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311D" w:rsidRDefault="007E5475">
      <w:pPr>
        <w:spacing w:line="360" w:lineRule="auto"/>
        <w:jc w:val="center"/>
        <w:rPr>
          <w:rFonts w:ascii="Arial" w:hAnsi="Arial" w:cs="Arial"/>
          <w:b/>
          <w:sz w:val="24"/>
          <w:szCs w:val="24"/>
        </w:rPr>
      </w:pPr>
      <w:r>
        <w:rPr>
          <w:rFonts w:ascii="Arial" w:hAnsi="Arial" w:cs="Arial"/>
          <w:b/>
          <w:sz w:val="24"/>
          <w:szCs w:val="24"/>
        </w:rPr>
        <w:t xml:space="preserve">PROXIMATE AND HEAVY METALS ANALYSIS OF SOME LEAFY VEGETABLES (SPINACH, BITTER LEAF AND FLUTED PUMPKIN LEAF) CONSUMED IN SOKOTO METROPOLIS. </w:t>
      </w:r>
    </w:p>
    <w:p w:rsidR="0014311D" w:rsidRDefault="007E5475">
      <w:pPr>
        <w:spacing w:line="360" w:lineRule="auto"/>
        <w:jc w:val="center"/>
        <w:outlineLvl w:val="0"/>
        <w:rPr>
          <w:rFonts w:ascii="Arial" w:hAnsi="Arial" w:cs="Arial"/>
          <w:b/>
          <w:color w:val="FFFFFF"/>
          <w:sz w:val="24"/>
          <w:szCs w:val="24"/>
        </w:rPr>
      </w:pPr>
      <w:bookmarkStart w:id="0" w:name="_Toc129057352"/>
      <w:bookmarkStart w:id="1" w:name="_Toc131386949"/>
      <w:r>
        <w:rPr>
          <w:rFonts w:ascii="Arial" w:hAnsi="Arial" w:cs="Arial"/>
          <w:b/>
          <w:color w:val="FFFFFF"/>
          <w:sz w:val="24"/>
          <w:szCs w:val="24"/>
        </w:rPr>
        <w:t>TITLE PAGE</w:t>
      </w:r>
      <w:bookmarkEnd w:id="0"/>
      <w:bookmarkEnd w:id="1"/>
    </w:p>
    <w:p w:rsidR="0014311D" w:rsidRDefault="007E5475">
      <w:pPr>
        <w:spacing w:line="360" w:lineRule="auto"/>
        <w:jc w:val="center"/>
        <w:outlineLvl w:val="0"/>
        <w:rPr>
          <w:rFonts w:ascii="Arial" w:hAnsi="Arial" w:cs="Arial"/>
          <w:b/>
          <w:color w:val="FFFFFF"/>
          <w:sz w:val="24"/>
          <w:szCs w:val="24"/>
        </w:rPr>
      </w:pPr>
      <w:bookmarkStart w:id="2" w:name="_Toc131386950"/>
      <w:r>
        <w:rPr>
          <w:rFonts w:ascii="Arial" w:hAnsi="Arial" w:cs="Arial"/>
          <w:b/>
          <w:color w:val="FFFFFF"/>
          <w:sz w:val="24"/>
          <w:szCs w:val="24"/>
        </w:rPr>
        <w:t>TITLE PAGE</w:t>
      </w:r>
      <w:bookmarkEnd w:id="2"/>
    </w:p>
    <w:p w:rsidR="0014311D" w:rsidRDefault="0014311D">
      <w:pPr>
        <w:spacing w:line="360" w:lineRule="auto"/>
        <w:jc w:val="center"/>
        <w:rPr>
          <w:rFonts w:ascii="Arial" w:hAnsi="Arial" w:cs="Arial"/>
          <w:b/>
          <w:sz w:val="24"/>
          <w:szCs w:val="24"/>
        </w:rPr>
      </w:pPr>
    </w:p>
    <w:p w:rsidR="0014311D" w:rsidRDefault="007E5475">
      <w:pPr>
        <w:spacing w:line="360" w:lineRule="auto"/>
        <w:jc w:val="center"/>
        <w:rPr>
          <w:rFonts w:ascii="Arial" w:hAnsi="Arial" w:cs="Arial"/>
          <w:b/>
          <w:sz w:val="24"/>
          <w:szCs w:val="24"/>
        </w:rPr>
      </w:pPr>
      <w:r>
        <w:rPr>
          <w:rFonts w:ascii="Arial" w:hAnsi="Arial" w:cs="Arial"/>
          <w:b/>
          <w:sz w:val="24"/>
          <w:szCs w:val="24"/>
        </w:rPr>
        <w:t>BY</w:t>
      </w:r>
    </w:p>
    <w:p w:rsidR="0014311D" w:rsidRDefault="0014311D">
      <w:pPr>
        <w:spacing w:line="360" w:lineRule="auto"/>
        <w:jc w:val="center"/>
        <w:rPr>
          <w:rFonts w:ascii="Arial" w:hAnsi="Arial" w:cs="Arial"/>
          <w:b/>
          <w:sz w:val="24"/>
          <w:szCs w:val="24"/>
        </w:rPr>
      </w:pPr>
    </w:p>
    <w:p w:rsidR="0014311D" w:rsidRDefault="007E5475">
      <w:pPr>
        <w:spacing w:line="360" w:lineRule="auto"/>
        <w:jc w:val="center"/>
        <w:rPr>
          <w:rFonts w:ascii="Arial" w:hAnsi="Arial" w:cs="Arial"/>
          <w:b/>
          <w:sz w:val="24"/>
          <w:szCs w:val="24"/>
        </w:rPr>
      </w:pPr>
      <w:r>
        <w:rPr>
          <w:rFonts w:ascii="Arial" w:hAnsi="Arial" w:cs="Arial"/>
          <w:b/>
          <w:sz w:val="24"/>
          <w:szCs w:val="24"/>
        </w:rPr>
        <w:t>AISHA BELLO MALAMI</w:t>
      </w:r>
    </w:p>
    <w:p w:rsidR="0014311D" w:rsidRDefault="007E5475">
      <w:pPr>
        <w:spacing w:line="360" w:lineRule="auto"/>
        <w:jc w:val="center"/>
        <w:rPr>
          <w:rFonts w:ascii="Arial" w:hAnsi="Arial" w:cs="Arial"/>
          <w:b/>
          <w:sz w:val="24"/>
          <w:szCs w:val="24"/>
        </w:rPr>
      </w:pPr>
      <w:r>
        <w:rPr>
          <w:rFonts w:ascii="Arial" w:hAnsi="Arial" w:cs="Arial"/>
          <w:b/>
          <w:sz w:val="24"/>
          <w:szCs w:val="24"/>
        </w:rPr>
        <w:t>1710312112</w:t>
      </w:r>
    </w:p>
    <w:p w:rsidR="0014311D" w:rsidRDefault="0014311D">
      <w:pPr>
        <w:spacing w:line="360" w:lineRule="auto"/>
        <w:jc w:val="center"/>
        <w:rPr>
          <w:rFonts w:ascii="Arial" w:hAnsi="Arial" w:cs="Arial"/>
          <w:b/>
          <w:sz w:val="24"/>
          <w:szCs w:val="24"/>
        </w:rPr>
      </w:pPr>
    </w:p>
    <w:p w:rsidR="0014311D" w:rsidRDefault="0014311D">
      <w:pPr>
        <w:spacing w:line="360" w:lineRule="auto"/>
        <w:jc w:val="center"/>
        <w:rPr>
          <w:rFonts w:ascii="Arial" w:hAnsi="Arial" w:cs="Arial"/>
          <w:b/>
          <w:sz w:val="24"/>
          <w:szCs w:val="24"/>
        </w:rPr>
      </w:pPr>
    </w:p>
    <w:p w:rsidR="0014311D" w:rsidRDefault="007E5475">
      <w:pPr>
        <w:spacing w:line="360" w:lineRule="auto"/>
        <w:jc w:val="center"/>
        <w:rPr>
          <w:rFonts w:ascii="Arial" w:hAnsi="Arial" w:cs="Arial"/>
          <w:b/>
          <w:sz w:val="24"/>
          <w:szCs w:val="24"/>
        </w:rPr>
      </w:pPr>
      <w:r>
        <w:rPr>
          <w:rFonts w:ascii="Arial" w:hAnsi="Arial" w:cs="Arial"/>
          <w:b/>
          <w:sz w:val="24"/>
          <w:szCs w:val="24"/>
        </w:rPr>
        <w:t>A PROJECT REPORT SUBMITTED TO THE DEPARTENT</w:t>
      </w:r>
      <w:r>
        <w:rPr>
          <w:rFonts w:ascii="Arial" w:hAnsi="Arial" w:cs="Arial"/>
          <w:b/>
          <w:sz w:val="24"/>
          <w:szCs w:val="24"/>
        </w:rPr>
        <w:t xml:space="preserve"> OF ENERGY AND APPLIED CHEMISTRY, FACULTY OF CHEMICAL AND LIFE SCIENCES, USMANU DANFODIYO UNIVERSITY, SOKOTO IN PARTIAL FULFILLMENT OF THE REQUIREMENTS FOR THE AWARD OF BACHELOR OF SCIENCE B.S.C (HONS) DEGREE IN APPLIED CHEMISTRY.</w:t>
      </w:r>
    </w:p>
    <w:p w:rsidR="0014311D" w:rsidRDefault="0014311D">
      <w:pPr>
        <w:spacing w:line="360" w:lineRule="auto"/>
        <w:jc w:val="center"/>
        <w:rPr>
          <w:rFonts w:ascii="Arial" w:hAnsi="Arial" w:cs="Arial"/>
          <w:b/>
          <w:sz w:val="24"/>
          <w:szCs w:val="24"/>
        </w:rPr>
      </w:pPr>
    </w:p>
    <w:p w:rsidR="0014311D" w:rsidRDefault="0014311D">
      <w:pPr>
        <w:spacing w:line="360" w:lineRule="auto"/>
        <w:jc w:val="center"/>
        <w:rPr>
          <w:rFonts w:ascii="Arial" w:hAnsi="Arial" w:cs="Arial"/>
          <w:b/>
          <w:sz w:val="24"/>
          <w:szCs w:val="24"/>
        </w:rPr>
      </w:pPr>
    </w:p>
    <w:p w:rsidR="0014311D" w:rsidRDefault="007E5475">
      <w:pPr>
        <w:spacing w:line="360" w:lineRule="auto"/>
        <w:jc w:val="center"/>
        <w:rPr>
          <w:rFonts w:ascii="Arial" w:hAnsi="Arial" w:cs="Arial"/>
          <w:b/>
          <w:sz w:val="24"/>
          <w:szCs w:val="24"/>
        </w:rPr>
      </w:pPr>
      <w:r>
        <w:rPr>
          <w:rFonts w:ascii="Arial" w:hAnsi="Arial" w:cs="Arial"/>
          <w:b/>
          <w:sz w:val="24"/>
          <w:szCs w:val="24"/>
        </w:rPr>
        <w:t>SUPERVISED BY</w:t>
      </w:r>
    </w:p>
    <w:p w:rsidR="0014311D" w:rsidRDefault="007E5475">
      <w:pPr>
        <w:spacing w:line="360" w:lineRule="auto"/>
        <w:jc w:val="center"/>
        <w:rPr>
          <w:rFonts w:ascii="Arial" w:hAnsi="Arial" w:cs="Arial"/>
          <w:b/>
          <w:sz w:val="24"/>
          <w:szCs w:val="24"/>
        </w:rPr>
      </w:pPr>
      <w:r>
        <w:rPr>
          <w:rFonts w:ascii="Arial" w:hAnsi="Arial" w:cs="Arial"/>
          <w:b/>
          <w:sz w:val="24"/>
          <w:szCs w:val="24"/>
        </w:rPr>
        <w:t>PROF. B.U</w:t>
      </w:r>
      <w:r>
        <w:rPr>
          <w:rFonts w:ascii="Arial" w:hAnsi="Arial" w:cs="Arial"/>
          <w:b/>
          <w:sz w:val="24"/>
          <w:szCs w:val="24"/>
        </w:rPr>
        <w:t xml:space="preserve"> BAGUDO</w:t>
      </w:r>
    </w:p>
    <w:p w:rsidR="0014311D" w:rsidRDefault="0014311D">
      <w:pPr>
        <w:spacing w:line="360" w:lineRule="auto"/>
        <w:jc w:val="center"/>
        <w:rPr>
          <w:rFonts w:ascii="Arial" w:hAnsi="Arial" w:cs="Arial"/>
          <w:b/>
          <w:sz w:val="24"/>
          <w:szCs w:val="24"/>
        </w:rPr>
      </w:pPr>
    </w:p>
    <w:p w:rsidR="0014311D" w:rsidRDefault="007E5475">
      <w:pPr>
        <w:spacing w:line="360" w:lineRule="auto"/>
        <w:jc w:val="center"/>
        <w:rPr>
          <w:rFonts w:ascii="Arial" w:hAnsi="Arial" w:cs="Arial"/>
          <w:b/>
          <w:sz w:val="24"/>
          <w:szCs w:val="24"/>
        </w:rPr>
      </w:pPr>
      <w:r>
        <w:rPr>
          <w:rFonts w:ascii="Arial" w:hAnsi="Arial" w:cs="Arial"/>
          <w:b/>
          <w:sz w:val="24"/>
          <w:szCs w:val="24"/>
        </w:rPr>
        <w:t>APRIL, 2023</w:t>
      </w:r>
    </w:p>
    <w:p w:rsidR="0014311D" w:rsidRDefault="007E5475">
      <w:pPr>
        <w:spacing w:line="360" w:lineRule="auto"/>
        <w:jc w:val="center"/>
        <w:outlineLvl w:val="0"/>
        <w:rPr>
          <w:rFonts w:ascii="Arial" w:eastAsia="Calibri" w:hAnsi="Arial" w:cs="Arial"/>
          <w:b/>
          <w:bCs/>
          <w:sz w:val="24"/>
          <w:szCs w:val="24"/>
          <w:lang w:eastAsia="en-US"/>
        </w:rPr>
      </w:pPr>
      <w:r>
        <w:rPr>
          <w:rFonts w:ascii="Arial" w:eastAsia="Calibri" w:hAnsi="Arial" w:cs="Arial"/>
          <w:b/>
          <w:bCs/>
          <w:sz w:val="24"/>
          <w:szCs w:val="24"/>
          <w:lang w:eastAsia="en-US"/>
        </w:rPr>
        <w:br w:type="page"/>
      </w:r>
      <w:bookmarkStart w:id="3" w:name="_Toc131386951"/>
      <w:r>
        <w:rPr>
          <w:rFonts w:ascii="Arial" w:eastAsia="Calibri" w:hAnsi="Arial" w:cs="Arial"/>
          <w:b/>
          <w:bCs/>
          <w:sz w:val="24"/>
          <w:szCs w:val="24"/>
          <w:lang w:eastAsia="en-US"/>
        </w:rPr>
        <w:lastRenderedPageBreak/>
        <w:t>DEDICATION</w:t>
      </w:r>
      <w:bookmarkEnd w:id="3"/>
    </w:p>
    <w:p w:rsidR="0014311D" w:rsidRDefault="007E5475">
      <w:pPr>
        <w:spacing w:line="360" w:lineRule="auto"/>
        <w:jc w:val="both"/>
        <w:rPr>
          <w:rFonts w:ascii="Arial" w:eastAsia="Calibri" w:hAnsi="Arial" w:cs="Arial"/>
          <w:bCs/>
          <w:sz w:val="24"/>
          <w:szCs w:val="24"/>
          <w:lang w:eastAsia="en-US"/>
        </w:rPr>
      </w:pPr>
      <w:r>
        <w:rPr>
          <w:rFonts w:ascii="Arial" w:eastAsia="Calibri" w:hAnsi="Arial" w:cs="Arial"/>
          <w:bCs/>
          <w:sz w:val="24"/>
          <w:szCs w:val="24"/>
          <w:lang w:eastAsia="en-US"/>
        </w:rPr>
        <w:t xml:space="preserve">I dedicate this project research to Allah (SWT). </w:t>
      </w:r>
    </w:p>
    <w:p w:rsidR="0014311D" w:rsidRDefault="007E5475">
      <w:pPr>
        <w:spacing w:line="360" w:lineRule="auto"/>
        <w:jc w:val="center"/>
        <w:outlineLvl w:val="0"/>
        <w:rPr>
          <w:rFonts w:ascii="Arial" w:eastAsia="Calibri" w:hAnsi="Arial" w:cs="Arial"/>
          <w:b/>
          <w:bCs/>
          <w:sz w:val="24"/>
          <w:szCs w:val="24"/>
          <w:lang w:eastAsia="en-US"/>
        </w:rPr>
      </w:pPr>
      <w:r>
        <w:rPr>
          <w:rFonts w:ascii="Arial" w:eastAsia="Calibri" w:hAnsi="Arial" w:cs="Arial"/>
          <w:bCs/>
          <w:sz w:val="24"/>
          <w:szCs w:val="24"/>
          <w:lang w:eastAsia="en-US"/>
        </w:rPr>
        <w:br w:type="page"/>
      </w:r>
      <w:bookmarkStart w:id="4" w:name="_Toc131386952"/>
      <w:r>
        <w:rPr>
          <w:rFonts w:ascii="Arial" w:eastAsia="Calibri" w:hAnsi="Arial" w:cs="Arial"/>
          <w:b/>
          <w:bCs/>
          <w:sz w:val="24"/>
          <w:szCs w:val="24"/>
          <w:lang w:eastAsia="en-US"/>
        </w:rPr>
        <w:lastRenderedPageBreak/>
        <w:t>APPROVAL PAGE</w:t>
      </w:r>
      <w:bookmarkEnd w:id="4"/>
    </w:p>
    <w:p w:rsidR="0014311D" w:rsidRDefault="007E5475">
      <w:pPr>
        <w:spacing w:line="480" w:lineRule="auto"/>
        <w:jc w:val="both"/>
        <w:rPr>
          <w:rFonts w:ascii="Arial" w:hAnsi="Arial" w:cs="Arial"/>
          <w:sz w:val="24"/>
          <w:szCs w:val="24"/>
        </w:rPr>
      </w:pPr>
      <w:r>
        <w:rPr>
          <w:rFonts w:ascii="Arial" w:hAnsi="Arial" w:cs="Arial"/>
          <w:sz w:val="24"/>
          <w:szCs w:val="24"/>
        </w:rPr>
        <w:t>This project titled “</w:t>
      </w:r>
      <w:r>
        <w:rPr>
          <w:rFonts w:ascii="Arial" w:hAnsi="Arial" w:cs="Arial"/>
          <w:b/>
          <w:sz w:val="24"/>
          <w:szCs w:val="24"/>
        </w:rPr>
        <w:t>PROXIMATE AND HEAVY METALS ANALYSIS OF SOME LEAFY VEGETABLES (SPINACH, BITTER LEAF AND FLUTED PUMPKIN LEAF) CONSUMED IN SOKOTO METROPOLIS</w:t>
      </w:r>
      <w:r>
        <w:rPr>
          <w:rFonts w:ascii="Arial" w:hAnsi="Arial" w:cs="Arial"/>
          <w:sz w:val="24"/>
          <w:szCs w:val="24"/>
        </w:rPr>
        <w:t>” by Aisha Bello Malami (1710312112) met the requirements for the award of Bachelor of Science Degree in Applied Chemistry for it contribution to knowledge.</w:t>
      </w:r>
    </w:p>
    <w:p w:rsidR="0014311D" w:rsidRDefault="0014311D">
      <w:pPr>
        <w:spacing w:line="480" w:lineRule="auto"/>
        <w:jc w:val="both"/>
        <w:rPr>
          <w:rFonts w:ascii="Arial" w:hAnsi="Arial" w:cs="Arial"/>
          <w:sz w:val="24"/>
          <w:szCs w:val="24"/>
        </w:rPr>
      </w:pPr>
    </w:p>
    <w:p w:rsidR="0014311D" w:rsidRDefault="007E5475">
      <w:pPr>
        <w:jc w:val="both"/>
        <w:rPr>
          <w:rFonts w:ascii="Arial" w:hAnsi="Arial" w:cs="Arial"/>
          <w:b/>
          <w:sz w:val="24"/>
          <w:szCs w:val="24"/>
        </w:rPr>
      </w:pPr>
      <w:r>
        <w:rPr>
          <w:rFonts w:ascii="Arial" w:hAnsi="Arial" w:cs="Arial"/>
          <w:sz w:val="24"/>
          <w:szCs w:val="24"/>
        </w:rPr>
        <w:t>______________________</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w:t>
      </w:r>
      <w:r>
        <w:rPr>
          <w:rFonts w:ascii="Arial" w:hAnsi="Arial" w:cs="Arial"/>
          <w:b/>
          <w:sz w:val="24"/>
          <w:szCs w:val="24"/>
        </w:rPr>
        <w:t xml:space="preserve"> </w:t>
      </w:r>
    </w:p>
    <w:p w:rsidR="0014311D" w:rsidRDefault="007E5475">
      <w:pPr>
        <w:jc w:val="both"/>
        <w:rPr>
          <w:rFonts w:ascii="Arial" w:hAnsi="Arial" w:cs="Arial"/>
          <w:sz w:val="24"/>
          <w:szCs w:val="24"/>
        </w:rPr>
      </w:pPr>
      <w:r>
        <w:rPr>
          <w:rFonts w:ascii="Arial" w:hAnsi="Arial" w:cs="Arial"/>
          <w:sz w:val="24"/>
          <w:szCs w:val="24"/>
        </w:rPr>
        <w:t xml:space="preserve">Prof. B.U. BAGUDO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Date</w:t>
      </w:r>
    </w:p>
    <w:p w:rsidR="0014311D" w:rsidRDefault="007E5475">
      <w:pPr>
        <w:jc w:val="both"/>
        <w:rPr>
          <w:rFonts w:ascii="Arial" w:hAnsi="Arial" w:cs="Arial"/>
          <w:b/>
          <w:sz w:val="24"/>
          <w:szCs w:val="24"/>
        </w:rPr>
      </w:pPr>
      <w:r>
        <w:rPr>
          <w:rFonts w:ascii="Arial" w:hAnsi="Arial" w:cs="Arial"/>
          <w:b/>
          <w:sz w:val="24"/>
          <w:szCs w:val="24"/>
        </w:rPr>
        <w:t>(Project Supervisor)</w:t>
      </w:r>
    </w:p>
    <w:p w:rsidR="0014311D" w:rsidRDefault="0014311D">
      <w:pPr>
        <w:jc w:val="both"/>
        <w:rPr>
          <w:rFonts w:ascii="Arial" w:hAnsi="Arial" w:cs="Arial"/>
          <w:b/>
          <w:sz w:val="24"/>
          <w:szCs w:val="24"/>
        </w:rPr>
      </w:pPr>
    </w:p>
    <w:p w:rsidR="0014311D" w:rsidRDefault="0014311D">
      <w:pPr>
        <w:jc w:val="both"/>
        <w:rPr>
          <w:rFonts w:ascii="Arial" w:hAnsi="Arial" w:cs="Arial"/>
          <w:b/>
          <w:sz w:val="24"/>
          <w:szCs w:val="24"/>
        </w:rPr>
      </w:pPr>
    </w:p>
    <w:p w:rsidR="0014311D" w:rsidRDefault="0014311D">
      <w:pPr>
        <w:jc w:val="both"/>
        <w:rPr>
          <w:rFonts w:ascii="Arial" w:hAnsi="Arial" w:cs="Arial"/>
          <w:b/>
          <w:sz w:val="24"/>
          <w:szCs w:val="24"/>
        </w:rPr>
      </w:pPr>
    </w:p>
    <w:p w:rsidR="0014311D" w:rsidRDefault="0014311D">
      <w:pPr>
        <w:jc w:val="both"/>
        <w:rPr>
          <w:rFonts w:ascii="Arial" w:hAnsi="Arial" w:cs="Arial"/>
          <w:b/>
          <w:sz w:val="24"/>
          <w:szCs w:val="24"/>
        </w:rPr>
      </w:pPr>
    </w:p>
    <w:p w:rsidR="0014311D" w:rsidRDefault="007E5475">
      <w:pPr>
        <w:jc w:val="both"/>
        <w:rPr>
          <w:rFonts w:ascii="Arial" w:hAnsi="Arial" w:cs="Arial"/>
          <w:sz w:val="24"/>
          <w:szCs w:val="24"/>
        </w:rPr>
      </w:pPr>
      <w:r>
        <w:rPr>
          <w:rFonts w:ascii="Arial" w:hAnsi="Arial" w:cs="Arial"/>
          <w:sz w:val="24"/>
          <w:szCs w:val="24"/>
        </w:rPr>
        <w:t>______________________</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w:t>
      </w:r>
    </w:p>
    <w:p w:rsidR="0014311D" w:rsidRDefault="007E5475">
      <w:pPr>
        <w:jc w:val="both"/>
        <w:rPr>
          <w:rFonts w:ascii="Arial" w:hAnsi="Arial" w:cs="Arial"/>
          <w:sz w:val="24"/>
          <w:szCs w:val="24"/>
        </w:rPr>
      </w:pPr>
      <w:r>
        <w:rPr>
          <w:rFonts w:ascii="Arial" w:hAnsi="Arial" w:cs="Arial"/>
          <w:sz w:val="24"/>
          <w:szCs w:val="24"/>
        </w:rPr>
        <w:t>Prof. M.L. MOHAMMED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Date </w:t>
      </w:r>
    </w:p>
    <w:p w:rsidR="0014311D" w:rsidRDefault="007E5475">
      <w:pPr>
        <w:jc w:val="both"/>
        <w:rPr>
          <w:rFonts w:ascii="Arial" w:hAnsi="Arial" w:cs="Arial"/>
          <w:b/>
          <w:sz w:val="24"/>
          <w:szCs w:val="24"/>
        </w:rPr>
      </w:pPr>
      <w:r>
        <w:rPr>
          <w:rFonts w:ascii="Arial" w:hAnsi="Arial" w:cs="Arial"/>
          <w:b/>
          <w:sz w:val="24"/>
          <w:szCs w:val="24"/>
        </w:rPr>
        <w:t>(Head of Department)</w:t>
      </w:r>
    </w:p>
    <w:p w:rsidR="0014311D" w:rsidRDefault="0014311D">
      <w:pPr>
        <w:jc w:val="both"/>
        <w:rPr>
          <w:rFonts w:ascii="Arial" w:hAnsi="Arial" w:cs="Arial"/>
          <w:b/>
          <w:sz w:val="24"/>
          <w:szCs w:val="24"/>
        </w:rPr>
      </w:pPr>
    </w:p>
    <w:p w:rsidR="0014311D" w:rsidRDefault="0014311D">
      <w:pPr>
        <w:jc w:val="both"/>
        <w:rPr>
          <w:rFonts w:ascii="Arial" w:hAnsi="Arial" w:cs="Arial"/>
          <w:b/>
          <w:sz w:val="24"/>
          <w:szCs w:val="24"/>
        </w:rPr>
      </w:pPr>
    </w:p>
    <w:p w:rsidR="0014311D" w:rsidRDefault="0014311D">
      <w:pPr>
        <w:jc w:val="both"/>
        <w:rPr>
          <w:rFonts w:ascii="Arial" w:hAnsi="Arial" w:cs="Arial"/>
          <w:b/>
          <w:sz w:val="24"/>
          <w:szCs w:val="24"/>
        </w:rPr>
      </w:pPr>
    </w:p>
    <w:p w:rsidR="0014311D" w:rsidRDefault="0014311D">
      <w:pPr>
        <w:jc w:val="both"/>
        <w:rPr>
          <w:rFonts w:ascii="Arial" w:hAnsi="Arial" w:cs="Arial"/>
          <w:b/>
          <w:sz w:val="24"/>
          <w:szCs w:val="24"/>
        </w:rPr>
      </w:pPr>
    </w:p>
    <w:p w:rsidR="0014311D" w:rsidRDefault="0014311D">
      <w:pPr>
        <w:jc w:val="both"/>
        <w:rPr>
          <w:rFonts w:ascii="Arial" w:hAnsi="Arial" w:cs="Arial"/>
          <w:b/>
          <w:sz w:val="24"/>
          <w:szCs w:val="24"/>
        </w:rPr>
      </w:pPr>
    </w:p>
    <w:p w:rsidR="0014311D" w:rsidRDefault="007E5475">
      <w:pPr>
        <w:jc w:val="both"/>
        <w:rPr>
          <w:rFonts w:ascii="Arial" w:hAnsi="Arial" w:cs="Arial"/>
          <w:sz w:val="24"/>
          <w:szCs w:val="24"/>
        </w:rPr>
      </w:pPr>
      <w:r>
        <w:rPr>
          <w:rFonts w:ascii="Arial" w:hAnsi="Arial" w:cs="Arial"/>
          <w:sz w:val="24"/>
          <w:szCs w:val="24"/>
        </w:rPr>
        <w:t>_______________________</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________________</w:t>
      </w:r>
    </w:p>
    <w:p w:rsidR="0014311D" w:rsidRDefault="007E5475">
      <w:pPr>
        <w:jc w:val="both"/>
        <w:rPr>
          <w:rFonts w:ascii="Arial" w:hAnsi="Arial" w:cs="Arial"/>
          <w:b/>
          <w:sz w:val="24"/>
          <w:szCs w:val="24"/>
        </w:rPr>
      </w:pPr>
      <w:r>
        <w:rPr>
          <w:rFonts w:ascii="Arial" w:hAnsi="Arial" w:cs="Arial"/>
          <w:sz w:val="24"/>
          <w:szCs w:val="24"/>
        </w:rPr>
        <w:t>External Examiner</w:t>
      </w:r>
      <w:r>
        <w:rPr>
          <w:rFonts w:ascii="Arial" w:hAnsi="Arial" w:cs="Arial"/>
          <w:b/>
          <w:sz w:val="24"/>
          <w:szCs w:val="24"/>
        </w:rPr>
        <w:t xml:space="preserve"> </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sz w:val="24"/>
          <w:szCs w:val="24"/>
        </w:rPr>
        <w:t>Date</w:t>
      </w:r>
      <w:r>
        <w:rPr>
          <w:rFonts w:ascii="Arial" w:hAnsi="Arial" w:cs="Arial"/>
          <w:b/>
          <w:sz w:val="24"/>
          <w:szCs w:val="24"/>
        </w:rPr>
        <w:t xml:space="preserve"> </w:t>
      </w:r>
    </w:p>
    <w:p w:rsidR="0014311D" w:rsidRDefault="007E5475">
      <w:pPr>
        <w:jc w:val="center"/>
        <w:rPr>
          <w:rFonts w:ascii="Arial" w:eastAsia="Calibri" w:hAnsi="Arial" w:cs="Arial"/>
          <w:b/>
          <w:bCs/>
          <w:sz w:val="24"/>
          <w:szCs w:val="24"/>
          <w:lang w:eastAsia="en-US"/>
        </w:rPr>
      </w:pPr>
      <w:r>
        <w:rPr>
          <w:rFonts w:ascii="Arial" w:hAnsi="Arial" w:cs="Arial"/>
          <w:b/>
          <w:sz w:val="24"/>
          <w:szCs w:val="24"/>
        </w:rPr>
        <w:br w:type="page"/>
      </w:r>
      <w:r>
        <w:rPr>
          <w:rFonts w:ascii="Arial" w:eastAsia="Calibri" w:hAnsi="Arial" w:cs="Arial"/>
          <w:b/>
          <w:bCs/>
          <w:sz w:val="24"/>
          <w:szCs w:val="24"/>
          <w:lang w:eastAsia="en-US"/>
        </w:rPr>
        <w:lastRenderedPageBreak/>
        <w:t>ACKNOWLEDG</w:t>
      </w:r>
      <w:r w:rsidR="001625FD">
        <w:rPr>
          <w:rFonts w:ascii="Arial" w:eastAsia="Calibri" w:hAnsi="Arial" w:cs="Arial"/>
          <w:b/>
          <w:bCs/>
          <w:sz w:val="24"/>
          <w:szCs w:val="24"/>
          <w:lang w:eastAsia="en-US"/>
        </w:rPr>
        <w:t>E</w:t>
      </w:r>
      <w:r>
        <w:rPr>
          <w:rFonts w:ascii="Arial" w:eastAsia="Calibri" w:hAnsi="Arial" w:cs="Arial"/>
          <w:b/>
          <w:bCs/>
          <w:sz w:val="24"/>
          <w:szCs w:val="24"/>
          <w:lang w:eastAsia="en-US"/>
        </w:rPr>
        <w:t>MENT</w:t>
      </w:r>
      <w:r w:rsidR="001625FD">
        <w:rPr>
          <w:rFonts w:ascii="Arial" w:eastAsia="Calibri" w:hAnsi="Arial" w:cs="Arial"/>
          <w:b/>
          <w:bCs/>
          <w:sz w:val="24"/>
          <w:szCs w:val="24"/>
          <w:lang w:eastAsia="en-US"/>
        </w:rPr>
        <w:t>S</w:t>
      </w:r>
    </w:p>
    <w:p w:rsidR="0014311D" w:rsidRDefault="007E5475">
      <w:pPr>
        <w:spacing w:line="360" w:lineRule="auto"/>
        <w:jc w:val="both"/>
        <w:rPr>
          <w:rFonts w:ascii="Arial" w:eastAsia="Calibri" w:hAnsi="Arial" w:cs="Arial"/>
          <w:bCs/>
          <w:sz w:val="24"/>
          <w:szCs w:val="24"/>
          <w:lang w:eastAsia="en-US"/>
        </w:rPr>
      </w:pPr>
      <w:r>
        <w:rPr>
          <w:rFonts w:ascii="Arial" w:eastAsia="Calibri" w:hAnsi="Arial" w:cs="Arial"/>
          <w:bCs/>
          <w:sz w:val="24"/>
          <w:szCs w:val="24"/>
          <w:lang w:eastAsia="en-US"/>
        </w:rPr>
        <w:t xml:space="preserve">I give all praise to almighty Allah, the beneficent, </w:t>
      </w:r>
      <w:r>
        <w:rPr>
          <w:rFonts w:ascii="Arial" w:eastAsia="Calibri" w:hAnsi="Arial" w:cs="Arial"/>
          <w:bCs/>
          <w:sz w:val="24"/>
          <w:szCs w:val="24"/>
          <w:lang w:eastAsia="en-US"/>
        </w:rPr>
        <w:t xml:space="preserve">the merciful who give me the courage, strength and knowledge to undertake this research project. </w:t>
      </w:r>
    </w:p>
    <w:p w:rsidR="0014311D" w:rsidRDefault="007E5475">
      <w:pPr>
        <w:spacing w:line="360" w:lineRule="auto"/>
        <w:jc w:val="both"/>
        <w:rPr>
          <w:rFonts w:ascii="Arial" w:eastAsia="Calibri" w:hAnsi="Arial" w:cs="Arial"/>
          <w:bCs/>
          <w:sz w:val="24"/>
          <w:szCs w:val="24"/>
          <w:lang w:eastAsia="en-US"/>
        </w:rPr>
      </w:pPr>
      <w:r>
        <w:rPr>
          <w:rFonts w:ascii="Arial" w:eastAsia="Calibri" w:hAnsi="Arial" w:cs="Arial"/>
          <w:bCs/>
          <w:sz w:val="24"/>
          <w:szCs w:val="24"/>
          <w:lang w:eastAsia="en-US"/>
        </w:rPr>
        <w:t>I also thank and wish to express my profound gratitude to my able and hardworking supervisor Prof. B.U Bagudo who despite his commitment made time to go throu</w:t>
      </w:r>
      <w:r>
        <w:rPr>
          <w:rFonts w:ascii="Arial" w:eastAsia="Calibri" w:hAnsi="Arial" w:cs="Arial"/>
          <w:bCs/>
          <w:sz w:val="24"/>
          <w:szCs w:val="24"/>
          <w:lang w:eastAsia="en-US"/>
        </w:rPr>
        <w:t xml:space="preserve">gh and guided e to undertake this research project. </w:t>
      </w:r>
    </w:p>
    <w:p w:rsidR="0014311D" w:rsidRDefault="007E5475">
      <w:pPr>
        <w:spacing w:line="360" w:lineRule="auto"/>
        <w:jc w:val="both"/>
        <w:rPr>
          <w:rFonts w:ascii="Arial" w:eastAsia="Calibri" w:hAnsi="Arial" w:cs="Arial"/>
          <w:bCs/>
          <w:sz w:val="24"/>
          <w:szCs w:val="24"/>
          <w:lang w:eastAsia="en-US"/>
        </w:rPr>
      </w:pPr>
      <w:r>
        <w:rPr>
          <w:rFonts w:ascii="Arial" w:eastAsia="Calibri" w:hAnsi="Arial" w:cs="Arial"/>
          <w:bCs/>
          <w:sz w:val="24"/>
          <w:szCs w:val="24"/>
          <w:lang w:eastAsia="en-US"/>
        </w:rPr>
        <w:t>I also hesitate to thank all my lecturers, head of department and the entire staff of the Department of Pure and Applied Chemistry for their dedication and sacrifice through my stay in the university.</w:t>
      </w:r>
    </w:p>
    <w:p w:rsidR="0014311D" w:rsidRDefault="007E5475">
      <w:pPr>
        <w:spacing w:line="360" w:lineRule="auto"/>
        <w:jc w:val="both"/>
        <w:rPr>
          <w:rFonts w:ascii="Arial" w:eastAsia="Calibri" w:hAnsi="Arial" w:cs="Arial"/>
          <w:bCs/>
          <w:sz w:val="24"/>
          <w:szCs w:val="24"/>
          <w:lang w:eastAsia="en-US"/>
        </w:rPr>
      </w:pPr>
      <w:r>
        <w:rPr>
          <w:rFonts w:ascii="Arial" w:eastAsia="Calibri" w:hAnsi="Arial" w:cs="Arial"/>
          <w:bCs/>
          <w:sz w:val="24"/>
          <w:szCs w:val="24"/>
          <w:lang w:eastAsia="en-US"/>
        </w:rPr>
        <w:t>My</w:t>
      </w:r>
      <w:r>
        <w:rPr>
          <w:rFonts w:ascii="Arial" w:eastAsia="Calibri" w:hAnsi="Arial" w:cs="Arial"/>
          <w:bCs/>
          <w:sz w:val="24"/>
          <w:szCs w:val="24"/>
          <w:lang w:eastAsia="en-US"/>
        </w:rPr>
        <w:t xml:space="preserve"> endless appreciation goes to my parents Alh. Bello Malami and Haj. Umaima Bello, Hajaru Dahiru for their financial and emotional support and prayers throughout my studies. May Allah reward them abundantly.</w:t>
      </w:r>
    </w:p>
    <w:p w:rsidR="0014311D" w:rsidRDefault="007E5475">
      <w:pPr>
        <w:spacing w:line="360" w:lineRule="auto"/>
        <w:jc w:val="both"/>
        <w:rPr>
          <w:rFonts w:ascii="Arial" w:eastAsia="Calibri" w:hAnsi="Arial" w:cs="Arial"/>
          <w:bCs/>
          <w:sz w:val="24"/>
          <w:szCs w:val="24"/>
          <w:lang w:eastAsia="en-US"/>
        </w:rPr>
      </w:pPr>
      <w:r>
        <w:rPr>
          <w:rFonts w:ascii="Arial" w:eastAsia="Calibri" w:hAnsi="Arial" w:cs="Arial"/>
          <w:bCs/>
          <w:sz w:val="24"/>
          <w:szCs w:val="24"/>
          <w:lang w:eastAsia="en-US"/>
        </w:rPr>
        <w:t>I also wish to thank my uncle Prof. Malami Buba f</w:t>
      </w:r>
      <w:r>
        <w:rPr>
          <w:rFonts w:ascii="Arial" w:eastAsia="Calibri" w:hAnsi="Arial" w:cs="Arial"/>
          <w:bCs/>
          <w:sz w:val="24"/>
          <w:szCs w:val="24"/>
          <w:lang w:eastAsia="en-US"/>
        </w:rPr>
        <w:t xml:space="preserve">or his financial and emotional support. May Allah reward him. </w:t>
      </w:r>
    </w:p>
    <w:p w:rsidR="0014311D" w:rsidRDefault="007E5475">
      <w:pPr>
        <w:spacing w:line="360" w:lineRule="auto"/>
        <w:jc w:val="both"/>
        <w:rPr>
          <w:rFonts w:ascii="Arial" w:eastAsia="Calibri" w:hAnsi="Arial" w:cs="Arial"/>
          <w:bCs/>
          <w:sz w:val="24"/>
          <w:szCs w:val="24"/>
          <w:lang w:eastAsia="en-US"/>
        </w:rPr>
      </w:pPr>
      <w:r>
        <w:rPr>
          <w:rFonts w:ascii="Arial" w:eastAsia="Calibri" w:hAnsi="Arial" w:cs="Arial"/>
          <w:bCs/>
          <w:sz w:val="24"/>
          <w:szCs w:val="24"/>
          <w:lang w:eastAsia="en-US"/>
        </w:rPr>
        <w:t xml:space="preserve">My profound gratitude goes to my sister Haj. Balkisu Bello and her husband Alh Abubakar Balarabe for their support through my studies, may Allah reward them with Jannah. </w:t>
      </w:r>
    </w:p>
    <w:p w:rsidR="0014311D" w:rsidRDefault="007E5475">
      <w:pPr>
        <w:spacing w:line="360" w:lineRule="auto"/>
        <w:jc w:val="both"/>
        <w:rPr>
          <w:rFonts w:ascii="Arial" w:eastAsia="Calibri" w:hAnsi="Arial" w:cs="Arial"/>
          <w:bCs/>
          <w:sz w:val="24"/>
          <w:szCs w:val="24"/>
          <w:lang w:eastAsia="en-US"/>
        </w:rPr>
      </w:pPr>
      <w:r>
        <w:rPr>
          <w:rFonts w:ascii="Arial" w:eastAsia="Calibri" w:hAnsi="Arial" w:cs="Arial"/>
          <w:bCs/>
          <w:sz w:val="24"/>
          <w:szCs w:val="24"/>
          <w:lang w:eastAsia="en-US"/>
        </w:rPr>
        <w:t>Lastly I wish to thank</w:t>
      </w:r>
      <w:r>
        <w:rPr>
          <w:rFonts w:ascii="Arial" w:eastAsia="Calibri" w:hAnsi="Arial" w:cs="Arial"/>
          <w:bCs/>
          <w:sz w:val="24"/>
          <w:szCs w:val="24"/>
          <w:lang w:eastAsia="en-US"/>
        </w:rPr>
        <w:t xml:space="preserve"> all my family, Ummu, Hassan, Ahmad, Abba, Ummi, Fatima, Tahir, Babangida, Ameera, Amina, Khalil </w:t>
      </w:r>
      <w:proofErr w:type="gramStart"/>
      <w:r>
        <w:rPr>
          <w:rFonts w:ascii="Arial" w:eastAsia="Calibri" w:hAnsi="Arial" w:cs="Arial"/>
          <w:bCs/>
          <w:sz w:val="24"/>
          <w:szCs w:val="24"/>
          <w:lang w:eastAsia="en-US"/>
        </w:rPr>
        <w:t>and  Arzika</w:t>
      </w:r>
      <w:proofErr w:type="gramEnd"/>
      <w:r>
        <w:rPr>
          <w:rFonts w:ascii="Arial" w:eastAsia="Calibri" w:hAnsi="Arial" w:cs="Arial"/>
          <w:bCs/>
          <w:sz w:val="24"/>
          <w:szCs w:val="24"/>
          <w:lang w:eastAsia="en-US"/>
        </w:rPr>
        <w:t xml:space="preserve"> Bello Malami, Bello </w:t>
      </w:r>
      <w:proofErr w:type="spellStart"/>
      <w:r>
        <w:rPr>
          <w:rFonts w:ascii="Arial" w:eastAsia="Calibri" w:hAnsi="Arial" w:cs="Arial"/>
          <w:bCs/>
          <w:sz w:val="24"/>
          <w:szCs w:val="24"/>
          <w:lang w:eastAsia="en-US"/>
        </w:rPr>
        <w:t>Liman</w:t>
      </w:r>
      <w:proofErr w:type="spellEnd"/>
      <w:r>
        <w:rPr>
          <w:rFonts w:ascii="Arial" w:eastAsia="Calibri" w:hAnsi="Arial" w:cs="Arial"/>
          <w:bCs/>
          <w:sz w:val="24"/>
          <w:szCs w:val="24"/>
          <w:lang w:eastAsia="en-US"/>
        </w:rPr>
        <w:t>, Aisha Umar</w:t>
      </w:r>
      <w:r w:rsidR="001625FD">
        <w:rPr>
          <w:rFonts w:ascii="Arial" w:eastAsia="Calibri" w:hAnsi="Arial" w:cs="Arial"/>
          <w:bCs/>
          <w:sz w:val="24"/>
          <w:szCs w:val="24"/>
          <w:lang w:eastAsia="en-US"/>
        </w:rPr>
        <w:t xml:space="preserve"> </w:t>
      </w:r>
      <w:proofErr w:type="spellStart"/>
      <w:r w:rsidR="001625FD">
        <w:rPr>
          <w:rFonts w:ascii="Arial" w:eastAsia="Calibri" w:hAnsi="Arial" w:cs="Arial"/>
          <w:bCs/>
          <w:sz w:val="24"/>
          <w:szCs w:val="24"/>
          <w:lang w:eastAsia="en-US"/>
        </w:rPr>
        <w:t>Yabo</w:t>
      </w:r>
      <w:proofErr w:type="spellEnd"/>
      <w:r w:rsidR="002416C3">
        <w:rPr>
          <w:rFonts w:ascii="Arial" w:eastAsia="Calibri" w:hAnsi="Arial" w:cs="Arial"/>
          <w:bCs/>
          <w:sz w:val="24"/>
          <w:szCs w:val="24"/>
          <w:lang w:eastAsia="en-US"/>
        </w:rPr>
        <w:t xml:space="preserve">, </w:t>
      </w:r>
      <w:r>
        <w:rPr>
          <w:rFonts w:ascii="Arial" w:eastAsia="Calibri" w:hAnsi="Arial" w:cs="Arial"/>
          <w:bCs/>
          <w:sz w:val="24"/>
          <w:szCs w:val="24"/>
          <w:lang w:eastAsia="en-US"/>
        </w:rPr>
        <w:t xml:space="preserve">Ahmad </w:t>
      </w:r>
      <w:proofErr w:type="spellStart"/>
      <w:r>
        <w:rPr>
          <w:rFonts w:ascii="Arial" w:eastAsia="Calibri" w:hAnsi="Arial" w:cs="Arial"/>
          <w:bCs/>
          <w:sz w:val="24"/>
          <w:szCs w:val="24"/>
          <w:lang w:eastAsia="en-US"/>
        </w:rPr>
        <w:t>Shehu</w:t>
      </w:r>
      <w:proofErr w:type="spellEnd"/>
      <w:r>
        <w:rPr>
          <w:rFonts w:ascii="Arial" w:eastAsia="Calibri" w:hAnsi="Arial" w:cs="Arial"/>
          <w:bCs/>
          <w:sz w:val="24"/>
          <w:szCs w:val="24"/>
          <w:lang w:eastAsia="en-US"/>
        </w:rPr>
        <w:t xml:space="preserve">, Firdausi </w:t>
      </w:r>
      <w:proofErr w:type="spellStart"/>
      <w:r>
        <w:rPr>
          <w:rFonts w:ascii="Arial" w:eastAsia="Calibri" w:hAnsi="Arial" w:cs="Arial"/>
          <w:bCs/>
          <w:sz w:val="24"/>
          <w:szCs w:val="24"/>
          <w:lang w:eastAsia="en-US"/>
        </w:rPr>
        <w:t>Abdulkadir</w:t>
      </w:r>
      <w:proofErr w:type="spellEnd"/>
      <w:r>
        <w:rPr>
          <w:rFonts w:ascii="Arial" w:eastAsia="Calibri" w:hAnsi="Arial" w:cs="Arial"/>
          <w:bCs/>
          <w:sz w:val="24"/>
          <w:szCs w:val="24"/>
          <w:lang w:eastAsia="en-US"/>
        </w:rPr>
        <w:t xml:space="preserve"> for their moral support. My appreciation goes to my friends and collegues,</w:t>
      </w:r>
      <w:r>
        <w:rPr>
          <w:rFonts w:ascii="Arial" w:eastAsia="Calibri" w:hAnsi="Arial" w:cs="Arial"/>
          <w:bCs/>
          <w:sz w:val="24"/>
          <w:szCs w:val="24"/>
          <w:lang w:eastAsia="en-US"/>
        </w:rPr>
        <w:t xml:space="preserve"> Khadija Baba Bala, Hauwau S/Ku</w:t>
      </w:r>
      <w:r w:rsidR="001625FD">
        <w:rPr>
          <w:rFonts w:ascii="Arial" w:eastAsia="Calibri" w:hAnsi="Arial" w:cs="Arial"/>
          <w:bCs/>
          <w:sz w:val="24"/>
          <w:szCs w:val="24"/>
          <w:lang w:eastAsia="en-US"/>
        </w:rPr>
        <w:t xml:space="preserve">du, Fatima Bello, Ibrahim </w:t>
      </w:r>
      <w:proofErr w:type="spellStart"/>
      <w:r w:rsidR="001625FD">
        <w:rPr>
          <w:rFonts w:ascii="Arial" w:eastAsia="Calibri" w:hAnsi="Arial" w:cs="Arial"/>
          <w:bCs/>
          <w:sz w:val="24"/>
          <w:szCs w:val="24"/>
          <w:lang w:eastAsia="en-US"/>
        </w:rPr>
        <w:t>abba</w:t>
      </w:r>
      <w:proofErr w:type="spellEnd"/>
      <w:r>
        <w:rPr>
          <w:rFonts w:ascii="Arial" w:eastAsia="Calibri" w:hAnsi="Arial" w:cs="Arial"/>
          <w:bCs/>
          <w:sz w:val="24"/>
          <w:szCs w:val="24"/>
          <w:lang w:eastAsia="en-US"/>
        </w:rPr>
        <w:t xml:space="preserve">, Abdullahi Musa and </w:t>
      </w:r>
      <w:proofErr w:type="gramStart"/>
      <w:r>
        <w:rPr>
          <w:rFonts w:ascii="Arial" w:eastAsia="Calibri" w:hAnsi="Arial" w:cs="Arial"/>
          <w:bCs/>
          <w:sz w:val="24"/>
          <w:szCs w:val="24"/>
          <w:lang w:eastAsia="en-US"/>
        </w:rPr>
        <w:t>all my</w:t>
      </w:r>
      <w:proofErr w:type="gramEnd"/>
      <w:r>
        <w:rPr>
          <w:rFonts w:ascii="Arial" w:eastAsia="Calibri" w:hAnsi="Arial" w:cs="Arial"/>
          <w:bCs/>
          <w:sz w:val="24"/>
          <w:szCs w:val="24"/>
          <w:lang w:eastAsia="en-US"/>
        </w:rPr>
        <w:t xml:space="preserve"> course mate for their dedication that made my stay in the university a memorable one.  </w:t>
      </w:r>
    </w:p>
    <w:p w:rsidR="0014311D" w:rsidRDefault="007E5475">
      <w:pPr>
        <w:spacing w:line="360" w:lineRule="auto"/>
        <w:jc w:val="center"/>
        <w:rPr>
          <w:rFonts w:ascii="Arial" w:eastAsia="Calibri" w:hAnsi="Arial" w:cs="Arial"/>
          <w:b/>
          <w:bCs/>
          <w:sz w:val="24"/>
          <w:szCs w:val="24"/>
          <w:lang w:eastAsia="en-US"/>
        </w:rPr>
      </w:pPr>
      <w:r>
        <w:rPr>
          <w:rFonts w:ascii="Arial" w:eastAsia="Calibri" w:hAnsi="Arial" w:cs="Arial"/>
          <w:b/>
          <w:bCs/>
          <w:sz w:val="24"/>
          <w:szCs w:val="24"/>
          <w:lang w:eastAsia="en-US"/>
        </w:rPr>
        <w:br w:type="page"/>
      </w:r>
      <w:r>
        <w:rPr>
          <w:rFonts w:ascii="Arial" w:eastAsia="Calibri" w:hAnsi="Arial" w:cs="Arial"/>
          <w:b/>
          <w:bCs/>
          <w:sz w:val="24"/>
          <w:szCs w:val="24"/>
          <w:lang w:eastAsia="en-US"/>
        </w:rPr>
        <w:lastRenderedPageBreak/>
        <w:t>TABLE OF CONTENTS</w:t>
      </w:r>
      <w:bookmarkStart w:id="5" w:name="_GoBack"/>
      <w:bookmarkEnd w:id="5"/>
    </w:p>
    <w:p w:rsidR="0014311D" w:rsidRDefault="007E5475">
      <w:pPr>
        <w:pStyle w:val="TOC1"/>
        <w:rPr>
          <w:rFonts w:ascii="Arial" w:hAnsi="Arial" w:cs="Arial"/>
          <w:noProof/>
          <w:sz w:val="24"/>
          <w:szCs w:val="24"/>
          <w:lang w:eastAsia="en-US"/>
        </w:rPr>
      </w:pPr>
      <w:r>
        <w:rPr>
          <w:rFonts w:ascii="Arial" w:eastAsia="Calibri" w:hAnsi="Arial" w:cs="Arial"/>
          <w:b/>
          <w:bCs/>
          <w:sz w:val="24"/>
          <w:szCs w:val="24"/>
          <w:lang w:eastAsia="en-US"/>
        </w:rPr>
        <w:fldChar w:fldCharType="begin"/>
      </w:r>
      <w:r>
        <w:rPr>
          <w:rFonts w:ascii="Arial" w:eastAsia="Calibri" w:hAnsi="Arial" w:cs="Arial"/>
          <w:b/>
          <w:bCs/>
          <w:sz w:val="24"/>
          <w:szCs w:val="24"/>
          <w:lang w:eastAsia="en-US"/>
        </w:rPr>
        <w:instrText xml:space="preserve"> TOC \o "1-1" \h \z \u </w:instrText>
      </w:r>
      <w:r>
        <w:rPr>
          <w:rFonts w:ascii="Arial" w:eastAsia="Calibri" w:hAnsi="Arial" w:cs="Arial"/>
          <w:b/>
          <w:bCs/>
          <w:sz w:val="24"/>
          <w:szCs w:val="24"/>
          <w:lang w:eastAsia="en-US"/>
        </w:rPr>
        <w:fldChar w:fldCharType="separate"/>
      </w:r>
      <w:hyperlink w:anchor="_Toc131386949" w:history="1">
        <w:r>
          <w:rPr>
            <w:rStyle w:val="Hyperlink"/>
            <w:rFonts w:ascii="Arial" w:hAnsi="Arial" w:cs="Arial"/>
            <w:b/>
            <w:noProof/>
            <w:sz w:val="24"/>
            <w:szCs w:val="24"/>
          </w:rPr>
          <w:t>TITLE PAGE</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_Toc131386949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i</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51" w:history="1">
        <w:r>
          <w:rPr>
            <w:rStyle w:val="Hyperlink"/>
            <w:rFonts w:ascii="Arial" w:eastAsia="Calibri" w:hAnsi="Arial" w:cs="Arial"/>
            <w:b/>
            <w:bCs/>
            <w:noProof/>
            <w:sz w:val="24"/>
            <w:szCs w:val="24"/>
            <w:lang w:eastAsia="en-US"/>
          </w:rPr>
          <w:t>DEDICATION</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_Toc131386951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ii</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52" w:history="1">
        <w:r>
          <w:rPr>
            <w:rStyle w:val="Hyperlink"/>
            <w:rFonts w:ascii="Arial" w:eastAsia="Calibri" w:hAnsi="Arial" w:cs="Arial"/>
            <w:b/>
            <w:bCs/>
            <w:noProof/>
            <w:sz w:val="24"/>
            <w:szCs w:val="24"/>
            <w:lang w:eastAsia="en-US"/>
          </w:rPr>
          <w:t>APPROVAL PAGE</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_Toc131386952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iii</w:t>
        </w:r>
        <w:r>
          <w:rPr>
            <w:rFonts w:ascii="Arial" w:hAnsi="Arial" w:cs="Arial"/>
            <w:noProof/>
            <w:webHidden/>
            <w:sz w:val="24"/>
            <w:szCs w:val="24"/>
          </w:rPr>
          <w:fldChar w:fldCharType="end"/>
        </w:r>
      </w:hyperlink>
    </w:p>
    <w:p w:rsidR="004F0FC4" w:rsidRPr="004F0FC4" w:rsidRDefault="004F0FC4" w:rsidP="004F0FC4">
      <w:pPr>
        <w:ind w:right="-90"/>
        <w:rPr>
          <w:rFonts w:ascii="Arial" w:eastAsia="Calibri" w:hAnsi="Arial" w:cs="Arial"/>
          <w:b/>
          <w:bCs/>
          <w:sz w:val="24"/>
          <w:szCs w:val="24"/>
          <w:lang w:eastAsia="en-US"/>
        </w:rPr>
      </w:pPr>
      <w:hyperlink w:anchor="_Toc131386952" w:history="1">
        <w:r>
          <w:rPr>
            <w:rFonts w:ascii="Arial" w:eastAsia="Calibri" w:hAnsi="Arial" w:cs="Arial"/>
            <w:b/>
            <w:bCs/>
            <w:sz w:val="24"/>
            <w:szCs w:val="24"/>
            <w:lang w:eastAsia="en-US"/>
          </w:rPr>
          <w:t>ACKNOWLEDGEMENTS</w:t>
        </w:r>
        <w:r>
          <w:rPr>
            <w:rFonts w:ascii="Arial" w:eastAsia="Calibri" w:hAnsi="Arial" w:cs="Arial"/>
            <w:bCs/>
            <w:sz w:val="24"/>
            <w:szCs w:val="24"/>
            <w:lang w:eastAsia="en-US"/>
          </w:rPr>
          <w:t>......................................................................................</w:t>
        </w:r>
        <w:r w:rsidR="00313614">
          <w:rPr>
            <w:rFonts w:ascii="Arial" w:eastAsia="Calibri" w:hAnsi="Arial" w:cs="Arial"/>
            <w:bCs/>
            <w:sz w:val="24"/>
            <w:szCs w:val="24"/>
            <w:lang w:eastAsia="en-US"/>
          </w:rPr>
          <w:t>.......</w:t>
        </w:r>
        <w:r>
          <w:rPr>
            <w:rFonts w:ascii="Arial" w:eastAsia="Calibri" w:hAnsi="Arial" w:cs="Arial"/>
            <w:bCs/>
            <w:sz w:val="24"/>
            <w:szCs w:val="24"/>
            <w:lang w:eastAsia="en-US"/>
          </w:rPr>
          <w:t>..</w:t>
        </w:r>
        <w:r w:rsidR="00037274">
          <w:rPr>
            <w:rFonts w:ascii="Arial" w:eastAsia="Calibri" w:hAnsi="Arial" w:cs="Arial"/>
            <w:bCs/>
            <w:sz w:val="24"/>
            <w:szCs w:val="24"/>
            <w:lang w:eastAsia="en-US"/>
          </w:rPr>
          <w:t>iv</w:t>
        </w:r>
      </w:hyperlink>
    </w:p>
    <w:p w:rsidR="002A6A18" w:rsidRDefault="002A6A18" w:rsidP="002A6A18">
      <w:pPr>
        <w:pStyle w:val="TOC1"/>
        <w:rPr>
          <w:rFonts w:ascii="Arial" w:hAnsi="Arial" w:cs="Arial"/>
          <w:noProof/>
          <w:sz w:val="24"/>
          <w:szCs w:val="24"/>
          <w:lang w:eastAsia="en-US"/>
        </w:rPr>
      </w:pPr>
      <w:hyperlink w:anchor="_Toc131386953" w:history="1">
        <w:r>
          <w:rPr>
            <w:rStyle w:val="Hyperlink"/>
            <w:rFonts w:ascii="Arial" w:eastAsia="Calibri" w:hAnsi="Arial" w:cs="Arial"/>
            <w:b/>
            <w:bCs/>
            <w:noProof/>
            <w:sz w:val="24"/>
            <w:szCs w:val="24"/>
            <w:lang w:eastAsia="en-US"/>
          </w:rPr>
          <w:t xml:space="preserve"> TABLE OF CONTENTS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_Toc131386953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viii</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53" w:history="1">
        <w:r>
          <w:rPr>
            <w:rStyle w:val="Hyperlink"/>
            <w:rFonts w:ascii="Arial" w:eastAsia="Calibri" w:hAnsi="Arial" w:cs="Arial"/>
            <w:b/>
            <w:bCs/>
            <w:noProof/>
            <w:sz w:val="24"/>
            <w:szCs w:val="24"/>
            <w:lang w:eastAsia="en-US"/>
          </w:rPr>
          <w:t>LIST OF TABLES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_Toc131386953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viii</w:t>
        </w:r>
        <w:r>
          <w:rPr>
            <w:rFonts w:ascii="Arial" w:hAnsi="Arial" w:cs="Arial"/>
            <w:noProof/>
            <w:webHidden/>
            <w:sz w:val="24"/>
            <w:szCs w:val="24"/>
          </w:rPr>
          <w:fldChar w:fldCharType="end"/>
        </w:r>
      </w:hyperlink>
    </w:p>
    <w:p w:rsidR="0014311D" w:rsidRDefault="007E5475">
      <w:pPr>
        <w:pStyle w:val="TOC1"/>
        <w:rPr>
          <w:rStyle w:val="Hyperlink"/>
          <w:rFonts w:ascii="Arial" w:hAnsi="Arial" w:cs="Arial"/>
          <w:noProof/>
          <w:sz w:val="24"/>
          <w:szCs w:val="24"/>
        </w:rPr>
      </w:pPr>
      <w:hyperlink w:anchor="_Toc131386954" w:history="1">
        <w:r>
          <w:rPr>
            <w:rStyle w:val="Hyperlink"/>
            <w:rFonts w:ascii="Arial" w:eastAsia="Calibri" w:hAnsi="Arial" w:cs="Arial"/>
            <w:b/>
            <w:bCs/>
            <w:noProof/>
            <w:sz w:val="24"/>
            <w:szCs w:val="24"/>
            <w:lang w:eastAsia="en-US"/>
          </w:rPr>
          <w:t>ABSTRACT</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_Toc131386954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ix</w:t>
        </w:r>
        <w:r>
          <w:rPr>
            <w:rFonts w:ascii="Arial" w:hAnsi="Arial" w:cs="Arial"/>
            <w:noProof/>
            <w:webHidden/>
            <w:sz w:val="24"/>
            <w:szCs w:val="24"/>
          </w:rPr>
          <w:fldChar w:fldCharType="end"/>
        </w:r>
      </w:hyperlink>
    </w:p>
    <w:p w:rsidR="0014311D" w:rsidRDefault="0014311D">
      <w:pPr>
        <w:rPr>
          <w:rFonts w:ascii="Arial" w:hAnsi="Arial" w:cs="Arial"/>
          <w:sz w:val="24"/>
          <w:szCs w:val="24"/>
        </w:rPr>
      </w:pPr>
    </w:p>
    <w:p w:rsidR="0014311D" w:rsidRDefault="007E5475">
      <w:pPr>
        <w:pStyle w:val="TOC1"/>
        <w:rPr>
          <w:rFonts w:ascii="Arial" w:hAnsi="Arial" w:cs="Arial"/>
          <w:noProof/>
          <w:sz w:val="24"/>
          <w:szCs w:val="24"/>
          <w:lang w:eastAsia="en-US"/>
        </w:rPr>
      </w:pPr>
      <w:hyperlink w:anchor="_Toc131386955" w:history="1">
        <w:r>
          <w:rPr>
            <w:rStyle w:val="Hyperlink"/>
            <w:rFonts w:ascii="Arial" w:eastAsia="Calibri" w:hAnsi="Arial" w:cs="Arial"/>
            <w:b/>
            <w:bCs/>
            <w:noProof/>
            <w:sz w:val="24"/>
            <w:szCs w:val="24"/>
            <w:lang w:eastAsia="en-US"/>
          </w:rPr>
          <w:t>CHAPTER ONE</w:t>
        </w:r>
        <w:r>
          <w:rPr>
            <w:rFonts w:ascii="Arial" w:hAnsi="Arial" w:cs="Arial"/>
            <w:noProof/>
            <w:webHidden/>
            <w:sz w:val="24"/>
            <w:szCs w:val="24"/>
          </w:rPr>
          <w:t>:</w:t>
        </w:r>
      </w:hyperlink>
      <w:r>
        <w:rPr>
          <w:rStyle w:val="Hyperlink"/>
          <w:rFonts w:ascii="Arial" w:hAnsi="Arial" w:cs="Arial"/>
          <w:noProof/>
          <w:sz w:val="24"/>
          <w:szCs w:val="24"/>
          <w:u w:val="none"/>
        </w:rPr>
        <w:t xml:space="preserve"> </w:t>
      </w:r>
      <w:hyperlink w:anchor="_Toc131386956" w:history="1">
        <w:r>
          <w:rPr>
            <w:rStyle w:val="Hyperlink"/>
            <w:rFonts w:ascii="Arial" w:eastAsia="Calibri" w:hAnsi="Arial" w:cs="Arial"/>
            <w:b/>
            <w:bCs/>
            <w:noProof/>
            <w:sz w:val="24"/>
            <w:szCs w:val="24"/>
            <w:lang w:eastAsia="en-US"/>
          </w:rPr>
          <w:t>INTRODUCTION</w:t>
        </w:r>
      </w:hyperlink>
    </w:p>
    <w:p w:rsidR="0014311D" w:rsidRDefault="007E5475">
      <w:pPr>
        <w:pStyle w:val="TOC1"/>
        <w:rPr>
          <w:rFonts w:ascii="Arial" w:hAnsi="Arial" w:cs="Arial"/>
          <w:noProof/>
          <w:sz w:val="24"/>
          <w:szCs w:val="24"/>
          <w:lang w:eastAsia="en-US"/>
        </w:rPr>
      </w:pPr>
      <w:hyperlink w:anchor="_Toc131386957" w:history="1">
        <w:r>
          <w:rPr>
            <w:rStyle w:val="Hyperlink"/>
            <w:rFonts w:ascii="Arial" w:eastAsia="Calibri" w:hAnsi="Arial" w:cs="Arial"/>
            <w:bCs/>
            <w:noProof/>
            <w:sz w:val="24"/>
            <w:szCs w:val="24"/>
            <w:lang w:eastAsia="en-US"/>
          </w:rPr>
          <w:t xml:space="preserve">1.1 </w:t>
        </w:r>
        <w:r>
          <w:rPr>
            <w:rStyle w:val="Hyperlink"/>
            <w:rFonts w:ascii="Arial" w:eastAsia="Calibri" w:hAnsi="Arial" w:cs="Arial"/>
            <w:bCs/>
            <w:noProof/>
            <w:sz w:val="24"/>
            <w:szCs w:val="24"/>
            <w:lang w:eastAsia="en-US"/>
          </w:rPr>
          <w:tab/>
          <w:t>Background of the Study</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_Toc131386957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58" w:history="1">
        <w:r>
          <w:rPr>
            <w:rStyle w:val="Hyperlink"/>
            <w:rFonts w:ascii="Arial" w:eastAsia="Calibri" w:hAnsi="Arial" w:cs="Arial"/>
            <w:bCs/>
            <w:noProof/>
            <w:sz w:val="24"/>
            <w:szCs w:val="24"/>
            <w:lang w:eastAsia="en-US"/>
          </w:rPr>
          <w:t xml:space="preserve">1.2 </w:t>
        </w:r>
        <w:r>
          <w:rPr>
            <w:rStyle w:val="Hyperlink"/>
            <w:rFonts w:ascii="Arial" w:eastAsia="Calibri" w:hAnsi="Arial" w:cs="Arial"/>
            <w:bCs/>
            <w:noProof/>
            <w:sz w:val="24"/>
            <w:szCs w:val="24"/>
            <w:lang w:eastAsia="en-US"/>
          </w:rPr>
          <w:tab/>
          <w:t>Spinach</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_Toc131386958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2</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59" w:history="1">
        <w:r>
          <w:rPr>
            <w:rStyle w:val="Hyperlink"/>
            <w:rFonts w:ascii="Arial" w:eastAsia="Calibri" w:hAnsi="Arial" w:cs="Arial"/>
            <w:bCs/>
            <w:noProof/>
            <w:sz w:val="24"/>
            <w:szCs w:val="24"/>
            <w:lang w:eastAsia="en-US"/>
          </w:rPr>
          <w:t xml:space="preserve">1.3 </w:t>
        </w:r>
        <w:r>
          <w:rPr>
            <w:rStyle w:val="Hyperlink"/>
            <w:rFonts w:ascii="Arial" w:eastAsia="Calibri" w:hAnsi="Arial" w:cs="Arial"/>
            <w:bCs/>
            <w:noProof/>
            <w:sz w:val="24"/>
            <w:szCs w:val="24"/>
            <w:lang w:eastAsia="en-US"/>
          </w:rPr>
          <w:tab/>
          <w:t>Bitter Leaf</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_Toc131386959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2</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60" w:history="1">
        <w:r>
          <w:rPr>
            <w:rStyle w:val="Hyperlink"/>
            <w:rFonts w:ascii="Arial" w:eastAsia="Calibri" w:hAnsi="Arial" w:cs="Arial"/>
            <w:bCs/>
            <w:noProof/>
            <w:sz w:val="24"/>
            <w:szCs w:val="24"/>
            <w:lang w:eastAsia="en-US"/>
          </w:rPr>
          <w:t xml:space="preserve">1.4 </w:t>
        </w:r>
        <w:r>
          <w:rPr>
            <w:rStyle w:val="Hyperlink"/>
            <w:rFonts w:ascii="Arial" w:eastAsia="Calibri" w:hAnsi="Arial" w:cs="Arial"/>
            <w:bCs/>
            <w:noProof/>
            <w:sz w:val="24"/>
            <w:szCs w:val="24"/>
            <w:lang w:eastAsia="en-US"/>
          </w:rPr>
          <w:tab/>
          <w:t>Fluted Pumpkin Leaf</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_Toc131386960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3</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61" w:history="1">
        <w:r>
          <w:rPr>
            <w:rStyle w:val="Hyperlink"/>
            <w:rFonts w:ascii="Arial" w:eastAsia="Calibri" w:hAnsi="Arial" w:cs="Arial"/>
            <w:bCs/>
            <w:noProof/>
            <w:sz w:val="24"/>
            <w:szCs w:val="24"/>
            <w:lang w:eastAsia="en-US"/>
          </w:rPr>
          <w:t xml:space="preserve">1.5 </w:t>
        </w:r>
        <w:r>
          <w:rPr>
            <w:rStyle w:val="Hyperlink"/>
            <w:rFonts w:ascii="Arial" w:eastAsia="Calibri" w:hAnsi="Arial" w:cs="Arial"/>
            <w:bCs/>
            <w:noProof/>
            <w:sz w:val="24"/>
            <w:szCs w:val="24"/>
            <w:lang w:eastAsia="en-US"/>
          </w:rPr>
          <w:tab/>
          <w:t>Justification</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_Toc131386961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3</w:t>
        </w:r>
        <w:r>
          <w:rPr>
            <w:rFonts w:ascii="Arial" w:hAnsi="Arial" w:cs="Arial"/>
            <w:noProof/>
            <w:webHidden/>
            <w:sz w:val="24"/>
            <w:szCs w:val="24"/>
          </w:rPr>
          <w:fldChar w:fldCharType="end"/>
        </w:r>
      </w:hyperlink>
    </w:p>
    <w:p w:rsidR="0014311D" w:rsidRDefault="007E5475">
      <w:pPr>
        <w:pStyle w:val="TOC1"/>
        <w:rPr>
          <w:rStyle w:val="Hyperlink"/>
          <w:rFonts w:ascii="Arial" w:hAnsi="Arial" w:cs="Arial"/>
          <w:noProof/>
          <w:sz w:val="24"/>
          <w:szCs w:val="24"/>
        </w:rPr>
      </w:pPr>
      <w:hyperlink w:anchor="_Toc131386962" w:history="1">
        <w:r>
          <w:rPr>
            <w:rStyle w:val="Hyperlink"/>
            <w:rFonts w:ascii="Arial" w:eastAsia="Calibri" w:hAnsi="Arial" w:cs="Arial"/>
            <w:bCs/>
            <w:noProof/>
            <w:sz w:val="24"/>
            <w:szCs w:val="24"/>
            <w:lang w:eastAsia="en-US"/>
          </w:rPr>
          <w:t xml:space="preserve">1.6  </w:t>
        </w:r>
        <w:r>
          <w:rPr>
            <w:rStyle w:val="Hyperlink"/>
            <w:rFonts w:ascii="Arial" w:eastAsia="Calibri" w:hAnsi="Arial" w:cs="Arial"/>
            <w:bCs/>
            <w:noProof/>
            <w:sz w:val="24"/>
            <w:szCs w:val="24"/>
            <w:lang w:eastAsia="en-US"/>
          </w:rPr>
          <w:tab/>
          <w:t>Aim and Objectives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_Toc131386962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4</w:t>
        </w:r>
        <w:r>
          <w:rPr>
            <w:rFonts w:ascii="Arial" w:hAnsi="Arial" w:cs="Arial"/>
            <w:noProof/>
            <w:webHidden/>
            <w:sz w:val="24"/>
            <w:szCs w:val="24"/>
          </w:rPr>
          <w:fldChar w:fldCharType="end"/>
        </w:r>
      </w:hyperlink>
    </w:p>
    <w:p w:rsidR="0014311D" w:rsidRDefault="0014311D">
      <w:pPr>
        <w:rPr>
          <w:rFonts w:ascii="Arial" w:hAnsi="Arial" w:cs="Arial"/>
          <w:sz w:val="24"/>
          <w:szCs w:val="24"/>
        </w:rPr>
      </w:pPr>
    </w:p>
    <w:p w:rsidR="0014311D" w:rsidRDefault="007E5475">
      <w:pPr>
        <w:pStyle w:val="TOC1"/>
        <w:rPr>
          <w:rFonts w:ascii="Arial" w:hAnsi="Arial" w:cs="Arial"/>
          <w:noProof/>
          <w:sz w:val="24"/>
          <w:szCs w:val="24"/>
          <w:lang w:eastAsia="en-US"/>
        </w:rPr>
      </w:pPr>
      <w:hyperlink w:anchor="_Toc131386963" w:history="1">
        <w:r>
          <w:rPr>
            <w:rStyle w:val="Hyperlink"/>
            <w:rFonts w:ascii="Arial" w:eastAsia="Calibri" w:hAnsi="Arial" w:cs="Arial"/>
            <w:b/>
            <w:bCs/>
            <w:noProof/>
            <w:sz w:val="24"/>
            <w:szCs w:val="24"/>
            <w:lang w:eastAsia="en-US"/>
          </w:rPr>
          <w:t>CHA</w:t>
        </w:r>
        <w:r>
          <w:rPr>
            <w:rStyle w:val="Hyperlink"/>
            <w:rFonts w:ascii="Arial" w:eastAsia="Calibri" w:hAnsi="Arial" w:cs="Arial"/>
            <w:b/>
            <w:bCs/>
            <w:noProof/>
            <w:sz w:val="24"/>
            <w:szCs w:val="24"/>
            <w:lang w:eastAsia="en-US"/>
          </w:rPr>
          <w:t>PTER TWO</w:t>
        </w:r>
        <w:r>
          <w:rPr>
            <w:rFonts w:ascii="Arial" w:hAnsi="Arial" w:cs="Arial"/>
            <w:noProof/>
            <w:webHidden/>
            <w:sz w:val="24"/>
            <w:szCs w:val="24"/>
          </w:rPr>
          <w:t>:</w:t>
        </w:r>
      </w:hyperlink>
      <w:r>
        <w:rPr>
          <w:rStyle w:val="Hyperlink"/>
          <w:rFonts w:ascii="Arial" w:hAnsi="Arial" w:cs="Arial"/>
          <w:noProof/>
          <w:sz w:val="24"/>
          <w:szCs w:val="24"/>
          <w:u w:val="none"/>
        </w:rPr>
        <w:t xml:space="preserve"> </w:t>
      </w:r>
      <w:hyperlink w:anchor="_Toc131386964" w:history="1">
        <w:r>
          <w:rPr>
            <w:rStyle w:val="Hyperlink"/>
            <w:rFonts w:ascii="Arial" w:eastAsia="Calibri" w:hAnsi="Arial" w:cs="Arial"/>
            <w:b/>
            <w:bCs/>
            <w:noProof/>
            <w:sz w:val="24"/>
            <w:szCs w:val="24"/>
            <w:lang w:eastAsia="en-US"/>
          </w:rPr>
          <w:t>LITERATURE REVIEW</w:t>
        </w:r>
      </w:hyperlink>
    </w:p>
    <w:p w:rsidR="0014311D" w:rsidRDefault="007E5475">
      <w:pPr>
        <w:pStyle w:val="TOC1"/>
        <w:rPr>
          <w:rFonts w:ascii="Arial" w:hAnsi="Arial" w:cs="Arial"/>
          <w:noProof/>
          <w:sz w:val="24"/>
          <w:szCs w:val="24"/>
          <w:lang w:eastAsia="en-US"/>
        </w:rPr>
      </w:pPr>
      <w:hyperlink w:anchor="_Toc131386965" w:history="1">
        <w:r>
          <w:rPr>
            <w:rStyle w:val="Hyperlink"/>
            <w:rFonts w:ascii="Arial" w:eastAsia="Calibri" w:hAnsi="Arial" w:cs="Arial"/>
            <w:bCs/>
            <w:noProof/>
            <w:sz w:val="24"/>
            <w:szCs w:val="24"/>
            <w:lang w:eastAsia="en-US"/>
          </w:rPr>
          <w:t>2.1</w:t>
        </w:r>
        <w:r>
          <w:rPr>
            <w:rStyle w:val="Hyperlink"/>
            <w:rFonts w:ascii="Arial" w:eastAsia="Calibri" w:hAnsi="Arial" w:cs="Arial"/>
            <w:bCs/>
            <w:noProof/>
            <w:sz w:val="24"/>
            <w:szCs w:val="24"/>
            <w:lang w:eastAsia="en-US"/>
          </w:rPr>
          <w:tab/>
          <w:t>Spinach</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_Toc131386965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5</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66" w:history="1">
        <w:r>
          <w:rPr>
            <w:rStyle w:val="Hyperlink"/>
            <w:rFonts w:ascii="Arial" w:eastAsia="Calibri" w:hAnsi="Arial" w:cs="Arial"/>
            <w:noProof/>
            <w:sz w:val="24"/>
            <w:szCs w:val="24"/>
            <w:lang w:eastAsia="en-US"/>
          </w:rPr>
          <w:t>2.1.2</w:t>
        </w:r>
        <w:r>
          <w:rPr>
            <w:rStyle w:val="Hyperlink"/>
            <w:rFonts w:ascii="Arial" w:eastAsia="Calibri" w:hAnsi="Arial" w:cs="Arial"/>
            <w:noProof/>
            <w:sz w:val="24"/>
            <w:szCs w:val="24"/>
            <w:lang w:eastAsia="en-US"/>
          </w:rPr>
          <w:tab/>
        </w:r>
        <w:r>
          <w:rPr>
            <w:rStyle w:val="Hyperlink"/>
            <w:rFonts w:ascii="Arial" w:eastAsia="Calibri" w:hAnsi="Arial" w:cs="Arial"/>
            <w:bCs/>
            <w:noProof/>
            <w:sz w:val="24"/>
            <w:szCs w:val="24"/>
            <w:lang w:eastAsia="en-US"/>
          </w:rPr>
          <w:t>Scientific Classification of Spinach</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_Toc131386966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5</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67" w:history="1">
        <w:r>
          <w:rPr>
            <w:rStyle w:val="Hyperlink"/>
            <w:rFonts w:ascii="Arial" w:eastAsia="Calibri" w:hAnsi="Arial" w:cs="Arial"/>
            <w:bCs/>
            <w:noProof/>
            <w:sz w:val="24"/>
            <w:szCs w:val="24"/>
            <w:lang w:eastAsia="en-US"/>
          </w:rPr>
          <w:t xml:space="preserve">2.2 </w:t>
        </w:r>
        <w:r>
          <w:rPr>
            <w:rStyle w:val="Hyperlink"/>
            <w:rFonts w:ascii="Arial" w:eastAsia="Calibri" w:hAnsi="Arial" w:cs="Arial"/>
            <w:bCs/>
            <w:noProof/>
            <w:sz w:val="24"/>
            <w:szCs w:val="24"/>
            <w:lang w:eastAsia="en-US"/>
          </w:rPr>
          <w:tab/>
          <w:t>Bitter leaf</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_Toc131386967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6</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68" w:history="1">
        <w:r>
          <w:rPr>
            <w:rStyle w:val="Hyperlink"/>
            <w:rFonts w:ascii="Arial" w:eastAsia="Calibri" w:hAnsi="Arial" w:cs="Arial"/>
            <w:noProof/>
            <w:sz w:val="24"/>
            <w:szCs w:val="24"/>
            <w:lang w:eastAsia="en-US"/>
          </w:rPr>
          <w:t xml:space="preserve">2.2.1 </w:t>
        </w:r>
        <w:r>
          <w:rPr>
            <w:rStyle w:val="Hyperlink"/>
            <w:rFonts w:ascii="Arial" w:eastAsia="Calibri" w:hAnsi="Arial" w:cs="Arial"/>
            <w:bCs/>
            <w:noProof/>
            <w:sz w:val="24"/>
            <w:szCs w:val="24"/>
            <w:lang w:eastAsia="en-US"/>
          </w:rPr>
          <w:t>Scientific Classification of Bitter Leaf</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_Toc131386968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6</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69" w:history="1">
        <w:r>
          <w:rPr>
            <w:rStyle w:val="Hyperlink"/>
            <w:rFonts w:ascii="Arial" w:eastAsia="Calibri" w:hAnsi="Arial" w:cs="Arial"/>
            <w:bCs/>
            <w:noProof/>
            <w:sz w:val="24"/>
            <w:szCs w:val="24"/>
            <w:lang w:eastAsia="en-US"/>
          </w:rPr>
          <w:t>2.3</w:t>
        </w:r>
        <w:r>
          <w:rPr>
            <w:rStyle w:val="Hyperlink"/>
            <w:rFonts w:ascii="Arial" w:eastAsia="Calibri" w:hAnsi="Arial" w:cs="Arial"/>
            <w:bCs/>
            <w:noProof/>
            <w:sz w:val="24"/>
            <w:szCs w:val="24"/>
            <w:lang w:eastAsia="en-US"/>
          </w:rPr>
          <w:tab/>
          <w:t>Scientific Classification of Fluted Pumpkin Leaf</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_Toc131386969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7</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0" w:history="1">
        <w:r>
          <w:rPr>
            <w:rStyle w:val="Hyperlink"/>
            <w:rFonts w:ascii="Arial" w:eastAsia="Calibri" w:hAnsi="Arial" w:cs="Arial"/>
            <w:bCs/>
            <w:noProof/>
            <w:sz w:val="24"/>
            <w:szCs w:val="24"/>
            <w:lang w:eastAsia="en-US"/>
          </w:rPr>
          <w:t>2.4</w:t>
        </w:r>
        <w:r>
          <w:rPr>
            <w:rFonts w:ascii="Arial" w:hAnsi="Arial" w:cs="Arial"/>
            <w:noProof/>
            <w:sz w:val="24"/>
            <w:szCs w:val="24"/>
            <w:lang w:eastAsia="en-US"/>
          </w:rPr>
          <w:tab/>
        </w:r>
        <w:r>
          <w:rPr>
            <w:rStyle w:val="Hyperlink"/>
            <w:rFonts w:ascii="Arial" w:hAnsi="Arial" w:cs="Arial"/>
            <w:bCs/>
            <w:noProof/>
            <w:sz w:val="24"/>
            <w:szCs w:val="24"/>
            <w:lang w:eastAsia="en-US"/>
          </w:rPr>
          <w:t>Proximate</w:t>
        </w:r>
        <w:r>
          <w:rPr>
            <w:rStyle w:val="Hyperlink"/>
            <w:rFonts w:ascii="Arial" w:eastAsia="AndroidClock" w:hAnsi="Arial" w:cs="Arial"/>
            <w:bCs/>
            <w:noProof/>
            <w:sz w:val="24"/>
            <w:szCs w:val="24"/>
            <w:lang w:eastAsia="en-US"/>
          </w:rPr>
          <w:t xml:space="preserve"> analysis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_Toc131386970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8</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1" w:history="1">
        <w:r>
          <w:rPr>
            <w:rStyle w:val="Hyperlink"/>
            <w:rFonts w:ascii="Arial" w:eastAsia="Calibri" w:hAnsi="Arial" w:cs="Arial"/>
            <w:bCs/>
            <w:noProof/>
            <w:sz w:val="24"/>
            <w:szCs w:val="24"/>
            <w:lang w:eastAsia="en-US"/>
          </w:rPr>
          <w:t>2.5</w:t>
        </w:r>
        <w:r>
          <w:rPr>
            <w:rFonts w:ascii="Arial" w:hAnsi="Arial" w:cs="Arial"/>
            <w:noProof/>
            <w:sz w:val="24"/>
            <w:szCs w:val="24"/>
            <w:lang w:eastAsia="en-US"/>
          </w:rPr>
          <w:tab/>
        </w:r>
        <w:r>
          <w:rPr>
            <w:rStyle w:val="Hyperlink"/>
            <w:rFonts w:ascii="Arial" w:eastAsia="Times New Roman" w:hAnsi="Arial" w:cs="Arial"/>
            <w:bCs/>
            <w:noProof/>
            <w:sz w:val="24"/>
            <w:szCs w:val="24"/>
            <w:lang w:val="en-GB" w:eastAsia="en-GB"/>
          </w:rPr>
          <w:t>Carbohydrates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_Toc131386971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8</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2" w:history="1">
        <w:r>
          <w:rPr>
            <w:rStyle w:val="Hyperlink"/>
            <w:rFonts w:ascii="Arial" w:eastAsia="Calibri" w:hAnsi="Arial" w:cs="Arial"/>
            <w:bCs/>
            <w:noProof/>
            <w:sz w:val="24"/>
            <w:szCs w:val="24"/>
            <w:lang w:eastAsia="en-US"/>
          </w:rPr>
          <w:t>2.6</w:t>
        </w:r>
        <w:r>
          <w:rPr>
            <w:rFonts w:ascii="Arial" w:hAnsi="Arial" w:cs="Arial"/>
            <w:noProof/>
            <w:sz w:val="24"/>
            <w:szCs w:val="24"/>
            <w:lang w:eastAsia="en-US"/>
          </w:rPr>
          <w:tab/>
        </w:r>
        <w:r>
          <w:rPr>
            <w:rStyle w:val="Hyperlink"/>
            <w:rFonts w:ascii="Arial" w:eastAsia="Times New Roman" w:hAnsi="Arial" w:cs="Arial"/>
            <w:bCs/>
            <w:noProof/>
            <w:sz w:val="24"/>
            <w:szCs w:val="24"/>
            <w:lang w:val="en-GB" w:eastAsia="en-GB"/>
          </w:rPr>
          <w:t xml:space="preserve">Dietary </w:t>
        </w:r>
        <w:r>
          <w:rPr>
            <w:rStyle w:val="Hyperlink"/>
            <w:rFonts w:ascii="Arial" w:eastAsia="Times New Roman" w:hAnsi="Arial" w:cs="Arial"/>
            <w:bCs/>
            <w:noProof/>
            <w:sz w:val="24"/>
            <w:szCs w:val="24"/>
            <w:lang w:val="en-GB" w:eastAsia="en-GB"/>
          </w:rPr>
          <w:t>Fibres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_Toc131386972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9</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3" w:history="1">
        <w:r>
          <w:rPr>
            <w:rStyle w:val="Hyperlink"/>
            <w:rFonts w:ascii="Arial" w:eastAsia="Calibri" w:hAnsi="Arial" w:cs="Arial"/>
            <w:bCs/>
            <w:noProof/>
            <w:sz w:val="24"/>
            <w:szCs w:val="24"/>
            <w:lang w:eastAsia="en-US"/>
          </w:rPr>
          <w:t>2.7</w:t>
        </w:r>
        <w:r>
          <w:rPr>
            <w:rFonts w:ascii="Arial" w:hAnsi="Arial" w:cs="Arial"/>
            <w:noProof/>
            <w:sz w:val="24"/>
            <w:szCs w:val="24"/>
            <w:lang w:eastAsia="en-US"/>
          </w:rPr>
          <w:tab/>
        </w:r>
        <w:r>
          <w:rPr>
            <w:rStyle w:val="Hyperlink"/>
            <w:rFonts w:ascii="Arial" w:eastAsia="Times New Roman" w:hAnsi="Arial" w:cs="Arial"/>
            <w:bCs/>
            <w:noProof/>
            <w:sz w:val="24"/>
            <w:szCs w:val="24"/>
            <w:lang w:val="en-GB" w:eastAsia="en-GB"/>
          </w:rPr>
          <w:t>Protein Content</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_Toc131386973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10</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4" w:history="1">
        <w:r>
          <w:rPr>
            <w:rStyle w:val="Hyperlink"/>
            <w:rFonts w:ascii="Arial" w:eastAsia="Calibri" w:hAnsi="Arial" w:cs="Arial"/>
            <w:bCs/>
            <w:noProof/>
            <w:sz w:val="24"/>
            <w:szCs w:val="24"/>
            <w:lang w:eastAsia="en-US"/>
          </w:rPr>
          <w:t>2.8</w:t>
        </w:r>
        <w:r>
          <w:rPr>
            <w:rFonts w:ascii="Arial" w:hAnsi="Arial" w:cs="Arial"/>
            <w:noProof/>
            <w:sz w:val="24"/>
            <w:szCs w:val="24"/>
            <w:lang w:eastAsia="en-US"/>
          </w:rPr>
          <w:tab/>
        </w:r>
        <w:r>
          <w:rPr>
            <w:rStyle w:val="Hyperlink"/>
            <w:rFonts w:ascii="Arial" w:eastAsia="Times New Roman" w:hAnsi="Arial" w:cs="Arial"/>
            <w:bCs/>
            <w:noProof/>
            <w:sz w:val="24"/>
            <w:szCs w:val="24"/>
            <w:lang w:val="en-GB" w:eastAsia="en-GB"/>
          </w:rPr>
          <w:t>Lipids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_Toc131386974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10</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5" w:history="1">
        <w:r>
          <w:rPr>
            <w:rStyle w:val="Hyperlink"/>
            <w:rFonts w:ascii="Arial" w:eastAsia="Calibri" w:hAnsi="Arial" w:cs="Arial"/>
            <w:bCs/>
            <w:noProof/>
            <w:sz w:val="24"/>
            <w:szCs w:val="24"/>
            <w:lang w:eastAsia="en-US"/>
          </w:rPr>
          <w:t>2.9</w:t>
        </w:r>
        <w:r>
          <w:rPr>
            <w:rFonts w:ascii="Arial" w:hAnsi="Arial" w:cs="Arial"/>
            <w:noProof/>
            <w:sz w:val="24"/>
            <w:szCs w:val="24"/>
            <w:lang w:eastAsia="en-US"/>
          </w:rPr>
          <w:tab/>
        </w:r>
        <w:r>
          <w:rPr>
            <w:rStyle w:val="Hyperlink"/>
            <w:rFonts w:ascii="Arial" w:eastAsia="Times New Roman" w:hAnsi="Arial" w:cs="Arial"/>
            <w:bCs/>
            <w:noProof/>
            <w:sz w:val="24"/>
            <w:szCs w:val="24"/>
            <w:lang w:val="en-GB" w:eastAsia="en-GB"/>
          </w:rPr>
          <w:t>Ash Content</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_Toc131386975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11</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6" w:history="1">
        <w:r>
          <w:rPr>
            <w:rStyle w:val="Hyperlink"/>
            <w:rFonts w:ascii="Arial" w:eastAsia="Calibri" w:hAnsi="Arial" w:cs="Arial"/>
            <w:bCs/>
            <w:noProof/>
            <w:sz w:val="24"/>
            <w:szCs w:val="24"/>
            <w:lang w:eastAsia="en-US"/>
          </w:rPr>
          <w:t>2.10</w:t>
        </w:r>
        <w:r>
          <w:rPr>
            <w:rFonts w:ascii="Arial" w:hAnsi="Arial" w:cs="Arial"/>
            <w:noProof/>
            <w:sz w:val="24"/>
            <w:szCs w:val="24"/>
            <w:lang w:eastAsia="en-US"/>
          </w:rPr>
          <w:tab/>
        </w:r>
        <w:r>
          <w:rPr>
            <w:rStyle w:val="Hyperlink"/>
            <w:rFonts w:ascii="Arial" w:eastAsia="Times New Roman" w:hAnsi="Arial" w:cs="Arial"/>
            <w:bCs/>
            <w:noProof/>
            <w:sz w:val="24"/>
            <w:szCs w:val="24"/>
            <w:lang w:val="en-GB" w:eastAsia="en-GB"/>
          </w:rPr>
          <w:t>Moisture Contents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_Toc131386976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11</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7" w:history="1">
        <w:r>
          <w:rPr>
            <w:rStyle w:val="Hyperlink"/>
            <w:rFonts w:ascii="Arial" w:hAnsi="Arial" w:cs="Arial"/>
            <w:bCs/>
            <w:noProof/>
            <w:sz w:val="24"/>
            <w:szCs w:val="24"/>
            <w:lang w:eastAsia="en-US"/>
          </w:rPr>
          <w:t>2.11</w:t>
        </w:r>
        <w:r>
          <w:rPr>
            <w:rFonts w:ascii="Arial" w:hAnsi="Arial" w:cs="Arial"/>
            <w:noProof/>
            <w:sz w:val="24"/>
            <w:szCs w:val="24"/>
            <w:lang w:eastAsia="en-US"/>
          </w:rPr>
          <w:tab/>
        </w:r>
        <w:r>
          <w:rPr>
            <w:rStyle w:val="Hyperlink"/>
            <w:rFonts w:ascii="Arial" w:hAnsi="Arial" w:cs="Arial"/>
            <w:bCs/>
            <w:noProof/>
            <w:sz w:val="24"/>
            <w:szCs w:val="24"/>
            <w:lang w:eastAsia="en-US"/>
          </w:rPr>
          <w:t>L</w:t>
        </w:r>
        <w:r>
          <w:rPr>
            <w:rStyle w:val="Hyperlink"/>
            <w:rFonts w:ascii="Arial" w:hAnsi="Arial" w:cs="Arial"/>
            <w:bCs/>
            <w:noProof/>
            <w:sz w:val="24"/>
            <w:szCs w:val="24"/>
            <w:lang w:eastAsia="en-US"/>
          </w:rPr>
          <w:t>ead (</w:t>
        </w:r>
        <w:r>
          <w:rPr>
            <w:rStyle w:val="Hyperlink"/>
            <w:rFonts w:ascii="Arial" w:hAnsi="Arial" w:cs="Arial"/>
            <w:noProof/>
            <w:sz w:val="24"/>
            <w:szCs w:val="24"/>
            <w:lang w:eastAsia="en-US"/>
          </w:rPr>
          <w:t>Pb</w:t>
        </w:r>
        <w:r>
          <w:rPr>
            <w:rStyle w:val="Hyperlink"/>
            <w:rFonts w:ascii="Arial" w:hAnsi="Arial" w:cs="Arial"/>
            <w:bCs/>
            <w:noProof/>
            <w:sz w:val="24"/>
            <w:szCs w:val="24"/>
            <w:lang w:eastAsia="en-US"/>
          </w:rPr>
          <w:t>)</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_Toc131386977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11</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8" w:history="1">
        <w:r>
          <w:rPr>
            <w:rStyle w:val="Hyperlink"/>
            <w:rFonts w:ascii="Arial" w:hAnsi="Arial" w:cs="Arial"/>
            <w:bCs/>
            <w:noProof/>
            <w:sz w:val="24"/>
            <w:szCs w:val="24"/>
            <w:lang w:eastAsia="en-US"/>
          </w:rPr>
          <w:t>2.12  Copper (Cu)</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_Toc131386978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12</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79" w:history="1">
        <w:r>
          <w:rPr>
            <w:rStyle w:val="Hyperlink"/>
            <w:rFonts w:ascii="Arial" w:hAnsi="Arial" w:cs="Arial"/>
            <w:bCs/>
            <w:noProof/>
            <w:sz w:val="24"/>
            <w:szCs w:val="24"/>
            <w:lang w:eastAsia="en-US"/>
          </w:rPr>
          <w:t>2.13</w:t>
        </w:r>
        <w:r>
          <w:rPr>
            <w:rFonts w:ascii="Arial" w:hAnsi="Arial" w:cs="Arial"/>
            <w:noProof/>
            <w:sz w:val="24"/>
            <w:szCs w:val="24"/>
            <w:lang w:eastAsia="en-US"/>
          </w:rPr>
          <w:tab/>
        </w:r>
        <w:r>
          <w:rPr>
            <w:rStyle w:val="Hyperlink"/>
            <w:rFonts w:ascii="Arial" w:hAnsi="Arial" w:cs="Arial"/>
            <w:bCs/>
            <w:noProof/>
            <w:sz w:val="24"/>
            <w:szCs w:val="24"/>
            <w:lang w:eastAsia="en-US"/>
          </w:rPr>
          <w:t xml:space="preserve">Zinc </w:t>
        </w:r>
        <w:r>
          <w:rPr>
            <w:rStyle w:val="Hyperlink"/>
            <w:rFonts w:ascii="Arial" w:hAnsi="Arial" w:cs="Arial"/>
            <w:bCs/>
            <w:noProof/>
            <w:sz w:val="24"/>
            <w:szCs w:val="24"/>
            <w:lang w:eastAsia="en-US"/>
          </w:rPr>
          <w:t>(Zn)</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_Toc131386979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12</w:t>
        </w:r>
        <w:r>
          <w:rPr>
            <w:rFonts w:ascii="Arial" w:hAnsi="Arial" w:cs="Arial"/>
            <w:noProof/>
            <w:webHidden/>
            <w:sz w:val="24"/>
            <w:szCs w:val="24"/>
          </w:rPr>
          <w:fldChar w:fldCharType="end"/>
        </w:r>
      </w:hyperlink>
    </w:p>
    <w:p w:rsidR="0014311D" w:rsidRDefault="0014311D">
      <w:pPr>
        <w:pStyle w:val="TOC1"/>
        <w:rPr>
          <w:rStyle w:val="Hyperlink"/>
          <w:rFonts w:ascii="Arial" w:hAnsi="Arial" w:cs="Arial"/>
          <w:b/>
          <w:noProof/>
          <w:sz w:val="24"/>
          <w:szCs w:val="24"/>
        </w:rPr>
      </w:pPr>
    </w:p>
    <w:p w:rsidR="0014311D" w:rsidRDefault="007E5475">
      <w:pPr>
        <w:pStyle w:val="TOC1"/>
        <w:rPr>
          <w:rFonts w:ascii="Arial" w:hAnsi="Arial" w:cs="Arial"/>
          <w:noProof/>
          <w:sz w:val="24"/>
          <w:szCs w:val="24"/>
          <w:lang w:eastAsia="en-US"/>
        </w:rPr>
      </w:pPr>
      <w:hyperlink w:anchor="_Toc131386980" w:history="1">
        <w:r>
          <w:rPr>
            <w:rStyle w:val="Hyperlink"/>
            <w:rFonts w:ascii="Arial" w:eastAsia="Calibri" w:hAnsi="Arial" w:cs="Arial"/>
            <w:b/>
            <w:bCs/>
            <w:caps/>
            <w:noProof/>
            <w:sz w:val="24"/>
            <w:szCs w:val="24"/>
            <w:lang w:eastAsia="en-US"/>
          </w:rPr>
          <w:t>Chapter three</w:t>
        </w:r>
        <w:r>
          <w:rPr>
            <w:rFonts w:ascii="Arial" w:hAnsi="Arial" w:cs="Arial"/>
            <w:b/>
            <w:noProof/>
            <w:webHidden/>
            <w:sz w:val="24"/>
            <w:szCs w:val="24"/>
          </w:rPr>
          <w:t>:</w:t>
        </w:r>
      </w:hyperlink>
      <w:r>
        <w:rPr>
          <w:rStyle w:val="Hyperlink"/>
          <w:rFonts w:ascii="Arial" w:hAnsi="Arial" w:cs="Arial"/>
          <w:b/>
          <w:noProof/>
          <w:sz w:val="24"/>
          <w:szCs w:val="24"/>
          <w:u w:val="none"/>
        </w:rPr>
        <w:t xml:space="preserve"> </w:t>
      </w:r>
      <w:hyperlink w:anchor="_Toc131386981" w:history="1">
        <w:r>
          <w:rPr>
            <w:rStyle w:val="Hyperlink"/>
            <w:rFonts w:ascii="Arial" w:eastAsia="Calibri" w:hAnsi="Arial" w:cs="Arial"/>
            <w:b/>
            <w:bCs/>
            <w:caps/>
            <w:noProof/>
            <w:sz w:val="24"/>
            <w:szCs w:val="24"/>
            <w:lang w:eastAsia="en-US"/>
          </w:rPr>
          <w:t>materialS and methodS</w:t>
        </w:r>
      </w:hyperlink>
    </w:p>
    <w:p w:rsidR="0014311D" w:rsidRDefault="007E5475">
      <w:pPr>
        <w:pStyle w:val="TOC1"/>
        <w:rPr>
          <w:rFonts w:ascii="Arial" w:hAnsi="Arial" w:cs="Arial"/>
          <w:noProof/>
          <w:sz w:val="24"/>
          <w:szCs w:val="24"/>
          <w:lang w:eastAsia="en-US"/>
        </w:rPr>
      </w:pPr>
      <w:hyperlink w:anchor="_Toc131386982" w:history="1">
        <w:r>
          <w:rPr>
            <w:rStyle w:val="Hyperlink"/>
            <w:rFonts w:ascii="Arial" w:eastAsia="Calibri" w:hAnsi="Arial" w:cs="Arial"/>
            <w:bCs/>
            <w:caps/>
            <w:noProof/>
            <w:sz w:val="24"/>
            <w:szCs w:val="24"/>
            <w:lang w:eastAsia="en-US"/>
          </w:rPr>
          <w:t>3.1</w:t>
        </w:r>
        <w:r>
          <w:rPr>
            <w:rStyle w:val="Hyperlink"/>
            <w:rFonts w:ascii="Arial" w:eastAsia="Calibri" w:hAnsi="Arial" w:cs="Arial"/>
            <w:bCs/>
            <w:caps/>
            <w:noProof/>
            <w:sz w:val="24"/>
            <w:szCs w:val="24"/>
            <w:lang w:eastAsia="en-US"/>
          </w:rPr>
          <w:tab/>
        </w:r>
        <w:r>
          <w:rPr>
            <w:rStyle w:val="Hyperlink"/>
            <w:rFonts w:ascii="Arial" w:eastAsia="Calibri" w:hAnsi="Arial" w:cs="Arial"/>
            <w:bCs/>
            <w:noProof/>
            <w:sz w:val="24"/>
            <w:szCs w:val="24"/>
            <w:lang w:eastAsia="en-US"/>
          </w:rPr>
          <w:t>Materials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_Toc131386982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13</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83" w:history="1">
        <w:r>
          <w:rPr>
            <w:rStyle w:val="Hyperlink"/>
            <w:rFonts w:ascii="Arial" w:eastAsia="Calibri" w:hAnsi="Arial" w:cs="Arial"/>
            <w:bCs/>
            <w:noProof/>
            <w:sz w:val="24"/>
            <w:szCs w:val="24"/>
            <w:lang w:eastAsia="en-US"/>
          </w:rPr>
          <w:t>3.2</w:t>
        </w:r>
        <w:r>
          <w:rPr>
            <w:rStyle w:val="Hyperlink"/>
            <w:rFonts w:ascii="Arial" w:eastAsia="Calibri" w:hAnsi="Arial" w:cs="Arial"/>
            <w:bCs/>
            <w:noProof/>
            <w:sz w:val="24"/>
            <w:szCs w:val="24"/>
            <w:lang w:eastAsia="en-US"/>
          </w:rPr>
          <w:tab/>
          <w:t>Methods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_Toc131386983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14</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84" w:history="1">
        <w:r>
          <w:rPr>
            <w:rStyle w:val="Hyperlink"/>
            <w:rFonts w:ascii="Arial" w:eastAsia="Calibri" w:hAnsi="Arial" w:cs="Arial"/>
            <w:bCs/>
            <w:noProof/>
            <w:sz w:val="24"/>
            <w:szCs w:val="24"/>
            <w:lang w:eastAsia="en-US"/>
          </w:rPr>
          <w:t>3.2.1</w:t>
        </w:r>
        <w:r>
          <w:rPr>
            <w:rStyle w:val="Hyperlink"/>
            <w:rFonts w:ascii="Arial" w:eastAsia="Calibri" w:hAnsi="Arial" w:cs="Arial"/>
            <w:bCs/>
            <w:noProof/>
            <w:sz w:val="24"/>
            <w:szCs w:val="24"/>
            <w:lang w:eastAsia="en-US"/>
          </w:rPr>
          <w:tab/>
          <w:t>Sample Collection and Identification</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_Toc131386984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14</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85" w:history="1">
        <w:r>
          <w:rPr>
            <w:rStyle w:val="Hyperlink"/>
            <w:rFonts w:ascii="Arial" w:hAnsi="Arial" w:cs="Arial"/>
            <w:bCs/>
            <w:noProof/>
            <w:sz w:val="24"/>
            <w:szCs w:val="24"/>
            <w:lang w:eastAsia="en-US"/>
          </w:rPr>
          <w:t>3.2.2</w:t>
        </w:r>
        <w:r>
          <w:rPr>
            <w:rFonts w:ascii="Arial" w:hAnsi="Arial" w:cs="Arial"/>
            <w:noProof/>
            <w:sz w:val="24"/>
            <w:szCs w:val="24"/>
            <w:lang w:eastAsia="en-US"/>
          </w:rPr>
          <w:tab/>
        </w:r>
        <w:r>
          <w:rPr>
            <w:rStyle w:val="Hyperlink"/>
            <w:rFonts w:ascii="Arial" w:hAnsi="Arial" w:cs="Arial"/>
            <w:bCs/>
            <w:noProof/>
            <w:sz w:val="24"/>
            <w:szCs w:val="24"/>
            <w:lang w:eastAsia="en-US"/>
          </w:rPr>
          <w:t>Preparation of Sample</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_Toc131386985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14</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86" w:history="1">
        <w:r>
          <w:rPr>
            <w:rStyle w:val="Hyperlink"/>
            <w:rFonts w:ascii="Arial" w:hAnsi="Arial" w:cs="Arial"/>
            <w:bCs/>
            <w:noProof/>
            <w:sz w:val="24"/>
            <w:szCs w:val="24"/>
            <w:lang w:eastAsia="en-US"/>
          </w:rPr>
          <w:t>3.2.3</w:t>
        </w:r>
        <w:r>
          <w:rPr>
            <w:rFonts w:ascii="Arial" w:hAnsi="Arial" w:cs="Arial"/>
            <w:noProof/>
            <w:sz w:val="24"/>
            <w:szCs w:val="24"/>
            <w:lang w:eastAsia="en-US"/>
          </w:rPr>
          <w:tab/>
        </w:r>
        <w:r>
          <w:rPr>
            <w:rStyle w:val="Hyperlink"/>
            <w:rFonts w:ascii="Arial" w:hAnsi="Arial" w:cs="Arial"/>
            <w:bCs/>
            <w:noProof/>
            <w:sz w:val="24"/>
            <w:szCs w:val="24"/>
            <w:lang w:eastAsia="en-US"/>
          </w:rPr>
          <w:t>Proximate Analysis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_Toc131386986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14</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87" w:history="1">
        <w:r>
          <w:rPr>
            <w:rStyle w:val="Hyperlink"/>
            <w:rFonts w:ascii="Arial" w:hAnsi="Arial" w:cs="Arial"/>
            <w:bCs/>
            <w:noProof/>
            <w:sz w:val="24"/>
            <w:szCs w:val="24"/>
            <w:lang w:eastAsia="en-US"/>
          </w:rPr>
          <w:t>3.2.4</w:t>
        </w:r>
        <w:r>
          <w:rPr>
            <w:rFonts w:ascii="Arial" w:hAnsi="Arial" w:cs="Arial"/>
            <w:noProof/>
            <w:sz w:val="24"/>
            <w:szCs w:val="24"/>
            <w:lang w:eastAsia="en-US"/>
          </w:rPr>
          <w:tab/>
        </w:r>
        <w:r>
          <w:rPr>
            <w:rStyle w:val="Hyperlink"/>
            <w:rFonts w:ascii="Arial" w:hAnsi="Arial" w:cs="Arial"/>
            <w:bCs/>
            <w:noProof/>
            <w:sz w:val="24"/>
            <w:szCs w:val="24"/>
            <w:lang w:eastAsia="en-US"/>
          </w:rPr>
          <w:t>Determination of  Moisture Content.</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_Toc131386987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14</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88" w:history="1">
        <w:r>
          <w:rPr>
            <w:rStyle w:val="Hyperlink"/>
            <w:rFonts w:ascii="Arial" w:hAnsi="Arial" w:cs="Arial"/>
            <w:bCs/>
            <w:noProof/>
            <w:sz w:val="24"/>
            <w:szCs w:val="24"/>
            <w:lang w:eastAsia="en-US"/>
          </w:rPr>
          <w:t>3.2.5</w:t>
        </w:r>
        <w:r>
          <w:rPr>
            <w:rFonts w:ascii="Arial" w:hAnsi="Arial" w:cs="Arial"/>
            <w:noProof/>
            <w:sz w:val="24"/>
            <w:szCs w:val="24"/>
            <w:lang w:eastAsia="en-US"/>
          </w:rPr>
          <w:tab/>
        </w:r>
        <w:r>
          <w:rPr>
            <w:rStyle w:val="Hyperlink"/>
            <w:rFonts w:ascii="Arial" w:hAnsi="Arial" w:cs="Arial"/>
            <w:bCs/>
            <w:noProof/>
            <w:sz w:val="24"/>
            <w:szCs w:val="24"/>
            <w:lang w:eastAsia="en-US"/>
          </w:rPr>
          <w:t>Determination of Total Ash Content</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_Toc131386988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15</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89" w:history="1">
        <w:r>
          <w:rPr>
            <w:rStyle w:val="Hyperlink"/>
            <w:rFonts w:ascii="Arial" w:hAnsi="Arial" w:cs="Arial"/>
            <w:bCs/>
            <w:noProof/>
            <w:sz w:val="24"/>
            <w:szCs w:val="24"/>
            <w:lang w:eastAsia="en-US"/>
          </w:rPr>
          <w:t>3.2.6</w:t>
        </w:r>
        <w:r>
          <w:rPr>
            <w:rFonts w:ascii="Arial" w:hAnsi="Arial" w:cs="Arial"/>
            <w:noProof/>
            <w:sz w:val="24"/>
            <w:szCs w:val="24"/>
            <w:lang w:eastAsia="en-US"/>
          </w:rPr>
          <w:tab/>
        </w:r>
        <w:r>
          <w:rPr>
            <w:rStyle w:val="Hyperlink"/>
            <w:rFonts w:ascii="Arial" w:hAnsi="Arial" w:cs="Arial"/>
            <w:bCs/>
            <w:noProof/>
            <w:sz w:val="24"/>
            <w:szCs w:val="24"/>
            <w:lang w:eastAsia="en-US"/>
          </w:rPr>
          <w:t>Determination of crude lipid</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_Toc131386989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15</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90" w:history="1">
        <w:r>
          <w:rPr>
            <w:rStyle w:val="Hyperlink"/>
            <w:rFonts w:ascii="Arial" w:hAnsi="Arial" w:cs="Arial"/>
            <w:bCs/>
            <w:noProof/>
            <w:sz w:val="24"/>
            <w:szCs w:val="24"/>
            <w:lang w:eastAsia="en-US"/>
          </w:rPr>
          <w:t>3.2.7</w:t>
        </w:r>
        <w:r>
          <w:rPr>
            <w:rFonts w:ascii="Arial" w:hAnsi="Arial" w:cs="Arial"/>
            <w:noProof/>
            <w:sz w:val="24"/>
            <w:szCs w:val="24"/>
            <w:lang w:eastAsia="en-US"/>
          </w:rPr>
          <w:tab/>
        </w:r>
        <w:r>
          <w:rPr>
            <w:rStyle w:val="Hyperlink"/>
            <w:rFonts w:ascii="Arial" w:hAnsi="Arial" w:cs="Arial"/>
            <w:bCs/>
            <w:noProof/>
            <w:sz w:val="24"/>
            <w:szCs w:val="24"/>
            <w:lang w:eastAsia="en-US"/>
          </w:rPr>
          <w:t>Determination of Crude Fibre.</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_Toc131386990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16</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91" w:history="1">
        <w:r>
          <w:rPr>
            <w:rStyle w:val="Hyperlink"/>
            <w:rFonts w:ascii="Arial" w:hAnsi="Arial" w:cs="Arial"/>
            <w:bCs/>
            <w:noProof/>
            <w:sz w:val="24"/>
            <w:szCs w:val="24"/>
            <w:lang w:eastAsia="en-US"/>
          </w:rPr>
          <w:t>3.2.8</w:t>
        </w:r>
        <w:r>
          <w:rPr>
            <w:rFonts w:ascii="Arial" w:hAnsi="Arial" w:cs="Arial"/>
            <w:noProof/>
            <w:sz w:val="24"/>
            <w:szCs w:val="24"/>
            <w:lang w:eastAsia="en-US"/>
          </w:rPr>
          <w:tab/>
        </w:r>
        <w:r>
          <w:rPr>
            <w:rStyle w:val="Hyperlink"/>
            <w:rFonts w:ascii="Arial" w:hAnsi="Arial" w:cs="Arial"/>
            <w:bCs/>
            <w:noProof/>
            <w:sz w:val="24"/>
            <w:szCs w:val="24"/>
            <w:lang w:eastAsia="en-US"/>
          </w:rPr>
          <w:t>Determination of Crude Protein</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_Toc131386991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17</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92" w:history="1">
        <w:r>
          <w:rPr>
            <w:rStyle w:val="Hyperlink"/>
            <w:rFonts w:ascii="Arial" w:eastAsia="Times New Roman" w:hAnsi="Arial" w:cs="Arial"/>
            <w:bCs/>
            <w:noProof/>
            <w:sz w:val="24"/>
            <w:szCs w:val="24"/>
            <w:lang w:eastAsia="en-US"/>
          </w:rPr>
          <w:t>3.2.9 Carbohydrate by Difference</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_Toc131386992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18</w:t>
        </w:r>
        <w:r>
          <w:rPr>
            <w:rFonts w:ascii="Arial" w:hAnsi="Arial" w:cs="Arial"/>
            <w:noProof/>
            <w:webHidden/>
            <w:sz w:val="24"/>
            <w:szCs w:val="24"/>
          </w:rPr>
          <w:fldChar w:fldCharType="end"/>
        </w:r>
      </w:hyperlink>
    </w:p>
    <w:p w:rsidR="0014311D" w:rsidRDefault="0014311D">
      <w:pPr>
        <w:pStyle w:val="TOC1"/>
        <w:rPr>
          <w:rStyle w:val="Hyperlink"/>
          <w:rFonts w:ascii="Arial" w:hAnsi="Arial" w:cs="Arial"/>
          <w:b/>
          <w:noProof/>
          <w:sz w:val="24"/>
          <w:szCs w:val="24"/>
        </w:rPr>
      </w:pPr>
    </w:p>
    <w:p w:rsidR="0014311D" w:rsidRDefault="007E5475">
      <w:pPr>
        <w:pStyle w:val="TOC1"/>
        <w:rPr>
          <w:rFonts w:ascii="Arial" w:hAnsi="Arial" w:cs="Arial"/>
          <w:b/>
          <w:noProof/>
          <w:sz w:val="24"/>
          <w:szCs w:val="24"/>
          <w:lang w:eastAsia="en-US"/>
        </w:rPr>
      </w:pPr>
      <w:hyperlink w:anchor="_Toc131386993" w:history="1">
        <w:r>
          <w:rPr>
            <w:rStyle w:val="Hyperlink"/>
            <w:rFonts w:ascii="Arial" w:eastAsia="Calibri" w:hAnsi="Arial" w:cs="Arial"/>
            <w:b/>
            <w:bCs/>
            <w:noProof/>
            <w:sz w:val="24"/>
            <w:szCs w:val="24"/>
            <w:lang w:eastAsia="en-US"/>
          </w:rPr>
          <w:t>CHAPTER FOUR</w:t>
        </w:r>
        <w:r>
          <w:rPr>
            <w:rFonts w:ascii="Arial" w:hAnsi="Arial" w:cs="Arial"/>
            <w:b/>
            <w:noProof/>
            <w:webHidden/>
            <w:sz w:val="24"/>
            <w:szCs w:val="24"/>
          </w:rPr>
          <w:t>:</w:t>
        </w:r>
      </w:hyperlink>
      <w:r>
        <w:rPr>
          <w:rStyle w:val="Hyperlink"/>
          <w:rFonts w:ascii="Arial" w:hAnsi="Arial" w:cs="Arial"/>
          <w:b/>
          <w:noProof/>
          <w:sz w:val="24"/>
          <w:szCs w:val="24"/>
          <w:u w:val="none"/>
        </w:rPr>
        <w:t xml:space="preserve"> </w:t>
      </w:r>
      <w:hyperlink w:anchor="_Toc131386994" w:history="1">
        <w:r>
          <w:rPr>
            <w:rStyle w:val="Hyperlink"/>
            <w:rFonts w:ascii="Arial" w:eastAsia="Calibri" w:hAnsi="Arial" w:cs="Arial"/>
            <w:b/>
            <w:bCs/>
            <w:noProof/>
            <w:sz w:val="24"/>
            <w:szCs w:val="24"/>
            <w:lang w:eastAsia="en-US"/>
          </w:rPr>
          <w:t>RESULTS AND DISCUSSION</w:t>
        </w:r>
      </w:hyperlink>
    </w:p>
    <w:p w:rsidR="0014311D" w:rsidRDefault="007E5475">
      <w:pPr>
        <w:pStyle w:val="TOC1"/>
        <w:rPr>
          <w:rFonts w:ascii="Arial" w:hAnsi="Arial" w:cs="Arial"/>
          <w:noProof/>
          <w:sz w:val="24"/>
          <w:szCs w:val="24"/>
          <w:lang w:eastAsia="en-US"/>
        </w:rPr>
      </w:pPr>
      <w:hyperlink w:anchor="_Toc131386995" w:history="1">
        <w:r>
          <w:rPr>
            <w:rStyle w:val="Hyperlink"/>
            <w:rFonts w:ascii="Arial" w:eastAsia="Calibri" w:hAnsi="Arial" w:cs="Arial"/>
            <w:bCs/>
            <w:noProof/>
            <w:sz w:val="24"/>
            <w:szCs w:val="24"/>
            <w:lang w:eastAsia="en-US"/>
          </w:rPr>
          <w:t>4.1 Results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_Toc131386995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20</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6996" w:history="1">
        <w:r>
          <w:rPr>
            <w:rStyle w:val="Hyperlink"/>
            <w:rFonts w:ascii="Arial" w:eastAsia="Calibri" w:hAnsi="Arial" w:cs="Arial"/>
            <w:bCs/>
            <w:noProof/>
            <w:sz w:val="24"/>
            <w:szCs w:val="24"/>
            <w:lang w:eastAsia="en-US"/>
          </w:rPr>
          <w:t>4.2 Discussion</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_Toc131386996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21</w:t>
        </w:r>
        <w:r>
          <w:rPr>
            <w:rFonts w:ascii="Arial" w:hAnsi="Arial" w:cs="Arial"/>
            <w:noProof/>
            <w:webHidden/>
            <w:sz w:val="24"/>
            <w:szCs w:val="24"/>
          </w:rPr>
          <w:fldChar w:fldCharType="end"/>
        </w:r>
      </w:hyperlink>
      <w:r>
        <w:rPr>
          <w:rStyle w:val="Hyperlink"/>
          <w:rFonts w:ascii="Arial" w:hAnsi="Arial" w:cs="Arial"/>
          <w:noProof/>
          <w:sz w:val="24"/>
          <w:szCs w:val="24"/>
        </w:rPr>
        <w:br/>
      </w:r>
    </w:p>
    <w:p w:rsidR="0014311D" w:rsidRDefault="0014311D">
      <w:pPr>
        <w:rPr>
          <w:lang w:eastAsia="en-US"/>
        </w:rPr>
      </w:pPr>
    </w:p>
    <w:p w:rsidR="0014311D" w:rsidRDefault="007E5475">
      <w:pPr>
        <w:pStyle w:val="TOC1"/>
        <w:rPr>
          <w:rFonts w:ascii="Arial" w:hAnsi="Arial" w:cs="Arial"/>
          <w:b/>
          <w:noProof/>
          <w:sz w:val="24"/>
          <w:szCs w:val="24"/>
          <w:lang w:eastAsia="en-US"/>
        </w:rPr>
      </w:pPr>
      <w:hyperlink w:anchor="_Toc131386997" w:history="1">
        <w:r>
          <w:rPr>
            <w:rStyle w:val="Hyperlink"/>
            <w:rFonts w:ascii="Arial" w:eastAsia="Calibri" w:hAnsi="Arial" w:cs="Arial"/>
            <w:b/>
            <w:bCs/>
            <w:noProof/>
            <w:sz w:val="24"/>
            <w:szCs w:val="24"/>
            <w:lang w:eastAsia="en-US"/>
          </w:rPr>
          <w:t>CHAPTER FIVE</w:t>
        </w:r>
      </w:hyperlink>
      <w:r>
        <w:rPr>
          <w:rStyle w:val="Hyperlink"/>
          <w:rFonts w:ascii="Arial" w:hAnsi="Arial" w:cs="Arial"/>
          <w:b/>
          <w:noProof/>
          <w:sz w:val="24"/>
          <w:szCs w:val="24"/>
          <w:u w:val="none"/>
        </w:rPr>
        <w:t xml:space="preserve">: </w:t>
      </w:r>
      <w:hyperlink w:anchor="_Toc131386998" w:history="1">
        <w:r>
          <w:rPr>
            <w:rStyle w:val="Hyperlink"/>
            <w:rFonts w:ascii="Arial" w:eastAsia="Calibri" w:hAnsi="Arial" w:cs="Arial"/>
            <w:b/>
            <w:bCs/>
            <w:noProof/>
            <w:sz w:val="24"/>
            <w:szCs w:val="24"/>
            <w:lang w:eastAsia="en-US"/>
          </w:rPr>
          <w:t>CONCLUSION AND RECOMMENDATIONS</w:t>
        </w:r>
      </w:hyperlink>
    </w:p>
    <w:p w:rsidR="0014311D" w:rsidRDefault="007E5475">
      <w:pPr>
        <w:pStyle w:val="TOC1"/>
        <w:rPr>
          <w:rFonts w:ascii="Arial" w:hAnsi="Arial" w:cs="Arial"/>
          <w:noProof/>
          <w:sz w:val="24"/>
          <w:szCs w:val="24"/>
          <w:lang w:eastAsia="en-US"/>
        </w:rPr>
      </w:pPr>
      <w:hyperlink w:anchor="_Toc131386999" w:history="1">
        <w:r>
          <w:rPr>
            <w:rStyle w:val="Hyperlink"/>
            <w:rFonts w:ascii="Arial" w:hAnsi="Arial" w:cs="Arial"/>
            <w:noProof/>
            <w:sz w:val="24"/>
            <w:szCs w:val="24"/>
            <w:lang w:eastAsia="en-US"/>
          </w:rPr>
          <w:t>5.1 Conclusion</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_Toc131386999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23</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hyperlink w:anchor="_Toc131387000" w:history="1">
        <w:r>
          <w:rPr>
            <w:rStyle w:val="Hyperlink"/>
            <w:rFonts w:ascii="Arial" w:eastAsia="Calibri" w:hAnsi="Arial" w:cs="Arial"/>
            <w:bCs/>
            <w:noProof/>
            <w:sz w:val="24"/>
            <w:szCs w:val="24"/>
            <w:lang w:eastAsia="en-US"/>
          </w:rPr>
          <w:t>5.2 Recommendations</w:t>
        </w:r>
        <w:r>
          <w:rPr>
            <w:rFonts w:ascii="Arial" w:hAnsi="Arial" w:cs="Arial"/>
            <w:noProof/>
            <w:webHidden/>
            <w:sz w:val="24"/>
            <w:szCs w:val="24"/>
          </w:rPr>
          <w:tab/>
        </w:r>
        <w:r>
          <w:rPr>
            <w:rFonts w:ascii="Arial" w:hAnsi="Arial" w:cs="Arial"/>
            <w:noProof/>
            <w:webHidden/>
            <w:sz w:val="24"/>
            <w:szCs w:val="24"/>
          </w:rPr>
          <w:fldChar w:fldCharType="begin"/>
        </w:r>
        <w:r>
          <w:rPr>
            <w:rFonts w:ascii="Arial" w:hAnsi="Arial" w:cs="Arial"/>
            <w:noProof/>
            <w:webHidden/>
            <w:sz w:val="24"/>
            <w:szCs w:val="24"/>
          </w:rPr>
          <w:instrText xml:space="preserve"> PAGEREF _Toc131387000 \h </w:instrText>
        </w:r>
        <w:r>
          <w:rPr>
            <w:rFonts w:ascii="Arial" w:hAnsi="Arial" w:cs="Arial"/>
            <w:noProof/>
            <w:webHidden/>
            <w:sz w:val="24"/>
            <w:szCs w:val="24"/>
          </w:rPr>
        </w:r>
        <w:r>
          <w:rPr>
            <w:rFonts w:ascii="Arial" w:hAnsi="Arial" w:cs="Arial"/>
            <w:noProof/>
            <w:webHidden/>
            <w:sz w:val="24"/>
            <w:szCs w:val="24"/>
          </w:rPr>
          <w:fldChar w:fldCharType="separate"/>
        </w:r>
        <w:r w:rsidR="00D71A40">
          <w:rPr>
            <w:rFonts w:ascii="Arial" w:hAnsi="Arial" w:cs="Arial"/>
            <w:noProof/>
            <w:webHidden/>
            <w:sz w:val="24"/>
            <w:szCs w:val="24"/>
          </w:rPr>
          <w:t>23</w:t>
        </w:r>
        <w:r>
          <w:rPr>
            <w:rFonts w:ascii="Arial" w:hAnsi="Arial" w:cs="Arial"/>
            <w:noProof/>
            <w:webHidden/>
            <w:sz w:val="24"/>
            <w:szCs w:val="24"/>
          </w:rPr>
          <w:fldChar w:fldCharType="end"/>
        </w:r>
      </w:hyperlink>
    </w:p>
    <w:p w:rsidR="0014311D" w:rsidRDefault="007E5475">
      <w:pPr>
        <w:pStyle w:val="TOC1"/>
        <w:rPr>
          <w:rFonts w:ascii="Arial" w:hAnsi="Arial" w:cs="Arial"/>
          <w:noProof/>
          <w:sz w:val="24"/>
          <w:szCs w:val="24"/>
          <w:lang w:eastAsia="en-US"/>
        </w:rPr>
      </w:pPr>
      <w:r>
        <w:rPr>
          <w:rStyle w:val="Hyperlink"/>
          <w:rFonts w:ascii="Arial" w:hAnsi="Arial" w:cs="Arial"/>
          <w:noProof/>
          <w:sz w:val="24"/>
          <w:szCs w:val="24"/>
          <w:u w:val="none"/>
        </w:rPr>
        <w:tab/>
      </w:r>
      <w:hyperlink w:anchor="_Toc131387001" w:history="1">
        <w:r>
          <w:rPr>
            <w:rStyle w:val="Hyperlink"/>
            <w:rFonts w:ascii="Arial" w:hAnsi="Arial" w:cs="Arial"/>
            <w:bCs/>
            <w:noProof/>
            <w:sz w:val="24"/>
            <w:szCs w:val="24"/>
            <w:lang w:eastAsia="en-US"/>
          </w:rPr>
          <w:t>REFERENCES</w:t>
        </w:r>
      </w:hyperlink>
    </w:p>
    <w:p w:rsidR="0014311D" w:rsidRDefault="007E5475">
      <w:pPr>
        <w:spacing w:line="360" w:lineRule="auto"/>
        <w:jc w:val="center"/>
        <w:outlineLvl w:val="0"/>
        <w:rPr>
          <w:rFonts w:ascii="Arial" w:eastAsia="Calibri" w:hAnsi="Arial" w:cs="Arial"/>
          <w:bCs/>
          <w:sz w:val="24"/>
          <w:szCs w:val="24"/>
          <w:lang w:eastAsia="en-US"/>
        </w:rPr>
      </w:pPr>
      <w:r>
        <w:rPr>
          <w:rFonts w:ascii="Arial" w:eastAsia="Calibri" w:hAnsi="Arial" w:cs="Arial"/>
          <w:b/>
          <w:bCs/>
          <w:sz w:val="24"/>
          <w:szCs w:val="24"/>
          <w:lang w:eastAsia="en-US"/>
        </w:rPr>
        <w:fldChar w:fldCharType="end"/>
      </w:r>
      <w:r>
        <w:rPr>
          <w:rFonts w:ascii="Arial" w:eastAsia="Calibri" w:hAnsi="Arial" w:cs="Arial"/>
          <w:b/>
          <w:bCs/>
          <w:sz w:val="24"/>
          <w:szCs w:val="24"/>
          <w:lang w:eastAsia="en-US"/>
        </w:rPr>
        <w:br w:type="page"/>
      </w:r>
      <w:bookmarkStart w:id="6" w:name="_Toc131386953"/>
      <w:r>
        <w:rPr>
          <w:rFonts w:ascii="Arial" w:eastAsia="Calibri" w:hAnsi="Arial" w:cs="Arial"/>
          <w:b/>
          <w:bCs/>
          <w:sz w:val="24"/>
          <w:szCs w:val="24"/>
          <w:lang w:eastAsia="en-US"/>
        </w:rPr>
        <w:lastRenderedPageBreak/>
        <w:t>LIST OF TABLES</w:t>
      </w:r>
      <w:bookmarkEnd w:id="6"/>
    </w:p>
    <w:p w:rsidR="0014311D" w:rsidRDefault="007E5475">
      <w:pPr>
        <w:pStyle w:val="TOC2"/>
        <w:tabs>
          <w:tab w:val="right" w:leader="dot" w:pos="9350"/>
        </w:tabs>
        <w:rPr>
          <w:noProof/>
        </w:rPr>
      </w:pPr>
      <w:r>
        <w:rPr>
          <w:rFonts w:ascii="Arial" w:eastAsia="Calibri" w:hAnsi="Arial" w:cs="Arial"/>
          <w:bCs/>
          <w:sz w:val="24"/>
          <w:szCs w:val="24"/>
          <w:lang w:eastAsia="en-US"/>
        </w:rPr>
        <w:fldChar w:fldCharType="begin"/>
      </w:r>
      <w:r>
        <w:rPr>
          <w:rFonts w:ascii="Arial" w:eastAsia="Calibri" w:hAnsi="Arial" w:cs="Arial"/>
          <w:bCs/>
          <w:sz w:val="24"/>
          <w:szCs w:val="24"/>
          <w:lang w:eastAsia="en-US"/>
        </w:rPr>
        <w:instrText xml:space="preserve"> TOC \o "2-2" \h \z \u </w:instrText>
      </w:r>
      <w:r>
        <w:rPr>
          <w:rFonts w:ascii="Arial" w:eastAsia="Calibri" w:hAnsi="Arial" w:cs="Arial"/>
          <w:bCs/>
          <w:sz w:val="24"/>
          <w:szCs w:val="24"/>
          <w:lang w:eastAsia="en-US"/>
        </w:rPr>
        <w:fldChar w:fldCharType="separate"/>
      </w:r>
      <w:hyperlink w:anchor="_Toc131388329" w:history="1">
        <w:r>
          <w:rPr>
            <w:rStyle w:val="Hyperlink"/>
            <w:rFonts w:ascii="Arial" w:eastAsia="Calibri" w:hAnsi="Arial" w:cs="Arial"/>
            <w:bCs/>
            <w:noProof/>
            <w:lang w:eastAsia="en-US"/>
          </w:rPr>
          <w:t>Table 3.1.1</w:t>
        </w:r>
        <w:r>
          <w:rPr>
            <w:rStyle w:val="Hyperlink"/>
            <w:rFonts w:ascii="Arial" w:eastAsia="Calibri" w:hAnsi="Arial" w:cs="Arial"/>
            <w:noProof/>
            <w:lang w:eastAsia="en-US"/>
          </w:rPr>
          <w:t xml:space="preserve"> List of apparatus</w:t>
        </w:r>
        <w:r>
          <w:rPr>
            <w:noProof/>
            <w:webHidden/>
          </w:rPr>
          <w:tab/>
        </w:r>
        <w:r>
          <w:rPr>
            <w:noProof/>
            <w:webHidden/>
          </w:rPr>
          <w:fldChar w:fldCharType="begin"/>
        </w:r>
        <w:r>
          <w:rPr>
            <w:noProof/>
            <w:webHidden/>
          </w:rPr>
          <w:instrText xml:space="preserve"> PAGEREF _Toc131388329 \h </w:instrText>
        </w:r>
        <w:r>
          <w:rPr>
            <w:noProof/>
            <w:webHidden/>
          </w:rPr>
        </w:r>
        <w:r>
          <w:rPr>
            <w:noProof/>
            <w:webHidden/>
          </w:rPr>
          <w:fldChar w:fldCharType="separate"/>
        </w:r>
        <w:r w:rsidR="00D71A40">
          <w:rPr>
            <w:noProof/>
            <w:webHidden/>
          </w:rPr>
          <w:t>13</w:t>
        </w:r>
        <w:r>
          <w:rPr>
            <w:noProof/>
            <w:webHidden/>
          </w:rPr>
          <w:fldChar w:fldCharType="end"/>
        </w:r>
      </w:hyperlink>
    </w:p>
    <w:p w:rsidR="0014311D" w:rsidRDefault="007E5475">
      <w:pPr>
        <w:pStyle w:val="TOC2"/>
        <w:tabs>
          <w:tab w:val="right" w:leader="dot" w:pos="9350"/>
        </w:tabs>
        <w:rPr>
          <w:noProof/>
        </w:rPr>
      </w:pPr>
      <w:hyperlink w:anchor="_Toc131388330" w:history="1">
        <w:r>
          <w:rPr>
            <w:rStyle w:val="Hyperlink"/>
            <w:rFonts w:ascii="Arial" w:eastAsia="Calibri" w:hAnsi="Arial" w:cs="Arial"/>
            <w:bCs/>
            <w:noProof/>
            <w:lang w:eastAsia="en-US"/>
          </w:rPr>
          <w:t>Table 3.1.</w:t>
        </w:r>
        <w:r>
          <w:rPr>
            <w:rStyle w:val="Hyperlink"/>
            <w:rFonts w:ascii="Arial" w:eastAsia="Calibri" w:hAnsi="Arial" w:cs="Arial"/>
            <w:bCs/>
            <w:noProof/>
            <w:lang w:eastAsia="en-US"/>
          </w:rPr>
          <w:t xml:space="preserve">2 </w:t>
        </w:r>
        <w:r>
          <w:rPr>
            <w:rStyle w:val="Hyperlink"/>
            <w:rFonts w:ascii="Arial" w:hAnsi="Arial" w:cs="Arial"/>
            <w:noProof/>
          </w:rPr>
          <w:t>List of Chemicals/Reagents used</w:t>
        </w:r>
        <w:r>
          <w:rPr>
            <w:noProof/>
            <w:webHidden/>
          </w:rPr>
          <w:tab/>
        </w:r>
        <w:r>
          <w:rPr>
            <w:noProof/>
            <w:webHidden/>
          </w:rPr>
          <w:fldChar w:fldCharType="begin"/>
        </w:r>
        <w:r>
          <w:rPr>
            <w:noProof/>
            <w:webHidden/>
          </w:rPr>
          <w:instrText xml:space="preserve"> PAGEREF _Toc131388330 \h </w:instrText>
        </w:r>
        <w:r>
          <w:rPr>
            <w:noProof/>
            <w:webHidden/>
          </w:rPr>
        </w:r>
        <w:r>
          <w:rPr>
            <w:noProof/>
            <w:webHidden/>
          </w:rPr>
          <w:fldChar w:fldCharType="separate"/>
        </w:r>
        <w:r w:rsidR="00D71A40">
          <w:rPr>
            <w:noProof/>
            <w:webHidden/>
          </w:rPr>
          <w:t>13</w:t>
        </w:r>
        <w:r>
          <w:rPr>
            <w:noProof/>
            <w:webHidden/>
          </w:rPr>
          <w:fldChar w:fldCharType="end"/>
        </w:r>
      </w:hyperlink>
    </w:p>
    <w:p w:rsidR="0014311D" w:rsidRDefault="007E5475">
      <w:pPr>
        <w:pStyle w:val="TOC2"/>
        <w:tabs>
          <w:tab w:val="right" w:leader="dot" w:pos="9350"/>
        </w:tabs>
        <w:rPr>
          <w:noProof/>
        </w:rPr>
      </w:pPr>
      <w:hyperlink w:anchor="_Toc131388331" w:history="1">
        <w:r>
          <w:rPr>
            <w:rStyle w:val="Hyperlink"/>
            <w:rFonts w:ascii="Arial" w:hAnsi="Arial" w:cs="Arial"/>
            <w:noProof/>
          </w:rPr>
          <w:t>Table 4.1: Results for proximate analysis</w:t>
        </w:r>
        <w:r>
          <w:rPr>
            <w:noProof/>
            <w:webHidden/>
          </w:rPr>
          <w:tab/>
        </w:r>
        <w:r>
          <w:rPr>
            <w:noProof/>
            <w:webHidden/>
          </w:rPr>
          <w:fldChar w:fldCharType="begin"/>
        </w:r>
        <w:r>
          <w:rPr>
            <w:noProof/>
            <w:webHidden/>
          </w:rPr>
          <w:instrText xml:space="preserve"> PAGEREF _Toc131388331 \h </w:instrText>
        </w:r>
        <w:r>
          <w:rPr>
            <w:noProof/>
            <w:webHidden/>
          </w:rPr>
        </w:r>
        <w:r>
          <w:rPr>
            <w:noProof/>
            <w:webHidden/>
          </w:rPr>
          <w:fldChar w:fldCharType="separate"/>
        </w:r>
        <w:r w:rsidR="00D71A40">
          <w:rPr>
            <w:noProof/>
            <w:webHidden/>
          </w:rPr>
          <w:t>20</w:t>
        </w:r>
        <w:r>
          <w:rPr>
            <w:noProof/>
            <w:webHidden/>
          </w:rPr>
          <w:fldChar w:fldCharType="end"/>
        </w:r>
      </w:hyperlink>
    </w:p>
    <w:p w:rsidR="0014311D" w:rsidRDefault="007E5475">
      <w:pPr>
        <w:pStyle w:val="TOC2"/>
        <w:tabs>
          <w:tab w:val="right" w:leader="dot" w:pos="9350"/>
        </w:tabs>
        <w:rPr>
          <w:noProof/>
        </w:rPr>
      </w:pPr>
      <w:hyperlink w:anchor="_Toc131388332" w:history="1">
        <w:r>
          <w:rPr>
            <w:rStyle w:val="Hyperlink"/>
            <w:rFonts w:ascii="Arial" w:hAnsi="Arial" w:cs="Arial"/>
            <w:noProof/>
          </w:rPr>
          <w:t>Table 4.1.1:  Results for Heavy Metals</w:t>
        </w:r>
        <w:r>
          <w:rPr>
            <w:noProof/>
            <w:webHidden/>
          </w:rPr>
          <w:tab/>
        </w:r>
        <w:r>
          <w:rPr>
            <w:noProof/>
            <w:webHidden/>
          </w:rPr>
          <w:fldChar w:fldCharType="begin"/>
        </w:r>
        <w:r>
          <w:rPr>
            <w:noProof/>
            <w:webHidden/>
          </w:rPr>
          <w:instrText xml:space="preserve"> PAGEREF _Toc131388332 \h </w:instrText>
        </w:r>
        <w:r>
          <w:rPr>
            <w:noProof/>
            <w:webHidden/>
          </w:rPr>
        </w:r>
        <w:r>
          <w:rPr>
            <w:noProof/>
            <w:webHidden/>
          </w:rPr>
          <w:fldChar w:fldCharType="separate"/>
        </w:r>
        <w:r w:rsidR="00D71A40">
          <w:rPr>
            <w:noProof/>
            <w:webHidden/>
          </w:rPr>
          <w:t>20</w:t>
        </w:r>
        <w:r>
          <w:rPr>
            <w:noProof/>
            <w:webHidden/>
          </w:rPr>
          <w:fldChar w:fldCharType="end"/>
        </w:r>
      </w:hyperlink>
    </w:p>
    <w:p w:rsidR="0014311D" w:rsidRDefault="007E5475">
      <w:pPr>
        <w:spacing w:line="360" w:lineRule="auto"/>
        <w:jc w:val="center"/>
        <w:outlineLvl w:val="0"/>
        <w:rPr>
          <w:rFonts w:ascii="Arial" w:hAnsi="Arial" w:cs="Arial"/>
          <w:sz w:val="24"/>
          <w:szCs w:val="24"/>
        </w:rPr>
      </w:pPr>
      <w:r>
        <w:rPr>
          <w:rFonts w:ascii="Arial" w:eastAsia="Calibri" w:hAnsi="Arial" w:cs="Arial"/>
          <w:bCs/>
          <w:sz w:val="24"/>
          <w:szCs w:val="24"/>
          <w:lang w:eastAsia="en-US"/>
        </w:rPr>
        <w:fldChar w:fldCharType="end"/>
      </w:r>
      <w:r>
        <w:rPr>
          <w:rFonts w:ascii="Arial" w:eastAsia="Calibri" w:hAnsi="Arial" w:cs="Arial"/>
          <w:b/>
          <w:bCs/>
          <w:sz w:val="24"/>
          <w:szCs w:val="24"/>
          <w:lang w:eastAsia="en-US"/>
        </w:rPr>
        <w:br w:type="page"/>
      </w:r>
      <w:bookmarkStart w:id="7" w:name="_Toc131386954"/>
      <w:r>
        <w:rPr>
          <w:rFonts w:ascii="Arial" w:eastAsia="Calibri" w:hAnsi="Arial" w:cs="Arial"/>
          <w:b/>
          <w:bCs/>
          <w:sz w:val="24"/>
          <w:szCs w:val="24"/>
          <w:lang w:eastAsia="en-US"/>
        </w:rPr>
        <w:lastRenderedPageBreak/>
        <w:t>ABSTRACT</w:t>
      </w:r>
      <w:bookmarkEnd w:id="7"/>
    </w:p>
    <w:p w:rsidR="0014311D" w:rsidRDefault="007E5475">
      <w:pPr>
        <w:jc w:val="both"/>
        <w:rPr>
          <w:rFonts w:ascii="Arial" w:hAnsi="Arial" w:cs="Arial"/>
          <w:sz w:val="24"/>
          <w:szCs w:val="24"/>
        </w:rPr>
      </w:pPr>
      <w:r>
        <w:rPr>
          <w:rFonts w:ascii="Arial" w:hAnsi="Arial" w:cs="Arial"/>
          <w:sz w:val="24"/>
          <w:szCs w:val="24"/>
        </w:rPr>
        <w:t xml:space="preserve">The </w:t>
      </w:r>
      <w:r>
        <w:rPr>
          <w:rFonts w:ascii="Arial" w:hAnsi="Arial" w:cs="Arial"/>
          <w:sz w:val="24"/>
          <w:szCs w:val="24"/>
        </w:rPr>
        <w:t xml:space="preserve">promixate and heavy metals analysis of three vegetables spinach, bitter leaf and fluted pumpkin leaves were investigated. The result obtained revealed the nutritional composition and heavy metals in these selected vegetables. From </w:t>
      </w:r>
      <w:proofErr w:type="gramStart"/>
      <w:r>
        <w:rPr>
          <w:rFonts w:ascii="Arial" w:hAnsi="Arial" w:cs="Arial"/>
          <w:sz w:val="24"/>
          <w:szCs w:val="24"/>
        </w:rPr>
        <w:t>these research</w:t>
      </w:r>
      <w:proofErr w:type="gramEnd"/>
      <w:r>
        <w:rPr>
          <w:rFonts w:ascii="Arial" w:hAnsi="Arial" w:cs="Arial"/>
          <w:sz w:val="24"/>
          <w:szCs w:val="24"/>
        </w:rPr>
        <w:t xml:space="preserve"> it is seen</w:t>
      </w:r>
      <w:r>
        <w:rPr>
          <w:rFonts w:ascii="Arial" w:hAnsi="Arial" w:cs="Arial"/>
          <w:sz w:val="24"/>
          <w:szCs w:val="24"/>
        </w:rPr>
        <w:t xml:space="preserve"> that spinach has the highest </w:t>
      </w:r>
      <w:proofErr w:type="spellStart"/>
      <w:r w:rsidR="005F5A81">
        <w:rPr>
          <w:rFonts w:ascii="Arial" w:hAnsi="Arial" w:cs="Arial"/>
          <w:sz w:val="24"/>
          <w:szCs w:val="24"/>
        </w:rPr>
        <w:t>fibre</w:t>
      </w:r>
      <w:proofErr w:type="spellEnd"/>
      <w:r w:rsidR="005F5A81">
        <w:rPr>
          <w:rFonts w:ascii="Arial" w:hAnsi="Arial" w:cs="Arial"/>
          <w:sz w:val="24"/>
          <w:szCs w:val="24"/>
        </w:rPr>
        <w:t xml:space="preserve"> </w:t>
      </w:r>
      <w:r>
        <w:rPr>
          <w:rFonts w:ascii="Arial" w:hAnsi="Arial" w:cs="Arial"/>
          <w:sz w:val="24"/>
          <w:szCs w:val="24"/>
        </w:rPr>
        <w:t>and carbohydrate content which is 15.63% and 38.11% respectively. Since the heavy metals of the vegetables sample were less than the maximum limits recommended by the FAO/WHO, leafy vegetables form national source is s</w:t>
      </w:r>
      <w:r>
        <w:rPr>
          <w:rFonts w:ascii="Arial" w:hAnsi="Arial" w:cs="Arial"/>
          <w:sz w:val="24"/>
          <w:szCs w:val="24"/>
        </w:rPr>
        <w:t xml:space="preserve">afe for composition. Proximate analysis showed that the leafy vegetables posses useful nutritional contents required for healthy growths. </w:t>
      </w:r>
    </w:p>
    <w:p w:rsidR="0014311D" w:rsidRDefault="0014311D">
      <w:pPr>
        <w:outlineLvl w:val="0"/>
        <w:rPr>
          <w:rFonts w:ascii="Arial" w:eastAsia="Calibri" w:hAnsi="Arial" w:cs="Arial"/>
          <w:b/>
          <w:bCs/>
          <w:sz w:val="24"/>
          <w:szCs w:val="24"/>
          <w:lang w:eastAsia="en-US"/>
        </w:rPr>
        <w:sectPr w:rsidR="0014311D">
          <w:footerReference w:type="default" r:id="rId9"/>
          <w:pgSz w:w="12240" w:h="15840"/>
          <w:pgMar w:top="1440" w:right="1440" w:bottom="1440" w:left="1440" w:header="720" w:footer="720" w:gutter="0"/>
          <w:pgNumType w:fmt="lowerRoman" w:start="1"/>
          <w:cols w:space="720"/>
          <w:docGrid w:linePitch="360"/>
        </w:sectPr>
      </w:pPr>
    </w:p>
    <w:p w:rsidR="0014311D" w:rsidRDefault="007E5475">
      <w:pPr>
        <w:jc w:val="center"/>
        <w:outlineLvl w:val="0"/>
        <w:rPr>
          <w:rFonts w:ascii="Arial" w:hAnsi="Arial" w:cs="Arial"/>
          <w:sz w:val="24"/>
          <w:szCs w:val="24"/>
        </w:rPr>
      </w:pPr>
      <w:bookmarkStart w:id="8" w:name="_Toc131386955"/>
      <w:r>
        <w:rPr>
          <w:rFonts w:ascii="Arial" w:eastAsia="Calibri" w:hAnsi="Arial" w:cs="Arial"/>
          <w:b/>
          <w:bCs/>
          <w:sz w:val="24"/>
          <w:szCs w:val="24"/>
          <w:lang w:eastAsia="en-US"/>
        </w:rPr>
        <w:lastRenderedPageBreak/>
        <w:t>CHAPTER ONE</w:t>
      </w:r>
      <w:bookmarkEnd w:id="8"/>
    </w:p>
    <w:p w:rsidR="0014311D" w:rsidRDefault="007E5475">
      <w:pPr>
        <w:spacing w:before="240" w:line="360" w:lineRule="auto"/>
        <w:jc w:val="center"/>
        <w:outlineLvl w:val="0"/>
        <w:rPr>
          <w:rFonts w:ascii="Arial" w:hAnsi="Arial" w:cs="Arial"/>
          <w:sz w:val="24"/>
          <w:szCs w:val="24"/>
        </w:rPr>
      </w:pPr>
      <w:bookmarkStart w:id="9" w:name="_Toc131386956"/>
      <w:r>
        <w:rPr>
          <w:rFonts w:ascii="Arial" w:eastAsia="Calibri" w:hAnsi="Arial" w:cs="Arial"/>
          <w:b/>
          <w:bCs/>
          <w:sz w:val="24"/>
          <w:szCs w:val="24"/>
          <w:lang w:eastAsia="en-US"/>
        </w:rPr>
        <w:t>INTRODUCTION</w:t>
      </w:r>
      <w:bookmarkEnd w:id="9"/>
    </w:p>
    <w:p w:rsidR="0014311D" w:rsidRDefault="007E5475">
      <w:pPr>
        <w:spacing w:before="240" w:line="360" w:lineRule="auto"/>
        <w:jc w:val="both"/>
        <w:outlineLvl w:val="0"/>
        <w:rPr>
          <w:rFonts w:ascii="Arial" w:hAnsi="Arial" w:cs="Arial"/>
          <w:sz w:val="24"/>
          <w:szCs w:val="24"/>
        </w:rPr>
      </w:pPr>
      <w:bookmarkStart w:id="10" w:name="_Toc131386957"/>
      <w:r>
        <w:rPr>
          <w:rFonts w:ascii="Arial" w:eastAsia="Calibri" w:hAnsi="Arial" w:cs="Arial"/>
          <w:b/>
          <w:bCs/>
          <w:color w:val="000000"/>
          <w:sz w:val="24"/>
          <w:szCs w:val="24"/>
          <w:lang w:eastAsia="en-US"/>
        </w:rPr>
        <w:t>1.1 Background of the</w:t>
      </w:r>
      <w:r>
        <w:rPr>
          <w:rFonts w:ascii="Arial" w:eastAsia="Calibri" w:hAnsi="Arial" w:cs="Arial"/>
          <w:b/>
          <w:bCs/>
          <w:sz w:val="24"/>
          <w:szCs w:val="24"/>
          <w:lang w:eastAsia="en-US"/>
        </w:rPr>
        <w:t xml:space="preserve"> Study</w:t>
      </w:r>
      <w:r>
        <w:rPr>
          <w:rFonts w:ascii="Arial" w:hAnsi="Arial" w:cs="Arial"/>
          <w:sz w:val="24"/>
          <w:szCs w:val="24"/>
        </w:rPr>
        <w:cr/>
        <w:t>In most developing tropical nations of sub Saharan West Africa, wild plant sources play significant role in food supply and other livelihood support (Mohammed and Sharif, 2011). Leafy vegetables are esse</w:t>
      </w:r>
      <w:r>
        <w:rPr>
          <w:rFonts w:ascii="Arial" w:hAnsi="Arial" w:cs="Arial"/>
          <w:sz w:val="24"/>
          <w:szCs w:val="24"/>
        </w:rPr>
        <w:t>ntial diet components providing protein, vitamins, iron, calcium and other nutrients, which are usually in short supply among the populations of poor tropical sub Saharan West Africa, wild plant resources play significant role in food supply and other live</w:t>
      </w:r>
      <w:r>
        <w:rPr>
          <w:rFonts w:ascii="Arial" w:hAnsi="Arial" w:cs="Arial"/>
          <w:sz w:val="24"/>
          <w:szCs w:val="24"/>
        </w:rPr>
        <w:t>lihood support (Mohammed and Sharif, 2011). Leafy vegetables are essential diet components providing nutrients, which are usually in short supply among the population of poor tropical nations (Thompson and Kelly, 1999).</w:t>
      </w:r>
      <w:bookmarkEnd w:id="10"/>
      <w:r>
        <w:rPr>
          <w:rFonts w:ascii="Arial" w:hAnsi="Arial" w:cs="Arial"/>
          <w:sz w:val="24"/>
          <w:szCs w:val="24"/>
        </w:rPr>
        <w:t xml:space="preserve"> </w:t>
      </w:r>
    </w:p>
    <w:p w:rsidR="0014311D" w:rsidRDefault="007E5475">
      <w:pPr>
        <w:spacing w:before="240" w:line="360" w:lineRule="auto"/>
        <w:jc w:val="both"/>
        <w:rPr>
          <w:rFonts w:ascii="Arial" w:hAnsi="Arial" w:cs="Arial"/>
          <w:sz w:val="24"/>
          <w:szCs w:val="24"/>
        </w:rPr>
      </w:pPr>
      <w:r>
        <w:rPr>
          <w:rFonts w:ascii="Arial" w:hAnsi="Arial" w:cs="Arial"/>
          <w:sz w:val="24"/>
          <w:szCs w:val="24"/>
        </w:rPr>
        <w:t xml:space="preserve"> Leafy vegetables, also called leaf</w:t>
      </w:r>
      <w:r>
        <w:rPr>
          <w:rFonts w:ascii="Arial" w:hAnsi="Arial" w:cs="Arial"/>
          <w:sz w:val="24"/>
          <w:szCs w:val="24"/>
        </w:rPr>
        <w:t>y greens, pot herbs, vegetable greens, or simply greens, are plant leaves eaten as a vegetable, sometimes accompanied by tender petioles and shoots. They contain many typical plant nutrients, but since they are photosynthetic tissues, their vitamin K level</w:t>
      </w:r>
      <w:r>
        <w:rPr>
          <w:rFonts w:ascii="Arial" w:hAnsi="Arial" w:cs="Arial"/>
          <w:sz w:val="24"/>
          <w:szCs w:val="24"/>
        </w:rPr>
        <w:t>s are particularly notable.</w:t>
      </w:r>
    </w:p>
    <w:p w:rsidR="0014311D" w:rsidRDefault="007E5475">
      <w:pPr>
        <w:spacing w:before="240" w:line="360" w:lineRule="auto"/>
        <w:jc w:val="both"/>
        <w:rPr>
          <w:rFonts w:ascii="Arial" w:hAnsi="Arial" w:cs="Arial"/>
          <w:sz w:val="24"/>
          <w:szCs w:val="24"/>
        </w:rPr>
      </w:pPr>
      <w:r>
        <w:rPr>
          <w:rFonts w:ascii="Arial" w:hAnsi="Arial" w:cs="Arial"/>
          <w:sz w:val="24"/>
          <w:szCs w:val="24"/>
        </w:rPr>
        <w:t>These vegetables are of  these agronomic vegetables relied mostly on rainfed agriculture due to scanty irrigation facilities hence, leafy vegetables are essential to the survival of the teeming population. Leafy vegetables are c</w:t>
      </w:r>
      <w:r>
        <w:rPr>
          <w:rFonts w:ascii="Arial" w:hAnsi="Arial" w:cs="Arial"/>
          <w:sz w:val="24"/>
          <w:szCs w:val="24"/>
        </w:rPr>
        <w:t>rucial in traditional health care systems in rural West African communities. Vast majority of  people live in rural areas and depend on medicinal plants for health care delivery due to poverty and non-availability of modern health care facilities (Amri and</w:t>
      </w:r>
      <w:r>
        <w:rPr>
          <w:rFonts w:ascii="Arial" w:hAnsi="Arial" w:cs="Arial"/>
          <w:sz w:val="24"/>
          <w:szCs w:val="24"/>
        </w:rPr>
        <w:t xml:space="preserve"> Kisangau, 2012). </w:t>
      </w:r>
    </w:p>
    <w:p w:rsidR="0014311D" w:rsidRDefault="007E5475">
      <w:pPr>
        <w:spacing w:before="240" w:line="360" w:lineRule="auto"/>
        <w:jc w:val="both"/>
        <w:rPr>
          <w:rFonts w:ascii="Arial" w:hAnsi="Arial" w:cs="Arial"/>
          <w:sz w:val="24"/>
          <w:szCs w:val="24"/>
        </w:rPr>
      </w:pPr>
      <w:r>
        <w:rPr>
          <w:rFonts w:ascii="Arial" w:hAnsi="Arial" w:cs="Arial"/>
          <w:sz w:val="24"/>
          <w:szCs w:val="24"/>
          <w:lang w:eastAsia="en-US"/>
        </w:rPr>
        <w:t xml:space="preserve">     Heavy metals are elements with density greater than 5gcm</w:t>
      </w:r>
      <w:r>
        <w:rPr>
          <w:rFonts w:ascii="Arial" w:hAnsi="Arial" w:cs="Arial"/>
          <w:sz w:val="24"/>
          <w:szCs w:val="24"/>
          <w:vertAlign w:val="superscript"/>
          <w:lang w:eastAsia="en-US"/>
        </w:rPr>
        <w:t>-3</w:t>
      </w:r>
      <w:r>
        <w:rPr>
          <w:rFonts w:ascii="Arial" w:hAnsi="Arial" w:cs="Arial"/>
          <w:sz w:val="24"/>
          <w:szCs w:val="24"/>
          <w:lang w:eastAsia="en-US"/>
        </w:rPr>
        <w:t xml:space="preserve"> and are classified as potentially toxic (cadmium, lead, mercury, aluminum, arsenic etc) and essential (iron, manganese, copper, zinc) (Jalbani</w:t>
      </w:r>
      <w:r>
        <w:rPr>
          <w:rFonts w:ascii="Arial" w:hAnsi="Arial" w:cs="Arial"/>
          <w:i/>
          <w:iCs/>
          <w:sz w:val="24"/>
          <w:szCs w:val="24"/>
          <w:lang w:eastAsia="en-US"/>
        </w:rPr>
        <w:t xml:space="preserve"> et al.,</w:t>
      </w:r>
      <w:r>
        <w:rPr>
          <w:rFonts w:ascii="Arial" w:hAnsi="Arial" w:cs="Arial"/>
          <w:sz w:val="24"/>
          <w:szCs w:val="24"/>
          <w:lang w:eastAsia="en-US"/>
        </w:rPr>
        <w:t xml:space="preserve"> 2007). Toxic elements </w:t>
      </w:r>
      <w:r>
        <w:rPr>
          <w:rFonts w:ascii="Arial" w:hAnsi="Arial" w:cs="Arial"/>
          <w:sz w:val="24"/>
          <w:szCs w:val="24"/>
          <w:lang w:eastAsia="en-US"/>
        </w:rPr>
        <w:t>can be very harmful even at low concentration when the metals intake is excessively elevated (Celik and Oehlenschlager, 2007). Heavy metals are dangerous because they tend to bio-accumulate, in other words, there will be increase in the concentration of th</w:t>
      </w:r>
      <w:r>
        <w:rPr>
          <w:rFonts w:ascii="Arial" w:hAnsi="Arial" w:cs="Arial"/>
          <w:sz w:val="24"/>
          <w:szCs w:val="24"/>
          <w:lang w:eastAsia="en-US"/>
        </w:rPr>
        <w:t xml:space="preserve">e metals in biological organisms over time compared to its concentration in the environment. </w:t>
      </w:r>
      <w:r>
        <w:rPr>
          <w:rFonts w:ascii="Arial" w:hAnsi="Arial" w:cs="Arial"/>
          <w:sz w:val="24"/>
          <w:szCs w:val="24"/>
          <w:lang w:eastAsia="en-US"/>
        </w:rPr>
        <w:lastRenderedPageBreak/>
        <w:t xml:space="preserve">Compounds accumulate in living organisms any time that they are taken up and stored faster than they are metabolized or excreted (Pascoe </w:t>
      </w:r>
      <w:r>
        <w:rPr>
          <w:rFonts w:ascii="Arial" w:hAnsi="Arial" w:cs="Arial"/>
          <w:i/>
          <w:iCs/>
          <w:sz w:val="24"/>
          <w:szCs w:val="24"/>
          <w:lang w:eastAsia="en-US"/>
        </w:rPr>
        <w:t xml:space="preserve">et al., </w:t>
      </w:r>
      <w:r>
        <w:rPr>
          <w:rFonts w:ascii="Arial" w:hAnsi="Arial" w:cs="Arial"/>
          <w:sz w:val="24"/>
          <w:szCs w:val="24"/>
          <w:lang w:eastAsia="en-US"/>
        </w:rPr>
        <w:t xml:space="preserve">2001). </w:t>
      </w:r>
    </w:p>
    <w:p w:rsidR="0014311D" w:rsidRDefault="007E5475">
      <w:pPr>
        <w:spacing w:before="240" w:line="360" w:lineRule="auto"/>
        <w:jc w:val="both"/>
        <w:rPr>
          <w:rFonts w:ascii="Arial" w:hAnsi="Arial" w:cs="Arial"/>
          <w:sz w:val="24"/>
          <w:szCs w:val="24"/>
        </w:rPr>
      </w:pPr>
      <w:r>
        <w:rPr>
          <w:rFonts w:ascii="Arial" w:hAnsi="Arial" w:cs="Arial"/>
          <w:sz w:val="24"/>
          <w:szCs w:val="24"/>
        </w:rPr>
        <w:t>Heavy meta</w:t>
      </w:r>
      <w:r>
        <w:rPr>
          <w:rFonts w:ascii="Arial" w:hAnsi="Arial" w:cs="Arial"/>
          <w:sz w:val="24"/>
          <w:szCs w:val="24"/>
        </w:rPr>
        <w:t>ls are natural component of the environment; however, human activities such as crude oil exploration, mining, industry and commercial agriculture have been linked to increased quantity of these elements in the environment (Yebpella et al., 2011). Studies o</w:t>
      </w:r>
      <w:r>
        <w:rPr>
          <w:rFonts w:ascii="Arial" w:hAnsi="Arial" w:cs="Arial"/>
          <w:sz w:val="24"/>
          <w:szCs w:val="24"/>
        </w:rPr>
        <w:t>f heavy metals in ecosystem indicated that many areas near urban complexes, metal ferrous mines and major road systems contain anomalously high concentrations of these elements. In particular, soil in such regions have been polluted from a range of sources</w:t>
      </w:r>
      <w:r>
        <w:rPr>
          <w:rFonts w:ascii="Arial" w:hAnsi="Arial" w:cs="Arial"/>
          <w:sz w:val="24"/>
          <w:szCs w:val="24"/>
        </w:rPr>
        <w:t xml:space="preserve"> with Pb, Cd, Hg, As and other heavy metals (Nriagu, 1989). </w:t>
      </w:r>
    </w:p>
    <w:p w:rsidR="0014311D" w:rsidRDefault="007E5475">
      <w:pPr>
        <w:spacing w:before="240" w:line="360" w:lineRule="auto"/>
        <w:jc w:val="both"/>
        <w:outlineLvl w:val="0"/>
        <w:rPr>
          <w:rFonts w:ascii="Arial" w:hAnsi="Arial" w:cs="Arial"/>
          <w:sz w:val="24"/>
          <w:szCs w:val="24"/>
        </w:rPr>
      </w:pPr>
      <w:bookmarkStart w:id="11" w:name="_Toc131386958"/>
      <w:r>
        <w:rPr>
          <w:rFonts w:ascii="Arial" w:eastAsia="Calibri" w:hAnsi="Arial" w:cs="Arial"/>
          <w:b/>
          <w:bCs/>
          <w:sz w:val="24"/>
          <w:szCs w:val="24"/>
          <w:lang w:eastAsia="en-US"/>
        </w:rPr>
        <w:t>1.2 Spinach</w:t>
      </w:r>
      <w:bookmarkEnd w:id="11"/>
    </w:p>
    <w:p w:rsidR="0014311D" w:rsidRDefault="007E5475">
      <w:pPr>
        <w:spacing w:before="240" w:line="360" w:lineRule="auto"/>
        <w:jc w:val="both"/>
        <w:rPr>
          <w:rFonts w:ascii="Arial" w:hAnsi="Arial" w:cs="Arial"/>
          <w:sz w:val="24"/>
          <w:szCs w:val="24"/>
        </w:rPr>
      </w:pPr>
      <w:r>
        <w:rPr>
          <w:rFonts w:ascii="Arial" w:hAnsi="Arial" w:cs="Arial"/>
          <w:sz w:val="24"/>
          <w:szCs w:val="24"/>
          <w:lang w:eastAsia="en-US"/>
        </w:rPr>
        <w:t xml:space="preserve">Spinach or </w:t>
      </w:r>
      <w:r>
        <w:rPr>
          <w:rFonts w:ascii="Arial" w:hAnsi="Arial" w:cs="Arial"/>
          <w:i/>
          <w:sz w:val="24"/>
          <w:szCs w:val="24"/>
          <w:lang w:eastAsia="en-US"/>
        </w:rPr>
        <w:t>spinacia oleracea</w:t>
      </w:r>
      <w:r>
        <w:rPr>
          <w:rFonts w:ascii="Arial" w:hAnsi="Arial" w:cs="Arial"/>
          <w:sz w:val="24"/>
          <w:szCs w:val="24"/>
          <w:lang w:eastAsia="en-US"/>
        </w:rPr>
        <w:t xml:space="preserve"> which is also called as alayyahu in hausa is found commonly found in Nigeria and native to central and western Asia ( Huwale 1985). Spinach is a leafy gre</w:t>
      </w:r>
      <w:r>
        <w:rPr>
          <w:rFonts w:ascii="Arial" w:hAnsi="Arial" w:cs="Arial"/>
          <w:sz w:val="24"/>
          <w:szCs w:val="24"/>
          <w:lang w:eastAsia="en-US"/>
        </w:rPr>
        <w:t>en that is originated in persia, it belongs to the amaranth family related to beets and quinoa considered very healthy with nutrients and antioxidant (Adeniyi et al). Spinach contain nutrients which includes folate, vitamin C, niacin, riboflavin and potass</w:t>
      </w:r>
      <w:r>
        <w:rPr>
          <w:rFonts w:ascii="Arial" w:hAnsi="Arial" w:cs="Arial"/>
          <w:sz w:val="24"/>
          <w:szCs w:val="24"/>
          <w:lang w:eastAsia="en-US"/>
        </w:rPr>
        <w:t>ium.</w:t>
      </w:r>
    </w:p>
    <w:p w:rsidR="0014311D" w:rsidRDefault="007E5475">
      <w:pPr>
        <w:spacing w:before="240" w:line="360" w:lineRule="auto"/>
        <w:jc w:val="both"/>
        <w:rPr>
          <w:rFonts w:ascii="Arial" w:hAnsi="Arial" w:cs="Arial"/>
          <w:sz w:val="24"/>
          <w:szCs w:val="24"/>
        </w:rPr>
      </w:pPr>
      <w:r>
        <w:rPr>
          <w:rFonts w:ascii="Arial" w:hAnsi="Arial" w:cs="Arial"/>
          <w:sz w:val="24"/>
          <w:szCs w:val="24"/>
        </w:rPr>
        <w:t>Spinach is a nutritious green leafy vegetable that may benefit skin, hair and bone, rich in multiple vitamins and minerals. It leaves are a common edible vegetable consumed either consumed either fresh or after storage by preservation techniques by ca</w:t>
      </w:r>
      <w:r>
        <w:rPr>
          <w:rFonts w:ascii="Arial" w:hAnsi="Arial" w:cs="Arial"/>
          <w:sz w:val="24"/>
          <w:szCs w:val="24"/>
        </w:rPr>
        <w:t xml:space="preserve">nning, freezing and dehydration ( Wikipedia). Spinach leaves aids in weight loss and are in low calories. It's fibre content help in good digestion, regulates low blood sugar and prevents constipation. </w:t>
      </w:r>
    </w:p>
    <w:p w:rsidR="0014311D" w:rsidRDefault="007E5475">
      <w:pPr>
        <w:spacing w:before="240" w:line="360" w:lineRule="auto"/>
        <w:jc w:val="both"/>
        <w:outlineLvl w:val="0"/>
        <w:rPr>
          <w:rFonts w:ascii="Arial" w:hAnsi="Arial" w:cs="Arial"/>
          <w:sz w:val="24"/>
          <w:szCs w:val="24"/>
        </w:rPr>
      </w:pPr>
      <w:bookmarkStart w:id="12" w:name="_Toc131386959"/>
      <w:r>
        <w:rPr>
          <w:rFonts w:ascii="Arial" w:eastAsia="Calibri" w:hAnsi="Arial" w:cs="Arial"/>
          <w:b/>
          <w:bCs/>
          <w:sz w:val="24"/>
          <w:szCs w:val="24"/>
          <w:lang w:eastAsia="en-US"/>
        </w:rPr>
        <w:t>1.3 Bitter Leaf</w:t>
      </w:r>
      <w:bookmarkEnd w:id="12"/>
    </w:p>
    <w:p w:rsidR="0014311D" w:rsidRDefault="007E5475">
      <w:pPr>
        <w:spacing w:before="240" w:line="360" w:lineRule="auto"/>
        <w:jc w:val="both"/>
        <w:rPr>
          <w:rFonts w:ascii="Arial" w:hAnsi="Arial" w:cs="Arial"/>
          <w:sz w:val="24"/>
          <w:szCs w:val="24"/>
        </w:rPr>
      </w:pPr>
      <w:r>
        <w:rPr>
          <w:rFonts w:ascii="Arial" w:hAnsi="Arial" w:cs="Arial"/>
          <w:sz w:val="24"/>
          <w:szCs w:val="24"/>
        </w:rPr>
        <w:t xml:space="preserve">Bitter leaf or </w:t>
      </w:r>
      <w:r>
        <w:rPr>
          <w:rFonts w:ascii="Arial" w:hAnsi="Arial" w:cs="Arial"/>
          <w:i/>
          <w:sz w:val="24"/>
          <w:szCs w:val="24"/>
        </w:rPr>
        <w:t xml:space="preserve">vernonia amygdalina </w:t>
      </w:r>
      <w:r>
        <w:rPr>
          <w:rFonts w:ascii="Arial" w:hAnsi="Arial" w:cs="Arial"/>
          <w:sz w:val="24"/>
          <w:szCs w:val="24"/>
        </w:rPr>
        <w:t>also known as shuwaka in hausa is commonly consumed in sub saharan Africa also regarded as traditional medicinal practice (Google). It is also a leafy green which has been used as a treatment for many ailments from malaria, typhoid, diabetes, tuberculosis,</w:t>
      </w:r>
      <w:r>
        <w:rPr>
          <w:rFonts w:ascii="Arial" w:hAnsi="Arial" w:cs="Arial"/>
          <w:sz w:val="24"/>
          <w:szCs w:val="24"/>
        </w:rPr>
        <w:t xml:space="preserve"> gallstone and kidney stone to the </w:t>
      </w:r>
      <w:r>
        <w:rPr>
          <w:rFonts w:ascii="Arial" w:hAnsi="Arial" w:cs="Arial"/>
          <w:sz w:val="24"/>
          <w:szCs w:val="24"/>
        </w:rPr>
        <w:lastRenderedPageBreak/>
        <w:t>prevention of cancer and lowering hypertension. The leaf has also been proven to possess antibacterial and antifungal properties(Marton 1991).</w:t>
      </w:r>
    </w:p>
    <w:p w:rsidR="0014311D" w:rsidRDefault="007E5475">
      <w:pPr>
        <w:spacing w:before="240" w:after="0" w:line="360" w:lineRule="auto"/>
        <w:jc w:val="both"/>
        <w:rPr>
          <w:rFonts w:ascii="Arial" w:hAnsi="Arial" w:cs="Arial"/>
          <w:sz w:val="24"/>
          <w:szCs w:val="24"/>
        </w:rPr>
      </w:pPr>
      <w:r>
        <w:rPr>
          <w:rFonts w:ascii="Arial" w:hAnsi="Arial" w:cs="Arial"/>
          <w:sz w:val="24"/>
          <w:szCs w:val="24"/>
        </w:rPr>
        <w:t>Bitter leaf contain flavonoids which have powerful antioxidant effect, and can</w:t>
      </w:r>
      <w:r>
        <w:rPr>
          <w:rFonts w:ascii="Arial" w:hAnsi="Arial" w:cs="Arial"/>
          <w:sz w:val="24"/>
          <w:szCs w:val="24"/>
        </w:rPr>
        <w:t xml:space="preserve"> help with treating a variety of health issues such as a high fever. In particular bitter leaf was used historically for the treatment of the bacterial infection typhoid fever.</w:t>
      </w:r>
      <w:r>
        <w:rPr>
          <w:rFonts w:ascii="Arial" w:hAnsi="Arial" w:cs="Arial"/>
          <w:sz w:val="24"/>
          <w:szCs w:val="24"/>
        </w:rPr>
        <w:cr/>
      </w:r>
    </w:p>
    <w:p w:rsidR="0014311D" w:rsidRDefault="007E5475">
      <w:pPr>
        <w:spacing w:before="240" w:after="0" w:line="360" w:lineRule="auto"/>
        <w:jc w:val="both"/>
        <w:outlineLvl w:val="0"/>
        <w:rPr>
          <w:rFonts w:ascii="Arial" w:hAnsi="Arial" w:cs="Arial"/>
          <w:sz w:val="24"/>
          <w:szCs w:val="24"/>
        </w:rPr>
      </w:pPr>
      <w:bookmarkStart w:id="13" w:name="_Toc131386960"/>
      <w:r>
        <w:rPr>
          <w:rFonts w:ascii="Arial" w:eastAsia="Calibri" w:hAnsi="Arial" w:cs="Arial"/>
          <w:b/>
          <w:bCs/>
          <w:sz w:val="24"/>
          <w:szCs w:val="24"/>
          <w:lang w:eastAsia="en-US"/>
        </w:rPr>
        <w:t>1.4 Fluted Pumpkin Leaf</w:t>
      </w:r>
      <w:bookmarkEnd w:id="13"/>
    </w:p>
    <w:p w:rsidR="0014311D" w:rsidRDefault="007E5475">
      <w:pPr>
        <w:spacing w:before="240" w:line="360" w:lineRule="auto"/>
        <w:jc w:val="both"/>
        <w:rPr>
          <w:rFonts w:ascii="Arial" w:hAnsi="Arial" w:cs="Arial"/>
          <w:sz w:val="24"/>
          <w:szCs w:val="24"/>
        </w:rPr>
      </w:pPr>
      <w:r>
        <w:rPr>
          <w:rFonts w:ascii="Arial" w:hAnsi="Arial" w:cs="Arial"/>
          <w:sz w:val="24"/>
          <w:szCs w:val="24"/>
          <w:lang w:eastAsia="en-US"/>
        </w:rPr>
        <w:t xml:space="preserve">Fluted pumpkin leaf or </w:t>
      </w:r>
      <w:r>
        <w:rPr>
          <w:rFonts w:ascii="Arial" w:hAnsi="Arial" w:cs="Arial"/>
          <w:i/>
          <w:sz w:val="24"/>
          <w:szCs w:val="24"/>
          <w:lang w:eastAsia="en-US"/>
        </w:rPr>
        <w:t>Telifaira Occidentalis</w:t>
      </w:r>
      <w:r>
        <w:rPr>
          <w:rFonts w:ascii="Arial" w:hAnsi="Arial" w:cs="Arial"/>
          <w:sz w:val="24"/>
          <w:szCs w:val="24"/>
          <w:lang w:eastAsia="en-US"/>
        </w:rPr>
        <w:t xml:space="preserve"> is commo</w:t>
      </w:r>
      <w:r>
        <w:rPr>
          <w:rFonts w:ascii="Arial" w:hAnsi="Arial" w:cs="Arial"/>
          <w:sz w:val="24"/>
          <w:szCs w:val="24"/>
          <w:lang w:eastAsia="en-US"/>
        </w:rPr>
        <w:t>nly known as ugu in igbo. It is a minimally processed green leafy vegetable traditionally used for its antianaemic properties in the form of leaf juice without a heating or inactivation.</w:t>
      </w:r>
    </w:p>
    <w:p w:rsidR="0014311D" w:rsidRDefault="007E5475">
      <w:pPr>
        <w:spacing w:before="240" w:line="360" w:lineRule="auto"/>
        <w:jc w:val="both"/>
        <w:rPr>
          <w:rFonts w:ascii="Arial" w:hAnsi="Arial" w:cs="Arial"/>
          <w:sz w:val="24"/>
          <w:szCs w:val="24"/>
        </w:rPr>
      </w:pPr>
      <w:r>
        <w:rPr>
          <w:rFonts w:ascii="Arial" w:hAnsi="Arial" w:cs="Arial"/>
          <w:sz w:val="24"/>
          <w:szCs w:val="24"/>
          <w:lang w:eastAsia="en-US"/>
        </w:rPr>
        <w:t>The protein in fluted pumpkin leaf also help in the improvement and m</w:t>
      </w:r>
      <w:r>
        <w:rPr>
          <w:rFonts w:ascii="Arial" w:hAnsi="Arial" w:cs="Arial"/>
          <w:sz w:val="24"/>
          <w:szCs w:val="24"/>
          <w:lang w:eastAsia="en-US"/>
        </w:rPr>
        <w:t>aintenance of the body tissue which include the connective tissues, muscles and the nervous system (Samson and Isaac). In regards to blood related condition, ugu also prevents and treats anaemia. The folate nutrients present in it helps to increase the hae</w:t>
      </w:r>
      <w:r>
        <w:rPr>
          <w:rFonts w:ascii="Arial" w:hAnsi="Arial" w:cs="Arial"/>
          <w:sz w:val="24"/>
          <w:szCs w:val="24"/>
          <w:lang w:eastAsia="en-US"/>
        </w:rPr>
        <w:t>moglobin and red blood cells in the body, and also serves as an antidiabetic agent.</w:t>
      </w:r>
    </w:p>
    <w:p w:rsidR="0014311D" w:rsidRDefault="007E5475">
      <w:pPr>
        <w:spacing w:before="240" w:line="360" w:lineRule="auto"/>
        <w:jc w:val="both"/>
        <w:outlineLvl w:val="0"/>
        <w:rPr>
          <w:rFonts w:ascii="Arial" w:hAnsi="Arial" w:cs="Arial"/>
          <w:sz w:val="24"/>
          <w:szCs w:val="24"/>
        </w:rPr>
      </w:pPr>
      <w:bookmarkStart w:id="14" w:name="_Toc131386961"/>
      <w:r>
        <w:rPr>
          <w:rFonts w:ascii="Arial" w:eastAsia="Calibri" w:hAnsi="Arial" w:cs="Arial"/>
          <w:b/>
          <w:bCs/>
          <w:sz w:val="24"/>
          <w:szCs w:val="24"/>
          <w:lang w:eastAsia="en-US"/>
        </w:rPr>
        <w:t>1.5 Justification</w:t>
      </w:r>
      <w:bookmarkEnd w:id="14"/>
    </w:p>
    <w:p w:rsidR="0014311D" w:rsidRDefault="007E5475">
      <w:pPr>
        <w:spacing w:before="240" w:line="360" w:lineRule="auto"/>
        <w:jc w:val="both"/>
        <w:rPr>
          <w:rFonts w:ascii="Arial" w:hAnsi="Arial" w:cs="Arial"/>
          <w:sz w:val="24"/>
          <w:szCs w:val="24"/>
        </w:rPr>
      </w:pPr>
      <w:r>
        <w:rPr>
          <w:rFonts w:ascii="Arial" w:hAnsi="Arial" w:cs="Arial"/>
          <w:sz w:val="24"/>
          <w:szCs w:val="24"/>
          <w:lang w:eastAsia="en-US"/>
        </w:rPr>
        <w:t>The presence of high content of heavy metals in vegetables may be very hazardous to humans. It is therefore very important to know the concentration of he</w:t>
      </w:r>
      <w:r>
        <w:rPr>
          <w:rFonts w:ascii="Arial" w:hAnsi="Arial" w:cs="Arial"/>
          <w:sz w:val="24"/>
          <w:szCs w:val="24"/>
          <w:lang w:eastAsia="en-US"/>
        </w:rPr>
        <w:t xml:space="preserve">avy metals in fresh vegetables since it is mostly consumed by human beings. </w:t>
      </w:r>
      <w:r>
        <w:rPr>
          <w:rFonts w:ascii="Arial" w:eastAsia="Calibri" w:hAnsi="Arial" w:cs="Arial"/>
          <w:sz w:val="24"/>
          <w:szCs w:val="24"/>
          <w:lang w:eastAsia="en-US"/>
        </w:rPr>
        <w:t>In spite of the increasing use of plants as food and medicinal purposes, lesser work has been carried out on proximate and mineral composition of the plants. Plant needs to be expl</w:t>
      </w:r>
      <w:r>
        <w:rPr>
          <w:rFonts w:ascii="Arial" w:eastAsia="Calibri" w:hAnsi="Arial" w:cs="Arial"/>
          <w:sz w:val="24"/>
          <w:szCs w:val="24"/>
          <w:lang w:eastAsia="en-US"/>
        </w:rPr>
        <w:t>ored to ascertain the best nutritive contents for the general benefits of the entire developing countries in the world. The determination of nutritive contents of less explored food would go a long way to supplement quality and quantifiable balanced food t</w:t>
      </w:r>
      <w:r>
        <w:rPr>
          <w:rFonts w:ascii="Arial" w:eastAsia="Calibri" w:hAnsi="Arial" w:cs="Arial"/>
          <w:sz w:val="24"/>
          <w:szCs w:val="24"/>
          <w:lang w:eastAsia="en-US"/>
        </w:rPr>
        <w:t xml:space="preserve">o Nigeria and Africa at large. Therefore, this study aims at determining the proximate and mineral composition of some leafy vegetables which may be used as a supplement for protein and other mineral nutrient for the body.  </w:t>
      </w:r>
    </w:p>
    <w:p w:rsidR="0014311D" w:rsidRDefault="007E5475">
      <w:pPr>
        <w:spacing w:before="240" w:line="360" w:lineRule="auto"/>
        <w:jc w:val="both"/>
        <w:outlineLvl w:val="0"/>
        <w:rPr>
          <w:rFonts w:ascii="Arial" w:hAnsi="Arial" w:cs="Arial"/>
          <w:sz w:val="24"/>
          <w:szCs w:val="24"/>
        </w:rPr>
      </w:pPr>
      <w:bookmarkStart w:id="15" w:name="_Toc131386962"/>
      <w:r>
        <w:rPr>
          <w:rFonts w:ascii="Arial" w:eastAsia="Calibri" w:hAnsi="Arial" w:cs="Arial"/>
          <w:b/>
          <w:bCs/>
          <w:sz w:val="24"/>
          <w:szCs w:val="24"/>
          <w:lang w:eastAsia="en-US"/>
        </w:rPr>
        <w:lastRenderedPageBreak/>
        <w:t>1.6  Aim and Objectives</w:t>
      </w:r>
      <w:bookmarkEnd w:id="15"/>
    </w:p>
    <w:p w:rsidR="0014311D" w:rsidRDefault="007E5475">
      <w:pPr>
        <w:spacing w:before="240" w:line="360" w:lineRule="auto"/>
        <w:jc w:val="both"/>
        <w:rPr>
          <w:rFonts w:ascii="Arial" w:hAnsi="Arial" w:cs="Arial"/>
          <w:sz w:val="24"/>
          <w:szCs w:val="24"/>
        </w:rPr>
      </w:pPr>
      <w:r>
        <w:rPr>
          <w:rFonts w:ascii="Arial" w:hAnsi="Arial" w:cs="Arial"/>
          <w:sz w:val="24"/>
          <w:szCs w:val="24"/>
          <w:lang w:eastAsia="en-US"/>
        </w:rPr>
        <w:t>The aim</w:t>
      </w:r>
      <w:r>
        <w:rPr>
          <w:rFonts w:ascii="Arial" w:hAnsi="Arial" w:cs="Arial"/>
          <w:sz w:val="24"/>
          <w:szCs w:val="24"/>
          <w:lang w:eastAsia="en-US"/>
        </w:rPr>
        <w:t xml:space="preserve"> of this research was to analyze the proximate analysis and determine the concentration of heavy metals in some leafy vegetables consumed in Sokoto  Metropolis.</w:t>
      </w:r>
    </w:p>
    <w:p w:rsidR="0014311D" w:rsidRDefault="007E5475">
      <w:pPr>
        <w:spacing w:before="240" w:line="360" w:lineRule="auto"/>
        <w:jc w:val="both"/>
        <w:rPr>
          <w:rFonts w:ascii="Arial" w:hAnsi="Arial" w:cs="Arial"/>
          <w:sz w:val="24"/>
          <w:szCs w:val="24"/>
        </w:rPr>
      </w:pPr>
      <w:r>
        <w:rPr>
          <w:rFonts w:ascii="Arial" w:hAnsi="Arial" w:cs="Arial"/>
          <w:sz w:val="24"/>
          <w:szCs w:val="24"/>
          <w:lang w:eastAsia="en-US"/>
        </w:rPr>
        <w:t>Specifically, the aim was achieved through the following objectives;</w:t>
      </w:r>
    </w:p>
    <w:p w:rsidR="0014311D" w:rsidRPr="005F5A81" w:rsidRDefault="007E5475" w:rsidP="005F5A81">
      <w:pPr>
        <w:pStyle w:val="ListParagraph"/>
        <w:numPr>
          <w:ilvl w:val="0"/>
          <w:numId w:val="2"/>
        </w:numPr>
        <w:spacing w:before="240" w:line="360" w:lineRule="auto"/>
        <w:jc w:val="both"/>
        <w:rPr>
          <w:rFonts w:ascii="Arial" w:hAnsi="Arial" w:cs="Arial"/>
          <w:sz w:val="24"/>
          <w:szCs w:val="24"/>
        </w:rPr>
      </w:pPr>
      <w:r w:rsidRPr="005F5A81">
        <w:rPr>
          <w:rFonts w:ascii="Arial" w:hAnsi="Arial" w:cs="Arial"/>
          <w:sz w:val="24"/>
          <w:szCs w:val="24"/>
          <w:lang w:eastAsia="en-US"/>
        </w:rPr>
        <w:t>Determining the presence o</w:t>
      </w:r>
      <w:r w:rsidRPr="005F5A81">
        <w:rPr>
          <w:rFonts w:ascii="Arial" w:hAnsi="Arial" w:cs="Arial"/>
          <w:sz w:val="24"/>
          <w:szCs w:val="24"/>
          <w:lang w:eastAsia="en-US"/>
        </w:rPr>
        <w:t xml:space="preserve">f heavy metals (Zn, Pb, and Cu) in spinach, bitter leaf, and fluted pumpkin leaf samples. </w:t>
      </w:r>
    </w:p>
    <w:p w:rsidR="0014311D" w:rsidRPr="005F5A81" w:rsidRDefault="007E5475" w:rsidP="005F5A81">
      <w:pPr>
        <w:pStyle w:val="ListParagraph"/>
        <w:numPr>
          <w:ilvl w:val="0"/>
          <w:numId w:val="2"/>
        </w:numPr>
        <w:spacing w:before="240" w:line="360" w:lineRule="auto"/>
        <w:jc w:val="both"/>
        <w:rPr>
          <w:rFonts w:ascii="Arial" w:hAnsi="Arial" w:cs="Arial"/>
          <w:sz w:val="24"/>
          <w:szCs w:val="24"/>
          <w:lang w:eastAsia="en-US"/>
        </w:rPr>
      </w:pPr>
      <w:r w:rsidRPr="005F5A81">
        <w:rPr>
          <w:rFonts w:ascii="Arial" w:hAnsi="Arial" w:cs="Arial"/>
          <w:sz w:val="24"/>
          <w:szCs w:val="24"/>
          <w:lang w:eastAsia="en-US"/>
        </w:rPr>
        <w:t xml:space="preserve">Proximate analysis (moisture content, ash content, crude lipid, crude fibre, crude protein, and carbohydrate content).   </w:t>
      </w:r>
    </w:p>
    <w:p w:rsidR="0014311D" w:rsidRDefault="007E5475">
      <w:pPr>
        <w:spacing w:line="360" w:lineRule="auto"/>
        <w:jc w:val="center"/>
        <w:outlineLvl w:val="0"/>
        <w:rPr>
          <w:rFonts w:ascii="Arial" w:hAnsi="Arial" w:cs="Arial"/>
          <w:color w:val="000000"/>
          <w:sz w:val="24"/>
          <w:szCs w:val="24"/>
        </w:rPr>
      </w:pPr>
      <w:r>
        <w:rPr>
          <w:rFonts w:ascii="Arial" w:hAnsi="Arial" w:cs="Arial"/>
          <w:sz w:val="24"/>
          <w:szCs w:val="24"/>
          <w:lang w:eastAsia="en-US"/>
        </w:rPr>
        <w:br w:type="page"/>
      </w:r>
      <w:bookmarkStart w:id="16" w:name="_Hlk123281684"/>
      <w:bookmarkStart w:id="17" w:name="_Toc131386963"/>
      <w:bookmarkEnd w:id="16"/>
      <w:r>
        <w:rPr>
          <w:rFonts w:ascii="Arial" w:eastAsia="Calibri" w:hAnsi="Arial" w:cs="Arial"/>
          <w:b/>
          <w:bCs/>
          <w:color w:val="000000"/>
          <w:sz w:val="24"/>
          <w:szCs w:val="24"/>
          <w:lang w:eastAsia="en-US"/>
        </w:rPr>
        <w:lastRenderedPageBreak/>
        <w:t>CHAPTER TWO</w:t>
      </w:r>
      <w:bookmarkEnd w:id="17"/>
    </w:p>
    <w:p w:rsidR="0014311D" w:rsidRDefault="007E5475">
      <w:pPr>
        <w:spacing w:line="360" w:lineRule="auto"/>
        <w:jc w:val="center"/>
        <w:outlineLvl w:val="0"/>
        <w:rPr>
          <w:rFonts w:ascii="Arial" w:hAnsi="Arial" w:cs="Arial"/>
          <w:color w:val="000000"/>
          <w:sz w:val="24"/>
          <w:szCs w:val="24"/>
        </w:rPr>
      </w:pPr>
      <w:bookmarkStart w:id="18" w:name="_Toc131386964"/>
      <w:r>
        <w:rPr>
          <w:rFonts w:ascii="Arial" w:eastAsia="Calibri" w:hAnsi="Arial" w:cs="Arial"/>
          <w:b/>
          <w:bCs/>
          <w:color w:val="000000"/>
          <w:sz w:val="24"/>
          <w:szCs w:val="24"/>
          <w:lang w:eastAsia="en-US"/>
        </w:rPr>
        <w:t>LITERATURE REVIEW</w:t>
      </w:r>
      <w:bookmarkEnd w:id="18"/>
    </w:p>
    <w:p w:rsidR="0014311D" w:rsidRDefault="007E5475">
      <w:pPr>
        <w:spacing w:line="360" w:lineRule="auto"/>
        <w:jc w:val="both"/>
        <w:outlineLvl w:val="0"/>
        <w:rPr>
          <w:rFonts w:ascii="Arial" w:hAnsi="Arial" w:cs="Arial"/>
          <w:color w:val="000000"/>
          <w:sz w:val="24"/>
          <w:szCs w:val="24"/>
        </w:rPr>
      </w:pPr>
      <w:bookmarkStart w:id="19" w:name="_Toc131386965"/>
      <w:r>
        <w:rPr>
          <w:rFonts w:ascii="Arial" w:eastAsia="Calibri" w:hAnsi="Arial" w:cs="Arial"/>
          <w:b/>
          <w:bCs/>
          <w:color w:val="000000"/>
          <w:sz w:val="24"/>
          <w:szCs w:val="24"/>
          <w:lang w:eastAsia="en-US"/>
        </w:rPr>
        <w:t>2.1 Spinach</w:t>
      </w:r>
      <w:bookmarkEnd w:id="19"/>
    </w:p>
    <w:p w:rsidR="0014311D" w:rsidRDefault="007E5475">
      <w:pPr>
        <w:spacing w:line="360" w:lineRule="auto"/>
        <w:jc w:val="both"/>
        <w:rPr>
          <w:rFonts w:ascii="Arial" w:hAnsi="Arial" w:cs="Arial"/>
          <w:color w:val="000000"/>
          <w:sz w:val="24"/>
          <w:szCs w:val="24"/>
        </w:rPr>
      </w:pPr>
      <w:r>
        <w:rPr>
          <w:rFonts w:ascii="Arial" w:eastAsia="Calibri" w:hAnsi="Arial" w:cs="Arial"/>
          <w:color w:val="000000"/>
          <w:sz w:val="24"/>
          <w:szCs w:val="24"/>
          <w:lang w:eastAsia="en-US"/>
        </w:rPr>
        <w:t>Spinach originally came from persia(now Iran) where it is known as aspanakh. The green leafy vegetable made its way to china in the 7th century when the king of Nepal send it as a gift. It was eventually brought to Europe in the 11th century, when it was i</w:t>
      </w:r>
      <w:r>
        <w:rPr>
          <w:rFonts w:ascii="Arial" w:eastAsia="Calibri" w:hAnsi="Arial" w:cs="Arial"/>
          <w:color w:val="000000"/>
          <w:sz w:val="24"/>
          <w:szCs w:val="24"/>
          <w:lang w:eastAsia="en-US"/>
        </w:rPr>
        <w:t>ntroduced to Spain by the Moors (Muslims). This vegetable plant cultivation began in Iran about 400Ad. The first savoyed leaf variety was introduced into north America in 1828 (</w:t>
      </w:r>
      <w:r>
        <w:rPr>
          <w:rFonts w:ascii="Arial" w:eastAsia="Times New Roman" w:hAnsi="Arial" w:cs="Arial"/>
          <w:color w:val="000000"/>
          <w:sz w:val="24"/>
          <w:szCs w:val="24"/>
          <w:shd w:val="clear" w:color="FFFFFF" w:fill="FFFFFF"/>
          <w:lang w:eastAsia="en-US"/>
        </w:rPr>
        <w:t>Mark Hammond, 2005). Spinach is rich in iron, vitamin C and E, potassium and magnesium. As part of a nutritious doet, it can help support immune function and aid the digestive system</w:t>
      </w:r>
    </w:p>
    <w:p w:rsidR="0014311D" w:rsidRDefault="007E5475">
      <w:pPr>
        <w:spacing w:line="360" w:lineRule="auto"/>
        <w:jc w:val="both"/>
        <w:outlineLvl w:val="0"/>
        <w:rPr>
          <w:rFonts w:ascii="Arial" w:hAnsi="Arial" w:cs="Arial"/>
          <w:color w:val="000000"/>
          <w:sz w:val="24"/>
          <w:szCs w:val="24"/>
        </w:rPr>
      </w:pPr>
      <w:bookmarkStart w:id="20" w:name="_Toc131386966"/>
      <w:r>
        <w:rPr>
          <w:rFonts w:ascii="Arial" w:eastAsia="Calibri" w:hAnsi="Arial" w:cs="Arial"/>
          <w:b/>
          <w:color w:val="000000"/>
          <w:sz w:val="24"/>
          <w:szCs w:val="24"/>
          <w:lang w:eastAsia="en-US"/>
        </w:rPr>
        <w:t>2.1.2</w:t>
      </w:r>
      <w:r>
        <w:rPr>
          <w:rFonts w:ascii="Arial" w:eastAsia="Calibri" w:hAnsi="Arial" w:cs="Arial"/>
          <w:color w:val="000000"/>
          <w:sz w:val="24"/>
          <w:szCs w:val="24"/>
          <w:lang w:eastAsia="en-US"/>
        </w:rPr>
        <w:t xml:space="preserve"> </w:t>
      </w:r>
      <w:r>
        <w:rPr>
          <w:rFonts w:ascii="Arial" w:eastAsia="Calibri" w:hAnsi="Arial" w:cs="Arial"/>
          <w:b/>
          <w:bCs/>
          <w:color w:val="000000"/>
          <w:sz w:val="24"/>
          <w:szCs w:val="24"/>
          <w:lang w:eastAsia="en-US"/>
        </w:rPr>
        <w:t>Scientific Classification of Spinach</w:t>
      </w:r>
      <w:bookmarkEnd w:id="20"/>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 xml:space="preserve">Kingdom                Plantae   </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Order                     Caryophyllales</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Family                   Amaranthaceae</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Genus                    Spinacia</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 xml:space="preserve">Class.                    Magnoliopsida </w:t>
      </w:r>
    </w:p>
    <w:p w:rsidR="0014311D" w:rsidRDefault="0014311D">
      <w:pPr>
        <w:spacing w:before="120" w:after="120" w:line="360" w:lineRule="auto"/>
        <w:jc w:val="both"/>
        <w:rPr>
          <w:rFonts w:ascii="Arial" w:hAnsi="Arial" w:cs="Arial"/>
          <w:color w:val="000000"/>
          <w:sz w:val="24"/>
          <w:szCs w:val="24"/>
        </w:rPr>
      </w:pPr>
    </w:p>
    <w:p w:rsidR="0014311D" w:rsidRDefault="007E5475">
      <w:pPr>
        <w:spacing w:before="120" w:after="120" w:line="360" w:lineRule="auto"/>
        <w:jc w:val="center"/>
        <w:rPr>
          <w:rFonts w:ascii="Arial" w:hAnsi="Arial" w:cs="Arial"/>
          <w:color w:val="000000"/>
          <w:sz w:val="24"/>
          <w:szCs w:val="24"/>
        </w:rPr>
      </w:pPr>
      <w:r>
        <w:rPr>
          <w:rFonts w:ascii="Arial" w:hAnsi="Arial" w:cs="Arial"/>
          <w:noProof/>
          <w:color w:val="000000"/>
          <w:sz w:val="24"/>
          <w:szCs w:val="24"/>
          <w:lang w:eastAsia="en-US"/>
        </w:rPr>
        <w:drawing>
          <wp:inline distT="0" distB="0" distL="0" distR="0">
            <wp:extent cx="2207260" cy="1923415"/>
            <wp:effectExtent l="0" t="0" r="2540" b="635"/>
            <wp:docPr id="1026"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10" cstate="print"/>
                    <a:srcRect/>
                    <a:stretch/>
                  </pic:blipFill>
                  <pic:spPr>
                    <a:xfrm>
                      <a:off x="0" y="0"/>
                      <a:ext cx="2207260" cy="1923415"/>
                    </a:xfrm>
                    <a:prstGeom prst="rect">
                      <a:avLst/>
                    </a:prstGeom>
                    <a:ln>
                      <a:noFill/>
                    </a:ln>
                  </pic:spPr>
                </pic:pic>
              </a:graphicData>
            </a:graphic>
          </wp:inline>
        </w:drawing>
      </w:r>
    </w:p>
    <w:p w:rsidR="0014311D" w:rsidRDefault="007E5475">
      <w:pPr>
        <w:spacing w:before="120" w:after="120" w:line="360" w:lineRule="auto"/>
        <w:jc w:val="both"/>
        <w:rPr>
          <w:rFonts w:ascii="Arial" w:hAnsi="Arial" w:cs="Arial"/>
          <w:b/>
          <w:color w:val="000000"/>
          <w:sz w:val="24"/>
          <w:szCs w:val="24"/>
        </w:rPr>
      </w:pPr>
      <w:r>
        <w:rPr>
          <w:rFonts w:ascii="Arial" w:hAnsi="Arial" w:cs="Arial"/>
          <w:b/>
          <w:color w:val="000000"/>
          <w:sz w:val="24"/>
          <w:szCs w:val="24"/>
        </w:rPr>
        <w:t>Plate 2.1: Spinach</w:t>
      </w:r>
    </w:p>
    <w:p w:rsidR="0014311D" w:rsidRDefault="007E5475">
      <w:pPr>
        <w:spacing w:before="120" w:after="120" w:line="360" w:lineRule="auto"/>
        <w:jc w:val="both"/>
        <w:outlineLvl w:val="0"/>
        <w:rPr>
          <w:rFonts w:ascii="Arial" w:hAnsi="Arial" w:cs="Arial"/>
          <w:color w:val="000000"/>
          <w:sz w:val="24"/>
          <w:szCs w:val="24"/>
        </w:rPr>
      </w:pPr>
      <w:bookmarkStart w:id="21" w:name="_Toc131386967"/>
      <w:r>
        <w:rPr>
          <w:rFonts w:ascii="Arial" w:eastAsia="Calibri" w:hAnsi="Arial" w:cs="Arial"/>
          <w:b/>
          <w:bCs/>
          <w:color w:val="000000"/>
          <w:sz w:val="24"/>
          <w:szCs w:val="24"/>
          <w:lang w:eastAsia="en-US"/>
        </w:rPr>
        <w:lastRenderedPageBreak/>
        <w:t>2.2 Bitter leaf</w:t>
      </w:r>
      <w:bookmarkEnd w:id="21"/>
    </w:p>
    <w:p w:rsidR="0014311D" w:rsidRDefault="007E5475">
      <w:pPr>
        <w:spacing w:before="120" w:after="120" w:line="360" w:lineRule="auto"/>
        <w:jc w:val="both"/>
        <w:rPr>
          <w:rFonts w:ascii="Arial" w:hAnsi="Arial" w:cs="Arial"/>
          <w:color w:val="000000"/>
          <w:sz w:val="24"/>
          <w:szCs w:val="24"/>
        </w:rPr>
      </w:pPr>
      <w:r>
        <w:rPr>
          <w:rFonts w:ascii="Arial" w:eastAsia="Times New Roman" w:hAnsi="Arial" w:cs="Arial"/>
          <w:color w:val="000000"/>
          <w:sz w:val="24"/>
          <w:szCs w:val="24"/>
          <w:shd w:val="clear" w:color="FFFFFF" w:fill="FFFFFF"/>
          <w:lang w:eastAsia="en-US"/>
        </w:rPr>
        <w:t>The herb known as bitter leaf</w:t>
      </w:r>
      <w:r>
        <w:rPr>
          <w:rFonts w:ascii="Arial" w:eastAsia="Times New Roman" w:hAnsi="Arial" w:cs="Arial"/>
          <w:color w:val="000000"/>
          <w:sz w:val="24"/>
          <w:szCs w:val="24"/>
          <w:shd w:val="clear" w:color="FFFFFF" w:fill="FFFFFF"/>
          <w:lang w:eastAsia="en-US"/>
        </w:rPr>
        <w:t xml:space="preserve"> is a shrub or small tree that can reach 23 feet in height when fully grown. It has a grey or brown colour bark with a rough texture and flaked. It is a perennial plant with height between 1m and 6m.The herb is an indigenous plant which grows in most parts</w:t>
      </w:r>
      <w:r>
        <w:rPr>
          <w:rFonts w:ascii="Arial" w:eastAsia="Times New Roman" w:hAnsi="Arial" w:cs="Arial"/>
          <w:color w:val="000000"/>
          <w:sz w:val="24"/>
          <w:szCs w:val="24"/>
          <w:shd w:val="clear" w:color="FFFFFF" w:fill="FFFFFF"/>
          <w:lang w:eastAsia="en-US"/>
        </w:rPr>
        <w:t xml:space="preserve"> of sub Saharan Africa. This plant contain complex active component that are pharmacologically useful(Hartwell 1998). Bitter leaf may be used as active anti-cancer, anti-bacterial, anti-malaria and anti-parasitic agent. For traditional medicinal purpose bi</w:t>
      </w:r>
      <w:r>
        <w:rPr>
          <w:rFonts w:ascii="Arial" w:eastAsia="Times New Roman" w:hAnsi="Arial" w:cs="Arial"/>
          <w:color w:val="000000"/>
          <w:sz w:val="24"/>
          <w:szCs w:val="24"/>
          <w:shd w:val="clear" w:color="FFFFFF" w:fill="FFFFFF"/>
          <w:lang w:eastAsia="en-US"/>
        </w:rPr>
        <w:t>tter leaf is often consumed by chewing the tender stem to release a bitter liquid (Nwosu et al).</w:t>
      </w:r>
    </w:p>
    <w:p w:rsidR="0014311D" w:rsidRDefault="007E5475">
      <w:pPr>
        <w:spacing w:line="360" w:lineRule="auto"/>
        <w:jc w:val="both"/>
        <w:outlineLvl w:val="0"/>
        <w:rPr>
          <w:rFonts w:ascii="Arial" w:eastAsia="Calibri" w:hAnsi="Arial" w:cs="Arial"/>
          <w:color w:val="000000"/>
          <w:sz w:val="24"/>
          <w:szCs w:val="24"/>
          <w:lang w:eastAsia="en-US"/>
        </w:rPr>
      </w:pPr>
      <w:bookmarkStart w:id="22" w:name="_Toc131386968"/>
      <w:r>
        <w:rPr>
          <w:rFonts w:ascii="Arial" w:eastAsia="Calibri" w:hAnsi="Arial" w:cs="Arial"/>
          <w:b/>
          <w:color w:val="000000"/>
          <w:sz w:val="24"/>
          <w:szCs w:val="24"/>
          <w:lang w:eastAsia="en-US"/>
        </w:rPr>
        <w:t>2.2.1</w:t>
      </w:r>
      <w:r>
        <w:rPr>
          <w:rFonts w:ascii="Arial" w:eastAsia="Calibri" w:hAnsi="Arial" w:cs="Arial"/>
          <w:color w:val="000000"/>
          <w:sz w:val="24"/>
          <w:szCs w:val="24"/>
          <w:lang w:eastAsia="en-US"/>
        </w:rPr>
        <w:t xml:space="preserve"> </w:t>
      </w:r>
      <w:r>
        <w:rPr>
          <w:rFonts w:ascii="Arial" w:eastAsia="Calibri" w:hAnsi="Arial" w:cs="Arial"/>
          <w:b/>
          <w:bCs/>
          <w:color w:val="000000"/>
          <w:sz w:val="24"/>
          <w:szCs w:val="24"/>
          <w:lang w:eastAsia="en-US"/>
        </w:rPr>
        <w:t>SCIENTIFIC CLASSIFICATION OF BITTER LEAF</w:t>
      </w:r>
      <w:bookmarkEnd w:id="22"/>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 xml:space="preserve">Kingdom                Plantae   </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Order                     Asterales</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Family                  Asteraceae</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Genus                    Vernonia</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Specie                   V.amygdalina</w:t>
      </w:r>
    </w:p>
    <w:p w:rsidR="0014311D" w:rsidRDefault="007E5475">
      <w:pPr>
        <w:spacing w:before="120" w:after="120" w:line="360" w:lineRule="auto"/>
        <w:jc w:val="center"/>
        <w:rPr>
          <w:rFonts w:ascii="Arial" w:hAnsi="Arial" w:cs="Arial"/>
          <w:color w:val="000000"/>
          <w:sz w:val="24"/>
          <w:szCs w:val="24"/>
        </w:rPr>
      </w:pPr>
      <w:r>
        <w:rPr>
          <w:rFonts w:ascii="Arial" w:hAnsi="Arial" w:cs="Arial"/>
          <w:noProof/>
          <w:color w:val="000000"/>
          <w:sz w:val="24"/>
          <w:szCs w:val="24"/>
          <w:lang w:eastAsia="en-US"/>
        </w:rPr>
        <w:drawing>
          <wp:inline distT="0" distB="0" distL="0" distR="0">
            <wp:extent cx="2964180" cy="2207260"/>
            <wp:effectExtent l="0" t="0" r="7620" b="2540"/>
            <wp:docPr id="1027"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2"/>
                    <pic:cNvPicPr/>
                  </pic:nvPicPr>
                  <pic:blipFill>
                    <a:blip r:embed="rId11" cstate="print"/>
                    <a:srcRect/>
                    <a:stretch/>
                  </pic:blipFill>
                  <pic:spPr>
                    <a:xfrm>
                      <a:off x="0" y="0"/>
                      <a:ext cx="2964180" cy="2207260"/>
                    </a:xfrm>
                    <a:prstGeom prst="rect">
                      <a:avLst/>
                    </a:prstGeom>
                    <a:ln>
                      <a:noFill/>
                    </a:ln>
                  </pic:spPr>
                </pic:pic>
              </a:graphicData>
            </a:graphic>
          </wp:inline>
        </w:drawing>
      </w:r>
    </w:p>
    <w:p w:rsidR="0014311D" w:rsidRDefault="007E5475">
      <w:pPr>
        <w:spacing w:before="120" w:after="120" w:line="360" w:lineRule="auto"/>
        <w:jc w:val="both"/>
        <w:rPr>
          <w:rFonts w:ascii="Arial" w:hAnsi="Arial" w:cs="Arial"/>
          <w:b/>
          <w:color w:val="000000"/>
          <w:sz w:val="24"/>
          <w:szCs w:val="24"/>
        </w:rPr>
      </w:pPr>
      <w:r>
        <w:rPr>
          <w:rFonts w:ascii="Arial" w:hAnsi="Arial" w:cs="Arial"/>
          <w:b/>
          <w:color w:val="000000"/>
          <w:sz w:val="24"/>
          <w:szCs w:val="24"/>
        </w:rPr>
        <w:t>Plate 2.2 Bitter leaf</w:t>
      </w:r>
    </w:p>
    <w:p w:rsidR="0014311D" w:rsidRDefault="0014311D">
      <w:pPr>
        <w:spacing w:before="120" w:after="120" w:line="360" w:lineRule="auto"/>
        <w:jc w:val="both"/>
        <w:rPr>
          <w:rFonts w:ascii="Arial" w:eastAsia="Calibri" w:hAnsi="Arial" w:cs="Arial"/>
          <w:b/>
          <w:bCs/>
          <w:color w:val="000000"/>
          <w:sz w:val="24"/>
          <w:szCs w:val="24"/>
          <w:lang w:eastAsia="en-US"/>
        </w:rPr>
      </w:pPr>
    </w:p>
    <w:p w:rsidR="0014311D" w:rsidRDefault="0014311D">
      <w:pPr>
        <w:spacing w:before="120" w:after="120" w:line="360" w:lineRule="auto"/>
        <w:jc w:val="both"/>
        <w:rPr>
          <w:rFonts w:ascii="Arial" w:eastAsia="Calibri" w:hAnsi="Arial" w:cs="Arial"/>
          <w:b/>
          <w:bCs/>
          <w:color w:val="000000"/>
          <w:sz w:val="24"/>
          <w:szCs w:val="24"/>
          <w:lang w:eastAsia="en-US"/>
        </w:rPr>
      </w:pPr>
    </w:p>
    <w:p w:rsidR="0014311D" w:rsidRDefault="0014311D">
      <w:pPr>
        <w:spacing w:before="120" w:after="120" w:line="360" w:lineRule="auto"/>
        <w:jc w:val="both"/>
        <w:rPr>
          <w:rFonts w:ascii="Arial" w:eastAsia="Calibri" w:hAnsi="Arial" w:cs="Arial"/>
          <w:b/>
          <w:bCs/>
          <w:color w:val="000000"/>
          <w:sz w:val="24"/>
          <w:szCs w:val="24"/>
          <w:lang w:eastAsia="en-US"/>
        </w:rPr>
      </w:pP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b/>
          <w:bCs/>
          <w:color w:val="000000"/>
          <w:sz w:val="24"/>
          <w:szCs w:val="24"/>
          <w:lang w:eastAsia="en-US"/>
        </w:rPr>
        <w:lastRenderedPageBreak/>
        <w:t xml:space="preserve">2.3 FLUTED PUMPKIN LEAF   </w:t>
      </w:r>
    </w:p>
    <w:p w:rsidR="0014311D" w:rsidRDefault="007E5475">
      <w:pPr>
        <w:spacing w:before="120" w:after="120" w:line="360" w:lineRule="auto"/>
        <w:jc w:val="both"/>
        <w:rPr>
          <w:rFonts w:ascii="Arial" w:eastAsia="Calibri" w:hAnsi="Arial" w:cs="Arial"/>
          <w:b/>
          <w:bCs/>
          <w:color w:val="000000"/>
          <w:sz w:val="24"/>
          <w:szCs w:val="24"/>
          <w:lang w:eastAsia="en-US"/>
        </w:rPr>
      </w:pPr>
      <w:r>
        <w:rPr>
          <w:rFonts w:ascii="Arial" w:hAnsi="Arial" w:cs="Arial"/>
          <w:color w:val="000000"/>
          <w:sz w:val="24"/>
          <w:szCs w:val="24"/>
        </w:rPr>
        <w:t>Fluted pumpkin has been documented for high level of iron and potassium in its leaf vegetable and seed, it is consumed for its blo</w:t>
      </w:r>
      <w:r>
        <w:rPr>
          <w:rFonts w:ascii="Arial" w:hAnsi="Arial" w:cs="Arial"/>
          <w:color w:val="000000"/>
          <w:sz w:val="24"/>
          <w:szCs w:val="24"/>
        </w:rPr>
        <w:t>od enrichment against anaemia patients. It is a perennial plant with great economic importance in Nigeria. Fluted pumpkin leaf is a tropical vine grown in West Africa as a leaf vegetable and for its edible seeds(Wikipedia). Pumpkin leaves contain the amoun</w:t>
      </w:r>
      <w:r>
        <w:rPr>
          <w:rFonts w:ascii="Arial" w:hAnsi="Arial" w:cs="Arial"/>
          <w:color w:val="000000"/>
          <w:sz w:val="24"/>
          <w:szCs w:val="24"/>
        </w:rPr>
        <w:t>t of protein needed for hormone balancing, the plant contain high amount of Phosphorus making it useful for keeping off onset kidney disease like kidney stone. These leaves raw, contain 0.1g of fat and 0mg of cholesterol per serving. The leaf extract is us</w:t>
      </w:r>
      <w:r>
        <w:rPr>
          <w:rFonts w:ascii="Arial" w:hAnsi="Arial" w:cs="Arial"/>
          <w:color w:val="000000"/>
          <w:sz w:val="24"/>
          <w:szCs w:val="24"/>
        </w:rPr>
        <w:t>ed in management of cholesterolemia liver problems and impared immune system(Google)</w:t>
      </w:r>
    </w:p>
    <w:p w:rsidR="0014311D" w:rsidRDefault="007E5475">
      <w:pPr>
        <w:spacing w:before="120" w:after="120" w:line="360" w:lineRule="auto"/>
        <w:jc w:val="both"/>
        <w:outlineLvl w:val="0"/>
        <w:rPr>
          <w:rFonts w:ascii="Arial" w:eastAsia="Calibri" w:hAnsi="Arial" w:cs="Arial"/>
          <w:b/>
          <w:bCs/>
          <w:color w:val="000000"/>
          <w:sz w:val="24"/>
          <w:szCs w:val="24"/>
          <w:lang w:eastAsia="en-US"/>
        </w:rPr>
      </w:pPr>
      <w:bookmarkStart w:id="23" w:name="_Toc131386969"/>
      <w:r>
        <w:rPr>
          <w:rFonts w:ascii="Arial" w:eastAsia="Calibri" w:hAnsi="Arial" w:cs="Arial"/>
          <w:b/>
          <w:bCs/>
          <w:color w:val="000000"/>
          <w:sz w:val="24"/>
          <w:szCs w:val="24"/>
          <w:lang w:eastAsia="en-US"/>
        </w:rPr>
        <w:t>2.3 Scientific Classification of Fluted Pumpkin Leaf</w:t>
      </w:r>
      <w:bookmarkEnd w:id="23"/>
      <w:r>
        <w:rPr>
          <w:rFonts w:ascii="Arial" w:eastAsia="Calibri" w:hAnsi="Arial" w:cs="Arial"/>
          <w:b/>
          <w:bCs/>
          <w:color w:val="000000"/>
          <w:sz w:val="24"/>
          <w:szCs w:val="24"/>
          <w:lang w:eastAsia="en-US"/>
        </w:rPr>
        <w:t xml:space="preserve">   </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 xml:space="preserve">Kingdom                Plantae   </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 xml:space="preserve">Order                   Cucurbitales   </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Family                 Cucurbitaceae</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 xml:space="preserve">Genus                   Telfairia Hook </w:t>
      </w:r>
    </w:p>
    <w:p w:rsidR="0014311D" w:rsidRDefault="007E5475">
      <w:pPr>
        <w:spacing w:before="120" w:after="120" w:line="360" w:lineRule="auto"/>
        <w:jc w:val="both"/>
        <w:rPr>
          <w:rFonts w:ascii="Arial" w:hAnsi="Arial" w:cs="Arial"/>
          <w:color w:val="000000"/>
          <w:sz w:val="24"/>
          <w:szCs w:val="24"/>
        </w:rPr>
      </w:pPr>
      <w:r>
        <w:rPr>
          <w:rFonts w:ascii="Arial" w:eastAsia="Calibri" w:hAnsi="Arial" w:cs="Arial"/>
          <w:color w:val="000000"/>
          <w:sz w:val="24"/>
          <w:szCs w:val="24"/>
          <w:lang w:eastAsia="en-US"/>
        </w:rPr>
        <w:t>Class                Telifairia Occidentalis Hook</w:t>
      </w:r>
    </w:p>
    <w:p w:rsidR="0014311D" w:rsidRDefault="007E5475">
      <w:pPr>
        <w:spacing w:before="120" w:after="120" w:line="360" w:lineRule="auto"/>
        <w:jc w:val="center"/>
        <w:rPr>
          <w:rFonts w:ascii="Arial" w:hAnsi="Arial" w:cs="Arial"/>
          <w:color w:val="000000"/>
          <w:sz w:val="24"/>
          <w:szCs w:val="24"/>
        </w:rPr>
      </w:pPr>
      <w:r>
        <w:rPr>
          <w:rFonts w:ascii="Arial" w:hAnsi="Arial" w:cs="Arial"/>
          <w:noProof/>
          <w:color w:val="000000"/>
          <w:sz w:val="24"/>
          <w:szCs w:val="24"/>
          <w:lang w:eastAsia="en-US"/>
        </w:rPr>
        <w:drawing>
          <wp:inline distT="0" distB="0" distL="0" distR="0">
            <wp:extent cx="2964180" cy="1891664"/>
            <wp:effectExtent l="0" t="0" r="7620" b="0"/>
            <wp:docPr id="1028"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1"/>
                    <pic:cNvPicPr/>
                  </pic:nvPicPr>
                  <pic:blipFill>
                    <a:blip r:embed="rId12" cstate="print"/>
                    <a:srcRect/>
                    <a:stretch/>
                  </pic:blipFill>
                  <pic:spPr>
                    <a:xfrm>
                      <a:off x="0" y="0"/>
                      <a:ext cx="2964180" cy="1891664"/>
                    </a:xfrm>
                    <a:prstGeom prst="rect">
                      <a:avLst/>
                    </a:prstGeom>
                    <a:ln>
                      <a:noFill/>
                    </a:ln>
                  </pic:spPr>
                </pic:pic>
              </a:graphicData>
            </a:graphic>
          </wp:inline>
        </w:drawing>
      </w:r>
    </w:p>
    <w:p w:rsidR="0014311D" w:rsidRDefault="007E5475">
      <w:pPr>
        <w:spacing w:before="120" w:after="120" w:line="360" w:lineRule="auto"/>
        <w:jc w:val="both"/>
        <w:rPr>
          <w:rFonts w:ascii="Arial" w:hAnsi="Arial" w:cs="Arial"/>
          <w:b/>
          <w:color w:val="000000"/>
          <w:sz w:val="24"/>
          <w:szCs w:val="24"/>
        </w:rPr>
      </w:pPr>
      <w:r>
        <w:rPr>
          <w:rFonts w:ascii="Arial" w:hAnsi="Arial" w:cs="Arial"/>
          <w:b/>
          <w:color w:val="000000"/>
          <w:sz w:val="24"/>
          <w:szCs w:val="24"/>
        </w:rPr>
        <w:t>Plate 2.3 Fluted pumpkin lea</w:t>
      </w:r>
      <w:r w:rsidR="0077022A">
        <w:rPr>
          <w:rFonts w:ascii="Arial" w:hAnsi="Arial" w:cs="Arial"/>
          <w:b/>
          <w:color w:val="000000"/>
          <w:sz w:val="24"/>
          <w:szCs w:val="24"/>
        </w:rPr>
        <w:t>f</w:t>
      </w:r>
    </w:p>
    <w:p w:rsidR="0014311D" w:rsidRDefault="007E5475">
      <w:pPr>
        <w:spacing w:before="120" w:after="120" w:line="360" w:lineRule="auto"/>
        <w:jc w:val="both"/>
        <w:outlineLvl w:val="0"/>
        <w:rPr>
          <w:rFonts w:ascii="Arial" w:hAnsi="Arial" w:cs="Arial"/>
          <w:color w:val="000000"/>
          <w:sz w:val="24"/>
          <w:szCs w:val="24"/>
        </w:rPr>
      </w:pPr>
      <w:r>
        <w:rPr>
          <w:rFonts w:ascii="Arial" w:eastAsia="Calibri" w:hAnsi="Arial" w:cs="Arial"/>
          <w:b/>
          <w:bCs/>
          <w:color w:val="000000"/>
          <w:sz w:val="24"/>
          <w:szCs w:val="24"/>
          <w:lang w:eastAsia="en-US"/>
        </w:rPr>
        <w:br w:type="page"/>
      </w:r>
      <w:bookmarkStart w:id="24" w:name="_Toc131386970"/>
      <w:r>
        <w:rPr>
          <w:rFonts w:ascii="Arial" w:eastAsia="Calibri" w:hAnsi="Arial" w:cs="Arial"/>
          <w:b/>
          <w:bCs/>
          <w:color w:val="000000"/>
          <w:sz w:val="24"/>
          <w:szCs w:val="24"/>
          <w:lang w:eastAsia="en-US"/>
        </w:rPr>
        <w:lastRenderedPageBreak/>
        <w:t>2.4</w:t>
      </w:r>
      <w:r>
        <w:rPr>
          <w:rFonts w:ascii="Arial" w:eastAsia="Calibri" w:hAnsi="Arial" w:cs="Arial"/>
          <w:b/>
          <w:bCs/>
          <w:color w:val="000000"/>
          <w:sz w:val="24"/>
          <w:szCs w:val="24"/>
          <w:lang w:eastAsia="en-US"/>
        </w:rPr>
        <w:tab/>
      </w:r>
      <w:r>
        <w:rPr>
          <w:rFonts w:ascii="Arial" w:hAnsi="Arial" w:cs="Arial"/>
          <w:b/>
          <w:bCs/>
          <w:color w:val="000000"/>
          <w:sz w:val="24"/>
          <w:szCs w:val="24"/>
          <w:lang w:eastAsia="en-US"/>
        </w:rPr>
        <w:t>Proximate</w:t>
      </w:r>
      <w:r>
        <w:rPr>
          <w:rFonts w:ascii="Arial" w:eastAsia="AndroidClock" w:hAnsi="Arial" w:cs="Arial"/>
          <w:b/>
          <w:bCs/>
          <w:color w:val="000000"/>
          <w:sz w:val="24"/>
          <w:szCs w:val="24"/>
          <w:lang w:eastAsia="en-US"/>
        </w:rPr>
        <w:t xml:space="preserve"> analysis</w:t>
      </w:r>
      <w:bookmarkEnd w:id="24"/>
    </w:p>
    <w:p w:rsidR="0014311D" w:rsidRDefault="007E5475">
      <w:pPr>
        <w:spacing w:line="360" w:lineRule="auto"/>
        <w:jc w:val="both"/>
        <w:rPr>
          <w:rFonts w:ascii="Arial" w:hAnsi="Arial" w:cs="Arial"/>
          <w:color w:val="000000"/>
          <w:sz w:val="24"/>
          <w:szCs w:val="24"/>
        </w:rPr>
      </w:pPr>
      <w:r>
        <w:rPr>
          <w:rFonts w:ascii="Arial" w:hAnsi="Arial" w:cs="Arial"/>
          <w:color w:val="000000"/>
          <w:sz w:val="24"/>
          <w:szCs w:val="24"/>
          <w:lang w:eastAsia="en-US"/>
        </w:rPr>
        <w:t>Proximate Analysis of food is the determination of the major components of food, which include: moisture, crude</w:t>
      </w:r>
      <w:r>
        <w:rPr>
          <w:rFonts w:ascii="Arial" w:hAnsi="Arial" w:cs="Arial"/>
          <w:color w:val="000000"/>
          <w:sz w:val="24"/>
          <w:szCs w:val="24"/>
          <w:lang w:eastAsia="en-US"/>
        </w:rPr>
        <w:t xml:space="preserve"> ash (mineral), crude lipids (fat), crude protein, crude fiber, digestible carbohydrate (nitrogen-free extracts) and energy value (calorie). Protein, lipid and carbohydrate each contribute to the total energy content of an organism while moisture and ash o</w:t>
      </w:r>
      <w:r>
        <w:rPr>
          <w:rFonts w:ascii="Arial" w:hAnsi="Arial" w:cs="Arial"/>
          <w:color w:val="000000"/>
          <w:sz w:val="24"/>
          <w:szCs w:val="24"/>
          <w:lang w:eastAsia="en-US"/>
        </w:rPr>
        <w:t>nly contribute to mass. In proximate analysis one can get the information about nutritional facts of food as well as energy value of food. It is important to remember that proximate analysis is not a nutrient analysis, rather it is a partitioning of both n</w:t>
      </w:r>
      <w:r>
        <w:rPr>
          <w:rFonts w:ascii="Arial" w:hAnsi="Arial" w:cs="Arial"/>
          <w:color w:val="000000"/>
          <w:sz w:val="24"/>
          <w:szCs w:val="24"/>
          <w:lang w:eastAsia="en-US"/>
        </w:rPr>
        <w:t>utrients and non-nutrients into categories based on common chemical properties.</w:t>
      </w:r>
    </w:p>
    <w:p w:rsidR="0014311D" w:rsidRDefault="007E5475">
      <w:pPr>
        <w:spacing w:before="100" w:beforeAutospacing="1" w:after="100" w:afterAutospacing="1" w:line="360" w:lineRule="auto"/>
        <w:jc w:val="both"/>
        <w:outlineLvl w:val="0"/>
        <w:rPr>
          <w:rFonts w:ascii="Arial" w:hAnsi="Arial" w:cs="Arial"/>
          <w:color w:val="000000"/>
          <w:sz w:val="24"/>
          <w:szCs w:val="24"/>
        </w:rPr>
      </w:pPr>
      <w:bookmarkStart w:id="25" w:name="_Toc131386971"/>
      <w:r>
        <w:rPr>
          <w:rFonts w:ascii="Arial" w:eastAsia="Calibri" w:hAnsi="Arial" w:cs="Arial"/>
          <w:b/>
          <w:bCs/>
          <w:color w:val="000000"/>
          <w:sz w:val="24"/>
          <w:szCs w:val="24"/>
          <w:lang w:eastAsia="en-US"/>
        </w:rPr>
        <w:t>2.5</w:t>
      </w:r>
      <w:r>
        <w:rPr>
          <w:rFonts w:ascii="Arial" w:hAnsi="Arial" w:cs="Arial"/>
          <w:color w:val="000000"/>
          <w:sz w:val="24"/>
          <w:szCs w:val="24"/>
        </w:rPr>
        <w:tab/>
      </w:r>
      <w:r>
        <w:rPr>
          <w:rFonts w:ascii="Arial" w:eastAsia="Times New Roman" w:hAnsi="Arial" w:cs="Arial"/>
          <w:b/>
          <w:bCs/>
          <w:color w:val="000000"/>
          <w:sz w:val="24"/>
          <w:szCs w:val="24"/>
          <w:lang w:val="en-GB" w:eastAsia="en-GB"/>
        </w:rPr>
        <w:t>Carbohydrates</w:t>
      </w:r>
      <w:bookmarkEnd w:id="25"/>
    </w:p>
    <w:p w:rsidR="0014311D" w:rsidRDefault="007E5475">
      <w:pPr>
        <w:spacing w:before="100" w:beforeAutospacing="1" w:after="100" w:afterAutospacing="1" w:line="360" w:lineRule="auto"/>
        <w:jc w:val="both"/>
        <w:rPr>
          <w:rFonts w:ascii="Arial" w:eastAsia="Times New Roman" w:hAnsi="Arial" w:cs="Arial"/>
          <w:color w:val="000000"/>
          <w:sz w:val="24"/>
          <w:szCs w:val="24"/>
          <w:lang w:val="en-GB" w:eastAsia="en-GB"/>
        </w:rPr>
      </w:pPr>
      <w:r>
        <w:rPr>
          <w:rFonts w:ascii="Arial" w:eastAsia="Times New Roman" w:hAnsi="Arial" w:cs="Arial"/>
          <w:color w:val="000000"/>
          <w:sz w:val="24"/>
          <w:szCs w:val="24"/>
          <w:lang w:val="en-GB" w:eastAsia="en-GB"/>
        </w:rPr>
        <w:t>Carbohydrates are defined as poly hydroxyl aldehyde or ketones or compounds that produce them</w:t>
      </w:r>
      <w:r w:rsidR="009567B3">
        <w:rPr>
          <w:rFonts w:ascii="Arial" w:eastAsia="Times New Roman" w:hAnsi="Arial" w:cs="Arial"/>
          <w:color w:val="000000"/>
          <w:sz w:val="24"/>
          <w:szCs w:val="24"/>
          <w:lang w:val="en-GB" w:eastAsia="en-GB"/>
        </w:rPr>
        <w:t xml:space="preserve"> on hydrolysis (Egbuna, 2000). </w:t>
      </w:r>
      <w:r>
        <w:rPr>
          <w:rFonts w:ascii="Arial" w:eastAsia="Times New Roman" w:hAnsi="Arial" w:cs="Arial"/>
          <w:color w:val="000000"/>
          <w:sz w:val="24"/>
          <w:szCs w:val="24"/>
          <w:lang w:val="en-GB" w:eastAsia="en-GB"/>
        </w:rPr>
        <w:t>They are compounds of carbon, hyd</w:t>
      </w:r>
      <w:r>
        <w:rPr>
          <w:rFonts w:ascii="Arial" w:eastAsia="Times New Roman" w:hAnsi="Arial" w:cs="Arial"/>
          <w:color w:val="000000"/>
          <w:sz w:val="24"/>
          <w:szCs w:val="24"/>
          <w:lang w:val="en-GB" w:eastAsia="en-GB"/>
        </w:rPr>
        <w:t>rogen, and oxyge</w:t>
      </w:r>
      <w:r w:rsidR="009567B3">
        <w:rPr>
          <w:rFonts w:ascii="Arial" w:eastAsia="Times New Roman" w:hAnsi="Arial" w:cs="Arial"/>
          <w:color w:val="000000"/>
          <w:sz w:val="24"/>
          <w:szCs w:val="24"/>
          <w:lang w:val="en-GB" w:eastAsia="en-GB"/>
        </w:rPr>
        <w:t>n in the ratio of 1:2:1 with (C</w:t>
      </w:r>
      <w:r>
        <w:rPr>
          <w:rFonts w:ascii="Arial" w:eastAsia="Times New Roman" w:hAnsi="Arial" w:cs="Arial"/>
          <w:color w:val="000000"/>
          <w:sz w:val="24"/>
          <w:szCs w:val="24"/>
          <w:lang w:val="en-GB" w:eastAsia="en-GB"/>
        </w:rPr>
        <w:t>H</w:t>
      </w:r>
      <w:r w:rsidRPr="007D1D17">
        <w:rPr>
          <w:rFonts w:ascii="Arial" w:eastAsia="Times New Roman" w:hAnsi="Arial" w:cs="Arial"/>
          <w:color w:val="000000"/>
          <w:sz w:val="24"/>
          <w:szCs w:val="24"/>
          <w:vertAlign w:val="subscript"/>
          <w:lang w:val="en-GB" w:eastAsia="en-GB"/>
        </w:rPr>
        <w:t>2</w:t>
      </w:r>
      <w:r>
        <w:rPr>
          <w:rFonts w:ascii="Arial" w:eastAsia="Times New Roman" w:hAnsi="Arial" w:cs="Arial"/>
          <w:color w:val="000000"/>
          <w:sz w:val="24"/>
          <w:szCs w:val="24"/>
          <w:lang w:val="en-GB" w:eastAsia="en-GB"/>
        </w:rPr>
        <w:t>O) n as the empirical formula. Carbohydrates are present in foods in form of sugars, starches and fibre. Vegetables are important sources of both digestible and indigestible carbohydrates. The digestible ca</w:t>
      </w:r>
      <w:r>
        <w:rPr>
          <w:rFonts w:ascii="Arial" w:eastAsia="Times New Roman" w:hAnsi="Arial" w:cs="Arial"/>
          <w:color w:val="000000"/>
          <w:sz w:val="24"/>
          <w:szCs w:val="24"/>
          <w:lang w:val="en-GB" w:eastAsia="en-GB"/>
        </w:rPr>
        <w:t>rbohydrates are present largely in the form of sugars and starches. The indigestible carbohydrates are in the form of fibre. Carbohydrates are eventually metabolized by the body into blood glucose. All cells of the body utilize glucose as the primary energ</w:t>
      </w:r>
      <w:r>
        <w:rPr>
          <w:rFonts w:ascii="Arial" w:eastAsia="Times New Roman" w:hAnsi="Arial" w:cs="Arial"/>
          <w:color w:val="000000"/>
          <w:sz w:val="24"/>
          <w:szCs w:val="24"/>
          <w:lang w:val="en-GB" w:eastAsia="en-GB"/>
        </w:rPr>
        <w:t>y source; particularly in the brain Glucose is the obligatory energy substrate of the adult brain. Nevertheless, under particular circumstances the brain has the capacity to use other blood-derived energy substrates, such as ketone bodies during developmen</w:t>
      </w:r>
      <w:r>
        <w:rPr>
          <w:rFonts w:ascii="Arial" w:eastAsia="Times New Roman" w:hAnsi="Arial" w:cs="Arial"/>
          <w:color w:val="000000"/>
          <w:sz w:val="24"/>
          <w:szCs w:val="24"/>
          <w:lang w:val="en-GB" w:eastAsia="en-GB"/>
        </w:rPr>
        <w:t>t and starvation (Nehlig, 2004) or lactate during periods of intense physical activity (VanHall et al., 2009).Excess carbohydrates are converted into triglycerides for storage in adipose or fat cells, leading to weight gain. Incomplete carbohydrate metabol</w:t>
      </w:r>
      <w:r>
        <w:rPr>
          <w:rFonts w:ascii="Arial" w:eastAsia="Times New Roman" w:hAnsi="Arial" w:cs="Arial"/>
          <w:color w:val="000000"/>
          <w:sz w:val="24"/>
          <w:szCs w:val="24"/>
          <w:lang w:val="en-GB" w:eastAsia="en-GB"/>
        </w:rPr>
        <w:t>ism leads to accumulations of sugar in the blood a condition known as hyperglycemia, a manifestation of diabetes. Starch also known as complex carbohydrate or polysaccharide, is present in foods such as cereals, whole grains, rice, pasta, potatoes, peas, c</w:t>
      </w:r>
      <w:r>
        <w:rPr>
          <w:rFonts w:ascii="Arial" w:eastAsia="Times New Roman" w:hAnsi="Arial" w:cs="Arial"/>
          <w:color w:val="000000"/>
          <w:sz w:val="24"/>
          <w:szCs w:val="24"/>
          <w:lang w:val="en-GB" w:eastAsia="en-GB"/>
        </w:rPr>
        <w:t xml:space="preserve">orn and legumes. Sugar is found naturally in many foods. They have simpler </w:t>
      </w:r>
      <w:r>
        <w:rPr>
          <w:rFonts w:ascii="Arial" w:eastAsia="Times New Roman" w:hAnsi="Arial" w:cs="Arial"/>
          <w:color w:val="000000"/>
          <w:sz w:val="24"/>
          <w:szCs w:val="24"/>
          <w:lang w:val="en-GB" w:eastAsia="en-GB"/>
        </w:rPr>
        <w:lastRenderedPageBreak/>
        <w:t>chemical structure to starch. Low sugar vegetables include tender green leafy vegetables, spinach, lettuce etc. Foods containing natural sugars are generally very nutritious, provid</w:t>
      </w:r>
      <w:r>
        <w:rPr>
          <w:rFonts w:ascii="Arial" w:eastAsia="Times New Roman" w:hAnsi="Arial" w:cs="Arial"/>
          <w:color w:val="000000"/>
          <w:sz w:val="24"/>
          <w:szCs w:val="24"/>
          <w:lang w:val="en-GB" w:eastAsia="en-GB"/>
        </w:rPr>
        <w:t xml:space="preserve">ing many vitamins, minerals, phytochemicals (natural plant chemicals) and antioxidants. These foods also tend to be good sources of fiber, such as that found in fruits, vegetables and whole grains. However, foods high in added sugars are often referred to </w:t>
      </w:r>
      <w:r>
        <w:rPr>
          <w:rFonts w:ascii="Arial" w:eastAsia="Times New Roman" w:hAnsi="Arial" w:cs="Arial"/>
          <w:color w:val="000000"/>
          <w:sz w:val="24"/>
          <w:szCs w:val="24"/>
          <w:lang w:val="en-GB" w:eastAsia="en-GB"/>
        </w:rPr>
        <w:t>as sources of "empty calories," meaning they add calories to the diet but provide little benefit in terms of vitamins, minerals or fiber. Most plant foods are good sources of fibre (Kendall, 2000)</w:t>
      </w:r>
    </w:p>
    <w:p w:rsidR="0014311D" w:rsidRDefault="007E5475">
      <w:pPr>
        <w:spacing w:before="100" w:beforeAutospacing="1" w:after="100" w:afterAutospacing="1" w:line="360" w:lineRule="auto"/>
        <w:jc w:val="both"/>
        <w:outlineLvl w:val="0"/>
        <w:rPr>
          <w:rFonts w:ascii="Arial" w:hAnsi="Arial" w:cs="Arial"/>
          <w:color w:val="000000"/>
          <w:sz w:val="24"/>
          <w:szCs w:val="24"/>
        </w:rPr>
      </w:pPr>
      <w:bookmarkStart w:id="26" w:name="_Toc131386972"/>
      <w:r>
        <w:rPr>
          <w:rFonts w:ascii="Arial" w:eastAsia="Calibri" w:hAnsi="Arial" w:cs="Arial"/>
          <w:b/>
          <w:bCs/>
          <w:color w:val="000000"/>
          <w:sz w:val="24"/>
          <w:szCs w:val="24"/>
          <w:lang w:eastAsia="en-US"/>
        </w:rPr>
        <w:t>2.6</w:t>
      </w:r>
      <w:r>
        <w:rPr>
          <w:rFonts w:ascii="Arial" w:hAnsi="Arial" w:cs="Arial"/>
          <w:color w:val="000000"/>
          <w:sz w:val="24"/>
          <w:szCs w:val="24"/>
        </w:rPr>
        <w:tab/>
      </w:r>
      <w:r>
        <w:rPr>
          <w:rFonts w:ascii="Arial" w:eastAsia="Times New Roman" w:hAnsi="Arial" w:cs="Arial"/>
          <w:b/>
          <w:bCs/>
          <w:color w:val="000000"/>
          <w:sz w:val="24"/>
          <w:szCs w:val="24"/>
          <w:lang w:val="en-GB" w:eastAsia="en-GB"/>
        </w:rPr>
        <w:t>Dietary Fibres</w:t>
      </w:r>
      <w:bookmarkEnd w:id="26"/>
    </w:p>
    <w:p w:rsidR="0014311D" w:rsidRDefault="007E5475">
      <w:pPr>
        <w:spacing w:before="100" w:beforeAutospacing="1" w:after="100" w:afterAutospacing="1" w:line="360" w:lineRule="auto"/>
        <w:jc w:val="both"/>
        <w:rPr>
          <w:rFonts w:ascii="Arial" w:hAnsi="Arial" w:cs="Arial"/>
          <w:color w:val="000000"/>
          <w:sz w:val="24"/>
          <w:szCs w:val="24"/>
        </w:rPr>
      </w:pPr>
      <w:r>
        <w:rPr>
          <w:rFonts w:ascii="Arial" w:eastAsia="Times New Roman" w:hAnsi="Arial" w:cs="Arial"/>
          <w:color w:val="000000"/>
          <w:sz w:val="24"/>
          <w:szCs w:val="24"/>
          <w:lang w:val="en-GB" w:eastAsia="en-GB"/>
        </w:rPr>
        <w:t>Dietary fibre also referred to as rougha</w:t>
      </w:r>
      <w:r>
        <w:rPr>
          <w:rFonts w:ascii="Arial" w:eastAsia="Times New Roman" w:hAnsi="Arial" w:cs="Arial"/>
          <w:color w:val="000000"/>
          <w:sz w:val="24"/>
          <w:szCs w:val="24"/>
          <w:lang w:val="en-GB" w:eastAsia="en-GB"/>
        </w:rPr>
        <w:t>ge comprises all substances and compounds that pass through the intestine undigested. Fibre is found only in foods of plant origin. They are divided into two general categories which are soluble fibre which are compounds that dissolve in water and insolubl</w:t>
      </w:r>
      <w:r>
        <w:rPr>
          <w:rFonts w:ascii="Arial" w:eastAsia="Times New Roman" w:hAnsi="Arial" w:cs="Arial"/>
          <w:color w:val="000000"/>
          <w:sz w:val="24"/>
          <w:szCs w:val="24"/>
          <w:lang w:val="en-GB" w:eastAsia="en-GB"/>
        </w:rPr>
        <w:t>e fibre which are those that bind to water. Soluble fibre absorbs water to become gelatinous substances and is fermented by bacteria in the digestive track. Insoluble fibre has a bulking action and is not fermented. Vegetables including green leaves are si</w:t>
      </w:r>
      <w:r>
        <w:rPr>
          <w:rFonts w:ascii="Arial" w:eastAsia="Times New Roman" w:hAnsi="Arial" w:cs="Arial"/>
          <w:color w:val="000000"/>
          <w:sz w:val="24"/>
          <w:szCs w:val="24"/>
          <w:lang w:val="en-GB" w:eastAsia="en-GB"/>
        </w:rPr>
        <w:t>gnificant sources of both soluble and insoluble dietary fibre (Kendall, 2000).Soluble fibre promotes healthy cholesterol and blood sugar levels. Dietary fiber increases the weight and size of stool and softens it. In the presence of adequate amount of flui</w:t>
      </w:r>
      <w:r>
        <w:rPr>
          <w:rFonts w:ascii="Arial" w:eastAsia="Times New Roman" w:hAnsi="Arial" w:cs="Arial"/>
          <w:color w:val="000000"/>
          <w:sz w:val="24"/>
          <w:szCs w:val="24"/>
          <w:lang w:val="en-GB" w:eastAsia="en-GB"/>
        </w:rPr>
        <w:t>d insoluble fibre makes stool larger, softer and easier to pass thereby decreasing the chance of constipation (John, 2000). High-fiber diet may lower the risk of specific disorders, such as hemorrhoids, irritable bowel syndrome and the development of small</w:t>
      </w:r>
      <w:r>
        <w:rPr>
          <w:rFonts w:ascii="Arial" w:eastAsia="Times New Roman" w:hAnsi="Arial" w:cs="Arial"/>
          <w:color w:val="000000"/>
          <w:sz w:val="24"/>
          <w:szCs w:val="24"/>
          <w:lang w:val="en-GB" w:eastAsia="en-GB"/>
        </w:rPr>
        <w:t xml:space="preserve"> pouches in the colon. While most food sources contain varying amount of both soluble and insoluble fibre, some foods are especially rich in one type. Soluble fibre can slow the absorption of sugar, which for people with diabetes can help improve blood sug</w:t>
      </w:r>
      <w:r>
        <w:rPr>
          <w:rFonts w:ascii="Arial" w:eastAsia="Times New Roman" w:hAnsi="Arial" w:cs="Arial"/>
          <w:color w:val="000000"/>
          <w:sz w:val="24"/>
          <w:szCs w:val="24"/>
          <w:lang w:val="en-GB" w:eastAsia="en-GB"/>
        </w:rPr>
        <w:t xml:space="preserve">ar levels. High-fiber foods generally require more chewing time, which gives the body time to register when the body is no longer hungry, cutting down overeating (John, 2000). </w:t>
      </w:r>
    </w:p>
    <w:p w:rsidR="0014311D" w:rsidRDefault="0014311D">
      <w:pPr>
        <w:spacing w:before="100" w:beforeAutospacing="1" w:after="100" w:afterAutospacing="1" w:line="360" w:lineRule="auto"/>
        <w:jc w:val="both"/>
        <w:rPr>
          <w:rFonts w:ascii="Arial" w:eastAsia="Calibri" w:hAnsi="Arial" w:cs="Arial"/>
          <w:b/>
          <w:bCs/>
          <w:color w:val="000000"/>
          <w:sz w:val="24"/>
          <w:szCs w:val="24"/>
          <w:lang w:eastAsia="en-US"/>
        </w:rPr>
      </w:pPr>
    </w:p>
    <w:p w:rsidR="0014311D" w:rsidRDefault="007E5475">
      <w:pPr>
        <w:spacing w:before="100" w:beforeAutospacing="1" w:after="100" w:afterAutospacing="1" w:line="360" w:lineRule="auto"/>
        <w:jc w:val="both"/>
        <w:outlineLvl w:val="0"/>
        <w:rPr>
          <w:rFonts w:ascii="Arial" w:hAnsi="Arial" w:cs="Arial"/>
          <w:color w:val="000000"/>
          <w:sz w:val="24"/>
          <w:szCs w:val="24"/>
        </w:rPr>
      </w:pPr>
      <w:bookmarkStart w:id="27" w:name="_Toc131386973"/>
      <w:r>
        <w:rPr>
          <w:rFonts w:ascii="Arial" w:eastAsia="Calibri" w:hAnsi="Arial" w:cs="Arial"/>
          <w:b/>
          <w:bCs/>
          <w:color w:val="000000"/>
          <w:sz w:val="24"/>
          <w:szCs w:val="24"/>
          <w:lang w:eastAsia="en-US"/>
        </w:rPr>
        <w:lastRenderedPageBreak/>
        <w:t>2.7</w:t>
      </w:r>
      <w:r>
        <w:rPr>
          <w:rFonts w:ascii="Arial" w:hAnsi="Arial" w:cs="Arial"/>
          <w:color w:val="000000"/>
          <w:sz w:val="24"/>
          <w:szCs w:val="24"/>
        </w:rPr>
        <w:tab/>
      </w:r>
      <w:r>
        <w:rPr>
          <w:rFonts w:ascii="Arial" w:eastAsia="Times New Roman" w:hAnsi="Arial" w:cs="Arial"/>
          <w:b/>
          <w:bCs/>
          <w:color w:val="000000"/>
          <w:sz w:val="24"/>
          <w:szCs w:val="24"/>
          <w:lang w:val="en-GB" w:eastAsia="en-GB"/>
        </w:rPr>
        <w:t>Protein Content</w:t>
      </w:r>
      <w:bookmarkEnd w:id="27"/>
    </w:p>
    <w:p w:rsidR="0014311D" w:rsidRDefault="007E5475">
      <w:pPr>
        <w:spacing w:before="100" w:beforeAutospacing="1" w:after="100" w:afterAutospacing="1" w:line="360" w:lineRule="auto"/>
        <w:jc w:val="both"/>
        <w:rPr>
          <w:rFonts w:ascii="Arial" w:hAnsi="Arial" w:cs="Arial"/>
          <w:color w:val="000000"/>
          <w:sz w:val="24"/>
          <w:szCs w:val="24"/>
        </w:rPr>
      </w:pPr>
      <w:r>
        <w:rPr>
          <w:rFonts w:ascii="Arial" w:eastAsia="Times New Roman" w:hAnsi="Arial" w:cs="Arial"/>
          <w:color w:val="000000"/>
          <w:sz w:val="24"/>
          <w:szCs w:val="24"/>
          <w:lang w:val="en-GB" w:eastAsia="en-GB"/>
        </w:rPr>
        <w:t xml:space="preserve">Proteins are large molecules that play vital roles in the </w:t>
      </w:r>
      <w:r>
        <w:rPr>
          <w:rFonts w:ascii="Arial" w:eastAsia="Times New Roman" w:hAnsi="Arial" w:cs="Arial"/>
          <w:color w:val="000000"/>
          <w:sz w:val="24"/>
          <w:szCs w:val="24"/>
          <w:lang w:val="en-GB" w:eastAsia="en-GB"/>
        </w:rPr>
        <w:t xml:space="preserve">organization and function of living organisms. They are polymers of amino acids, twenty of which occur naturally, only nine in adult and ten in infant (Nasiruddin </w:t>
      </w:r>
      <w:r>
        <w:rPr>
          <w:rFonts w:ascii="Arial" w:eastAsia="Times New Roman" w:hAnsi="Arial" w:cs="Arial"/>
          <w:i/>
          <w:color w:val="000000"/>
          <w:sz w:val="24"/>
          <w:szCs w:val="24"/>
          <w:lang w:val="en-GB" w:eastAsia="en-GB"/>
        </w:rPr>
        <w:t xml:space="preserve">et al., </w:t>
      </w:r>
      <w:r>
        <w:rPr>
          <w:rFonts w:ascii="Arial" w:eastAsia="Times New Roman" w:hAnsi="Arial" w:cs="Arial"/>
          <w:color w:val="000000"/>
          <w:sz w:val="24"/>
          <w:szCs w:val="24"/>
          <w:lang w:val="en-GB" w:eastAsia="en-GB"/>
        </w:rPr>
        <w:t>2012</w:t>
      </w:r>
      <w:r>
        <w:rPr>
          <w:rFonts w:ascii="Arial" w:eastAsia="Times New Roman" w:hAnsi="Arial" w:cs="Arial"/>
          <w:color w:val="000000"/>
          <w:sz w:val="24"/>
          <w:szCs w:val="24"/>
          <w:lang w:val="en-GB" w:eastAsia="en-GB"/>
        </w:rPr>
        <w:t>). Every cell and tissue in the body contains protein. Different proteins work as enzymes, hormones, neurotransmitters, antibodies and specialized proteins such as hemoglobins and others. Proteins are constantly repairing body tissues to keep it healthy. T</w:t>
      </w:r>
      <w:r>
        <w:rPr>
          <w:rFonts w:ascii="Arial" w:eastAsia="Times New Roman" w:hAnsi="Arial" w:cs="Arial"/>
          <w:color w:val="000000"/>
          <w:sz w:val="24"/>
          <w:szCs w:val="24"/>
          <w:lang w:val="en-GB" w:eastAsia="en-GB"/>
        </w:rPr>
        <w:t>here are two types of amino acids essential and non- essential. The eight essential amino acids cannot be made in sufficient amounts in the body and most therefore be supplied in the food. The twelve non-essential amino acids can be made from other amino a</w:t>
      </w:r>
      <w:r>
        <w:rPr>
          <w:rFonts w:ascii="Arial" w:eastAsia="Times New Roman" w:hAnsi="Arial" w:cs="Arial"/>
          <w:color w:val="000000"/>
          <w:sz w:val="24"/>
          <w:szCs w:val="24"/>
          <w:lang w:val="en-GB" w:eastAsia="en-GB"/>
        </w:rPr>
        <w:t xml:space="preserve">cids in the diet Foods containing animal protein such as meat, milk and eggs, contain ample amounts of all essential amino acids. These foods however can be combined in a diet that supplies the required amounts (Nwosu </w:t>
      </w:r>
      <w:r>
        <w:rPr>
          <w:rFonts w:ascii="Arial" w:eastAsia="Times New Roman" w:hAnsi="Arial" w:cs="Arial"/>
          <w:i/>
          <w:color w:val="000000"/>
          <w:sz w:val="24"/>
          <w:szCs w:val="24"/>
          <w:lang w:val="en-GB" w:eastAsia="en-GB"/>
        </w:rPr>
        <w:t xml:space="preserve">et al., </w:t>
      </w:r>
      <w:r>
        <w:rPr>
          <w:rFonts w:ascii="Arial" w:eastAsia="Times New Roman" w:hAnsi="Arial" w:cs="Arial"/>
          <w:color w:val="000000"/>
          <w:sz w:val="24"/>
          <w:szCs w:val="24"/>
          <w:lang w:val="en-GB" w:eastAsia="en-GB"/>
        </w:rPr>
        <w:t>2016) Crude protein content of</w:t>
      </w:r>
      <w:r>
        <w:rPr>
          <w:rFonts w:ascii="Arial" w:eastAsia="Times New Roman" w:hAnsi="Arial" w:cs="Arial"/>
          <w:color w:val="000000"/>
          <w:sz w:val="24"/>
          <w:szCs w:val="24"/>
          <w:lang w:val="en-GB" w:eastAsia="en-GB"/>
        </w:rPr>
        <w:t xml:space="preserve"> green leafy vegetables ranges from 1.5% to 1.7 %. (WHO, 2012 ).</w:t>
      </w:r>
    </w:p>
    <w:p w:rsidR="0014311D" w:rsidRDefault="007E5475">
      <w:pPr>
        <w:spacing w:before="100" w:beforeAutospacing="1" w:after="100" w:afterAutospacing="1" w:line="360" w:lineRule="auto"/>
        <w:jc w:val="both"/>
        <w:outlineLvl w:val="0"/>
        <w:rPr>
          <w:rFonts w:ascii="Arial" w:hAnsi="Arial" w:cs="Arial"/>
          <w:color w:val="000000"/>
          <w:sz w:val="24"/>
          <w:szCs w:val="24"/>
        </w:rPr>
      </w:pPr>
      <w:r>
        <w:rPr>
          <w:rFonts w:ascii="Arial" w:eastAsia="Calibri" w:hAnsi="Arial" w:cs="Arial"/>
          <w:b/>
          <w:bCs/>
          <w:color w:val="000000"/>
          <w:sz w:val="24"/>
          <w:szCs w:val="24"/>
          <w:lang w:eastAsia="en-US"/>
        </w:rPr>
        <w:t xml:space="preserve"> </w:t>
      </w:r>
      <w:bookmarkStart w:id="28" w:name="_Toc131386974"/>
      <w:r>
        <w:rPr>
          <w:rFonts w:ascii="Arial" w:eastAsia="Calibri" w:hAnsi="Arial" w:cs="Arial"/>
          <w:b/>
          <w:bCs/>
          <w:color w:val="000000"/>
          <w:sz w:val="24"/>
          <w:szCs w:val="24"/>
          <w:lang w:eastAsia="en-US"/>
        </w:rPr>
        <w:t>2.8</w:t>
      </w:r>
      <w:r>
        <w:rPr>
          <w:rFonts w:ascii="Arial" w:eastAsia="Calibri" w:hAnsi="Arial" w:cs="Arial"/>
          <w:b/>
          <w:bCs/>
          <w:color w:val="000000"/>
          <w:sz w:val="24"/>
          <w:szCs w:val="24"/>
          <w:lang w:eastAsia="en-US"/>
        </w:rPr>
        <w:tab/>
      </w:r>
      <w:r>
        <w:rPr>
          <w:rFonts w:ascii="Arial" w:eastAsia="Times New Roman" w:hAnsi="Arial" w:cs="Arial"/>
          <w:b/>
          <w:bCs/>
          <w:color w:val="000000"/>
          <w:sz w:val="24"/>
          <w:szCs w:val="24"/>
          <w:lang w:val="en-GB" w:eastAsia="en-GB"/>
        </w:rPr>
        <w:t>Lipids</w:t>
      </w:r>
      <w:bookmarkEnd w:id="28"/>
    </w:p>
    <w:p w:rsidR="0014311D" w:rsidRDefault="007E5475">
      <w:pPr>
        <w:spacing w:before="100" w:beforeAutospacing="1" w:after="100" w:afterAutospacing="1" w:line="360" w:lineRule="auto"/>
        <w:jc w:val="both"/>
        <w:rPr>
          <w:rFonts w:ascii="Arial" w:hAnsi="Arial" w:cs="Arial"/>
          <w:color w:val="000000"/>
          <w:sz w:val="24"/>
          <w:szCs w:val="24"/>
        </w:rPr>
      </w:pPr>
      <w:r>
        <w:rPr>
          <w:rFonts w:ascii="Arial" w:eastAsia="Times New Roman" w:hAnsi="Arial" w:cs="Arial"/>
          <w:color w:val="000000"/>
          <w:sz w:val="24"/>
          <w:szCs w:val="24"/>
          <w:lang w:val="en-GB" w:eastAsia="en-GB"/>
        </w:rPr>
        <w:t>Biological lipids are a chemically diverse group of compounds, the common and defining feature of which is their insolubility in water (David and Michael, 2008). Lipids may be reg</w:t>
      </w:r>
      <w:r>
        <w:rPr>
          <w:rFonts w:ascii="Arial" w:eastAsia="Times New Roman" w:hAnsi="Arial" w:cs="Arial"/>
          <w:color w:val="000000"/>
          <w:sz w:val="24"/>
          <w:szCs w:val="24"/>
          <w:lang w:val="en-GB" w:eastAsia="en-GB"/>
        </w:rPr>
        <w:t>arded as organic substances relatively insoluble in water, soluble in organic solvents (alcohol ether etc), actually or potentially related to fatty acids and utilized by the living cells .Green leafy vegetables are known to be poor sources of fat. Fat rep</w:t>
      </w:r>
      <w:r>
        <w:rPr>
          <w:rFonts w:ascii="Arial" w:eastAsia="Times New Roman" w:hAnsi="Arial" w:cs="Arial"/>
          <w:color w:val="000000"/>
          <w:sz w:val="24"/>
          <w:szCs w:val="24"/>
          <w:lang w:val="en-GB" w:eastAsia="en-GB"/>
        </w:rPr>
        <w:t>resents the lowest among the proximate components. Oguntona (2017) reported that the ether extract scarcely exceeds 1.0% in fresh leafy vegetables. The values from dry samples range from 1.0- 3.0%. However, dark green leafy vegetables contain omega 3 fatty</w:t>
      </w:r>
      <w:r>
        <w:rPr>
          <w:rFonts w:ascii="Arial" w:eastAsia="Times New Roman" w:hAnsi="Arial" w:cs="Arial"/>
          <w:color w:val="000000"/>
          <w:sz w:val="24"/>
          <w:szCs w:val="24"/>
          <w:lang w:val="en-GB" w:eastAsia="en-GB"/>
        </w:rPr>
        <w:t xml:space="preserve"> acids. Omega 3 fatty acids are called essential fatty acids because the body cannot manufacture them from other nutrients. It must be obtained from the diet. Omega 3 fatty acids come in three varieties namely Alpha Linoleic Acid(ALA), Decosol-Hexanoic Aci</w:t>
      </w:r>
      <w:r>
        <w:rPr>
          <w:rFonts w:ascii="Arial" w:eastAsia="Times New Roman" w:hAnsi="Arial" w:cs="Arial"/>
          <w:color w:val="000000"/>
          <w:sz w:val="24"/>
          <w:szCs w:val="24"/>
          <w:lang w:val="en-GB" w:eastAsia="en-GB"/>
        </w:rPr>
        <w:t xml:space="preserve">d (DHA) and Eicoso-Pentonoic Acid (EPA).They give important health benefits to the body. Dietary lipids have two major nutritive functions which include </w:t>
      </w:r>
      <w:r>
        <w:rPr>
          <w:rFonts w:ascii="Arial" w:eastAsia="Times New Roman" w:hAnsi="Arial" w:cs="Arial"/>
          <w:color w:val="000000"/>
          <w:sz w:val="24"/>
          <w:szCs w:val="24"/>
          <w:lang w:val="en-GB" w:eastAsia="en-GB"/>
        </w:rPr>
        <w:lastRenderedPageBreak/>
        <w:t>supply triacylglycerol that constitute about 90% of dietary lipids and provide essential fatty acids an</w:t>
      </w:r>
      <w:r>
        <w:rPr>
          <w:rFonts w:ascii="Arial" w:eastAsia="Times New Roman" w:hAnsi="Arial" w:cs="Arial"/>
          <w:color w:val="000000"/>
          <w:sz w:val="24"/>
          <w:szCs w:val="24"/>
          <w:lang w:val="en-GB" w:eastAsia="en-GB"/>
        </w:rPr>
        <w:t>d fat soluble vitamins (A, D, E, and K) (David and Michael, 2008).</w:t>
      </w:r>
    </w:p>
    <w:p w:rsidR="0014311D" w:rsidRDefault="007E5475">
      <w:pPr>
        <w:spacing w:before="100" w:beforeAutospacing="1" w:after="100" w:afterAutospacing="1" w:line="360" w:lineRule="auto"/>
        <w:jc w:val="both"/>
        <w:outlineLvl w:val="0"/>
        <w:rPr>
          <w:rFonts w:ascii="Arial" w:hAnsi="Arial" w:cs="Arial"/>
          <w:color w:val="000000"/>
          <w:sz w:val="24"/>
          <w:szCs w:val="24"/>
        </w:rPr>
      </w:pPr>
      <w:bookmarkStart w:id="29" w:name="_Toc131386975"/>
      <w:r>
        <w:rPr>
          <w:rFonts w:ascii="Arial" w:eastAsia="Calibri" w:hAnsi="Arial" w:cs="Arial"/>
          <w:b/>
          <w:bCs/>
          <w:color w:val="000000"/>
          <w:sz w:val="24"/>
          <w:szCs w:val="24"/>
          <w:lang w:eastAsia="en-US"/>
        </w:rPr>
        <w:t>2.9</w:t>
      </w:r>
      <w:r>
        <w:rPr>
          <w:rFonts w:ascii="Arial" w:hAnsi="Arial" w:cs="Arial"/>
          <w:color w:val="000000"/>
          <w:sz w:val="24"/>
          <w:szCs w:val="24"/>
        </w:rPr>
        <w:tab/>
      </w:r>
      <w:r>
        <w:rPr>
          <w:rFonts w:ascii="Arial" w:eastAsia="Times New Roman" w:hAnsi="Arial" w:cs="Arial"/>
          <w:b/>
          <w:bCs/>
          <w:color w:val="000000"/>
          <w:sz w:val="24"/>
          <w:szCs w:val="24"/>
          <w:lang w:val="en-GB" w:eastAsia="en-GB"/>
        </w:rPr>
        <w:t>Ash Content</w:t>
      </w:r>
      <w:bookmarkEnd w:id="29"/>
    </w:p>
    <w:p w:rsidR="0014311D" w:rsidRDefault="007E5475">
      <w:pPr>
        <w:spacing w:before="100" w:beforeAutospacing="1" w:after="100" w:afterAutospacing="1" w:line="360" w:lineRule="auto"/>
        <w:jc w:val="both"/>
        <w:rPr>
          <w:rFonts w:ascii="Arial" w:hAnsi="Arial" w:cs="Arial"/>
          <w:color w:val="000000"/>
          <w:sz w:val="24"/>
          <w:szCs w:val="24"/>
        </w:rPr>
      </w:pPr>
      <w:r>
        <w:rPr>
          <w:rFonts w:ascii="Arial" w:eastAsia="Times New Roman" w:hAnsi="Arial" w:cs="Arial"/>
          <w:color w:val="000000"/>
          <w:sz w:val="24"/>
          <w:szCs w:val="24"/>
          <w:lang w:val="en-GB" w:eastAsia="en-GB"/>
        </w:rPr>
        <w:t>The ash content is a measure of the total amount of mineral present within a food whereas the mineral content is a measure of the specific inorganic components present withi</w:t>
      </w:r>
      <w:r>
        <w:rPr>
          <w:rFonts w:ascii="Arial" w:eastAsia="Times New Roman" w:hAnsi="Arial" w:cs="Arial"/>
          <w:color w:val="000000"/>
          <w:sz w:val="24"/>
          <w:szCs w:val="24"/>
          <w:lang w:val="en-GB" w:eastAsia="en-GB"/>
        </w:rPr>
        <w:t>n a food. The percentage of ash and each of the constituents of ash of any given species of plants are known to vary widely. They vary with the variety and with the age of the plant and the environmental condition under which it was grown (Weeden, 2000).Su</w:t>
      </w:r>
      <w:r>
        <w:rPr>
          <w:rFonts w:ascii="Arial" w:eastAsia="Times New Roman" w:hAnsi="Arial" w:cs="Arial"/>
          <w:color w:val="000000"/>
          <w:sz w:val="24"/>
          <w:szCs w:val="24"/>
          <w:lang w:val="en-GB" w:eastAsia="en-GB"/>
        </w:rPr>
        <w:t>ch variations are of considerable significance to animals and man since these creatures depends on plants for most of their mineral matter. Ash is one of the components of biological material consisting of mainly inorganic constituent which include Na, K a</w:t>
      </w:r>
      <w:r>
        <w:rPr>
          <w:rFonts w:ascii="Arial" w:eastAsia="Times New Roman" w:hAnsi="Arial" w:cs="Arial"/>
          <w:color w:val="000000"/>
          <w:sz w:val="24"/>
          <w:szCs w:val="24"/>
          <w:lang w:val="en-GB" w:eastAsia="en-GB"/>
        </w:rPr>
        <w:t>nd Ca (Weeden, 2000).</w:t>
      </w:r>
    </w:p>
    <w:p w:rsidR="0014311D" w:rsidRDefault="007E5475">
      <w:pPr>
        <w:spacing w:before="100" w:beforeAutospacing="1" w:after="100" w:afterAutospacing="1" w:line="360" w:lineRule="auto"/>
        <w:jc w:val="both"/>
        <w:outlineLvl w:val="0"/>
        <w:rPr>
          <w:rFonts w:ascii="Arial" w:hAnsi="Arial" w:cs="Arial"/>
          <w:color w:val="000000"/>
          <w:sz w:val="24"/>
          <w:szCs w:val="24"/>
        </w:rPr>
      </w:pPr>
      <w:bookmarkStart w:id="30" w:name="_Toc131386976"/>
      <w:r>
        <w:rPr>
          <w:rFonts w:ascii="Arial" w:eastAsia="Calibri" w:hAnsi="Arial" w:cs="Arial"/>
          <w:b/>
          <w:bCs/>
          <w:color w:val="000000"/>
          <w:sz w:val="24"/>
          <w:szCs w:val="24"/>
          <w:lang w:eastAsia="en-US"/>
        </w:rPr>
        <w:t>2.10</w:t>
      </w:r>
      <w:r>
        <w:rPr>
          <w:rFonts w:ascii="Arial" w:hAnsi="Arial" w:cs="Arial"/>
          <w:color w:val="000000"/>
          <w:sz w:val="24"/>
          <w:szCs w:val="24"/>
        </w:rPr>
        <w:tab/>
      </w:r>
      <w:r>
        <w:rPr>
          <w:rFonts w:ascii="Arial" w:eastAsia="Times New Roman" w:hAnsi="Arial" w:cs="Arial"/>
          <w:b/>
          <w:bCs/>
          <w:color w:val="000000"/>
          <w:sz w:val="24"/>
          <w:szCs w:val="24"/>
          <w:lang w:val="en-GB" w:eastAsia="en-GB"/>
        </w:rPr>
        <w:t>Moisture Contents</w:t>
      </w:r>
      <w:bookmarkEnd w:id="30"/>
    </w:p>
    <w:p w:rsidR="0014311D" w:rsidRDefault="007E5475">
      <w:pPr>
        <w:spacing w:before="100" w:beforeAutospacing="1" w:after="100" w:afterAutospacing="1" w:line="360" w:lineRule="auto"/>
        <w:jc w:val="both"/>
        <w:rPr>
          <w:rFonts w:ascii="Arial" w:hAnsi="Arial" w:cs="Arial"/>
          <w:color w:val="000000"/>
          <w:sz w:val="24"/>
          <w:szCs w:val="24"/>
        </w:rPr>
      </w:pPr>
      <w:r>
        <w:rPr>
          <w:rFonts w:ascii="Arial" w:eastAsia="Times New Roman" w:hAnsi="Arial" w:cs="Arial"/>
          <w:color w:val="000000"/>
          <w:sz w:val="24"/>
          <w:szCs w:val="24"/>
          <w:lang w:val="en-GB" w:eastAsia="en-GB"/>
        </w:rPr>
        <w:t xml:space="preserve">Vegetables naturally have high levels of water. This is the reason why they are generally fat free and low in calories. Both weight and health are controlled with diets rich in vegetables. Fresh green leafy </w:t>
      </w:r>
      <w:r>
        <w:rPr>
          <w:rFonts w:ascii="Arial" w:eastAsia="Times New Roman" w:hAnsi="Arial" w:cs="Arial"/>
          <w:color w:val="000000"/>
          <w:sz w:val="24"/>
          <w:szCs w:val="24"/>
          <w:lang w:val="en-GB" w:eastAsia="en-GB"/>
        </w:rPr>
        <w:t>vegetables are high in moisture. The level in individual sample depends on several factors such as age, agronomic practices prevailing during cultivation and freshness (Ogbadoyi, 2006). The moisture content of the dried vegetables also varies. Generally, v</w:t>
      </w:r>
      <w:r>
        <w:rPr>
          <w:rFonts w:ascii="Arial" w:eastAsia="Times New Roman" w:hAnsi="Arial" w:cs="Arial"/>
          <w:color w:val="000000"/>
          <w:sz w:val="24"/>
          <w:szCs w:val="24"/>
          <w:lang w:val="en-GB" w:eastAsia="en-GB"/>
        </w:rPr>
        <w:t>egetables are traditionally sun- dried. Therefore moisture content which is the supplement in a given sample or food is determined as percentage loss in weight which results from drying a known weight of the sample to a constant weight (Ogbadoyi, 2006).</w:t>
      </w:r>
    </w:p>
    <w:p w:rsidR="0014311D" w:rsidRDefault="007E5475">
      <w:pPr>
        <w:spacing w:line="360" w:lineRule="auto"/>
        <w:jc w:val="both"/>
        <w:outlineLvl w:val="0"/>
        <w:rPr>
          <w:rFonts w:ascii="Arial" w:hAnsi="Arial" w:cs="Arial"/>
          <w:color w:val="000000"/>
          <w:sz w:val="24"/>
          <w:szCs w:val="24"/>
        </w:rPr>
      </w:pPr>
      <w:r>
        <w:rPr>
          <w:rFonts w:ascii="Arial" w:hAnsi="Arial" w:cs="Arial"/>
          <w:b/>
          <w:bCs/>
          <w:color w:val="000000"/>
          <w:sz w:val="24"/>
          <w:szCs w:val="24"/>
          <w:lang w:eastAsia="en-US"/>
        </w:rPr>
        <w:t xml:space="preserve"> </w:t>
      </w:r>
      <w:bookmarkStart w:id="31" w:name="_Toc131386977"/>
      <w:r>
        <w:rPr>
          <w:rFonts w:ascii="Arial" w:hAnsi="Arial" w:cs="Arial"/>
          <w:b/>
          <w:bCs/>
          <w:color w:val="000000"/>
          <w:sz w:val="24"/>
          <w:szCs w:val="24"/>
          <w:lang w:eastAsia="en-US"/>
        </w:rPr>
        <w:t>2</w:t>
      </w:r>
      <w:r>
        <w:rPr>
          <w:rFonts w:ascii="Arial" w:hAnsi="Arial" w:cs="Arial"/>
          <w:b/>
          <w:bCs/>
          <w:color w:val="000000"/>
          <w:sz w:val="24"/>
          <w:szCs w:val="24"/>
          <w:lang w:eastAsia="en-US"/>
        </w:rPr>
        <w:t>.11</w:t>
      </w:r>
      <w:r>
        <w:rPr>
          <w:rFonts w:ascii="Arial" w:hAnsi="Arial" w:cs="Arial"/>
          <w:color w:val="000000"/>
          <w:sz w:val="24"/>
          <w:szCs w:val="24"/>
        </w:rPr>
        <w:tab/>
      </w:r>
      <w:r>
        <w:rPr>
          <w:rFonts w:ascii="Arial" w:hAnsi="Arial" w:cs="Arial"/>
          <w:b/>
          <w:bCs/>
          <w:color w:val="000000"/>
          <w:sz w:val="24"/>
          <w:szCs w:val="24"/>
          <w:lang w:eastAsia="en-US"/>
        </w:rPr>
        <w:t>Lead (</w:t>
      </w:r>
      <w:r>
        <w:rPr>
          <w:rFonts w:ascii="Arial" w:hAnsi="Arial" w:cs="Arial"/>
          <w:color w:val="000000"/>
          <w:sz w:val="24"/>
          <w:szCs w:val="24"/>
          <w:lang w:eastAsia="en-US"/>
        </w:rPr>
        <w:t>Pb</w:t>
      </w:r>
      <w:r>
        <w:rPr>
          <w:rFonts w:ascii="Arial" w:hAnsi="Arial" w:cs="Arial"/>
          <w:b/>
          <w:bCs/>
          <w:color w:val="000000"/>
          <w:sz w:val="24"/>
          <w:szCs w:val="24"/>
          <w:lang w:eastAsia="en-US"/>
        </w:rPr>
        <w:t>)</w:t>
      </w:r>
      <w:bookmarkEnd w:id="31"/>
    </w:p>
    <w:p w:rsidR="0014311D" w:rsidRDefault="007E5475">
      <w:pPr>
        <w:spacing w:line="360" w:lineRule="auto"/>
        <w:jc w:val="both"/>
        <w:rPr>
          <w:rFonts w:ascii="Arial" w:hAnsi="Arial" w:cs="Arial"/>
          <w:color w:val="000000"/>
          <w:sz w:val="24"/>
          <w:szCs w:val="24"/>
        </w:rPr>
      </w:pPr>
      <w:r>
        <w:rPr>
          <w:rFonts w:ascii="Arial" w:hAnsi="Arial" w:cs="Arial"/>
          <w:color w:val="000000"/>
          <w:sz w:val="24"/>
          <w:szCs w:val="24"/>
          <w:lang w:eastAsia="en-US"/>
        </w:rPr>
        <w:t>Lead is a naturally occurring bluish-gray metal found in small amounts in the earth’s crust (ATSDR, 2018). It is a ubiquitous element that is found in rocks, soil, plant, animals and human beings however, it naturally occurs in a quite low le</w:t>
      </w:r>
      <w:r>
        <w:rPr>
          <w:rFonts w:ascii="Arial" w:hAnsi="Arial" w:cs="Arial"/>
          <w:color w:val="000000"/>
          <w:sz w:val="24"/>
          <w:szCs w:val="24"/>
          <w:lang w:eastAsia="en-US"/>
        </w:rPr>
        <w:t xml:space="preserve">vel (Miller and Britigan, 1997). Much of it comes from human activities including burning fossil fuels, </w:t>
      </w:r>
      <w:r>
        <w:rPr>
          <w:rFonts w:ascii="Arial" w:hAnsi="Arial" w:cs="Arial"/>
          <w:color w:val="000000"/>
          <w:sz w:val="24"/>
          <w:szCs w:val="24"/>
          <w:lang w:eastAsia="en-US"/>
        </w:rPr>
        <w:lastRenderedPageBreak/>
        <w:t>mining, and manufacturing. It is used in the production of batteries, explosives, in house hold products such as petrol, cigarettes, paint, smelters, pi</w:t>
      </w:r>
      <w:r>
        <w:rPr>
          <w:rFonts w:ascii="Arial" w:hAnsi="Arial" w:cs="Arial"/>
          <w:color w:val="000000"/>
          <w:sz w:val="24"/>
          <w:szCs w:val="24"/>
          <w:lang w:eastAsia="en-US"/>
        </w:rPr>
        <w:t>pes and toys (ATSDR, 2016)</w:t>
      </w:r>
      <w:r>
        <w:rPr>
          <w:rFonts w:ascii="Arial" w:hAnsi="Arial" w:cs="Arial"/>
          <w:color w:val="000000"/>
          <w:sz w:val="24"/>
          <w:szCs w:val="24"/>
        </w:rPr>
        <w:tab/>
      </w:r>
    </w:p>
    <w:p w:rsidR="0014311D" w:rsidRDefault="007E5475">
      <w:pPr>
        <w:spacing w:line="360" w:lineRule="auto"/>
        <w:jc w:val="both"/>
        <w:outlineLvl w:val="0"/>
        <w:rPr>
          <w:rFonts w:ascii="Arial" w:hAnsi="Arial" w:cs="Arial"/>
          <w:color w:val="000000"/>
          <w:sz w:val="24"/>
          <w:szCs w:val="24"/>
        </w:rPr>
      </w:pPr>
      <w:bookmarkStart w:id="32" w:name="_Toc131386978"/>
      <w:r>
        <w:rPr>
          <w:rFonts w:ascii="Arial" w:hAnsi="Arial" w:cs="Arial"/>
          <w:b/>
          <w:bCs/>
          <w:color w:val="000000"/>
          <w:sz w:val="24"/>
          <w:szCs w:val="24"/>
          <w:lang w:eastAsia="en-US"/>
        </w:rPr>
        <w:t>2.12  Copper (Cu)</w:t>
      </w:r>
      <w:bookmarkEnd w:id="32"/>
      <w:r>
        <w:rPr>
          <w:rFonts w:ascii="Arial" w:eastAsia="AndroidClock" w:hAnsi="Arial" w:cs="Arial"/>
          <w:noProof/>
          <w:color w:val="000000"/>
          <w:sz w:val="24"/>
          <w:szCs w:val="24"/>
          <w:lang w:eastAsia="en-US"/>
        </w:rPr>
        <w:t xml:space="preserve"> </w:t>
      </w:r>
    </w:p>
    <w:p w:rsidR="0014311D" w:rsidRDefault="007E5475">
      <w:pPr>
        <w:spacing w:line="360" w:lineRule="auto"/>
        <w:jc w:val="both"/>
        <w:rPr>
          <w:rFonts w:ascii="Arial" w:hAnsi="Arial" w:cs="Arial"/>
          <w:color w:val="000000"/>
          <w:sz w:val="24"/>
          <w:szCs w:val="24"/>
        </w:rPr>
      </w:pPr>
      <w:r>
        <w:rPr>
          <w:rFonts w:ascii="Arial" w:hAnsi="Arial" w:cs="Arial"/>
          <w:color w:val="000000"/>
          <w:sz w:val="24"/>
          <w:szCs w:val="24"/>
          <w:lang w:eastAsia="en-US"/>
        </w:rPr>
        <w:t xml:space="preserve">Copper is an essential element to the human life and for all known living organisms including humans and other animals at low levels of intake, but in high dose it can cause anemia, liver and kidney damage, </w:t>
      </w:r>
      <w:r>
        <w:rPr>
          <w:rFonts w:ascii="Arial" w:hAnsi="Arial" w:cs="Arial"/>
          <w:color w:val="000000"/>
          <w:sz w:val="24"/>
          <w:szCs w:val="24"/>
          <w:lang w:eastAsia="en-US"/>
        </w:rPr>
        <w:t xml:space="preserve">stomach and intestinal irritation (Habtamu </w:t>
      </w:r>
      <w:r>
        <w:rPr>
          <w:rFonts w:ascii="Arial" w:hAnsi="Arial" w:cs="Arial"/>
          <w:i/>
          <w:color w:val="000000"/>
          <w:sz w:val="24"/>
          <w:szCs w:val="24"/>
          <w:lang w:eastAsia="en-US"/>
        </w:rPr>
        <w:t xml:space="preserve">et al., </w:t>
      </w:r>
      <w:r>
        <w:rPr>
          <w:rFonts w:ascii="Arial" w:hAnsi="Arial" w:cs="Arial"/>
          <w:color w:val="000000"/>
          <w:sz w:val="24"/>
          <w:szCs w:val="24"/>
          <w:lang w:eastAsia="en-US"/>
        </w:rPr>
        <w:t>2015). It is a common component of fungicides and algaecides and released to environment from sewage, plumbing supplies (pipes, tubes) so ;leads to their presence in soil ground water and farm animals (AST</w:t>
      </w:r>
      <w:r>
        <w:rPr>
          <w:rFonts w:ascii="Arial" w:hAnsi="Arial" w:cs="Arial"/>
          <w:color w:val="000000"/>
          <w:sz w:val="24"/>
          <w:szCs w:val="24"/>
          <w:lang w:eastAsia="en-US"/>
        </w:rPr>
        <w:t>DR, 2016).</w:t>
      </w:r>
    </w:p>
    <w:p w:rsidR="0014311D" w:rsidRDefault="007E5475">
      <w:pPr>
        <w:spacing w:line="360" w:lineRule="auto"/>
        <w:jc w:val="both"/>
        <w:outlineLvl w:val="0"/>
        <w:rPr>
          <w:rFonts w:ascii="Arial" w:hAnsi="Arial" w:cs="Arial"/>
          <w:color w:val="000000"/>
          <w:sz w:val="24"/>
          <w:szCs w:val="24"/>
        </w:rPr>
      </w:pPr>
      <w:bookmarkStart w:id="33" w:name="_Toc131386979"/>
      <w:r>
        <w:rPr>
          <w:rFonts w:ascii="Arial" w:hAnsi="Arial" w:cs="Arial"/>
          <w:b/>
          <w:bCs/>
          <w:color w:val="000000"/>
          <w:sz w:val="24"/>
          <w:szCs w:val="24"/>
          <w:lang w:eastAsia="en-US"/>
        </w:rPr>
        <w:t>2.13</w:t>
      </w:r>
      <w:r>
        <w:rPr>
          <w:rFonts w:ascii="Arial" w:hAnsi="Arial" w:cs="Arial"/>
          <w:color w:val="000000"/>
          <w:sz w:val="24"/>
          <w:szCs w:val="24"/>
        </w:rPr>
        <w:tab/>
      </w:r>
      <w:r>
        <w:rPr>
          <w:rFonts w:ascii="Arial" w:hAnsi="Arial" w:cs="Arial"/>
          <w:b/>
          <w:bCs/>
          <w:color w:val="000000"/>
          <w:sz w:val="24"/>
          <w:szCs w:val="24"/>
          <w:lang w:eastAsia="en-US"/>
        </w:rPr>
        <w:t>Zinc (Zn)</w:t>
      </w:r>
      <w:bookmarkEnd w:id="33"/>
      <w:r>
        <w:rPr>
          <w:rFonts w:ascii="Arial" w:eastAsia="AndroidClock" w:hAnsi="Arial" w:cs="Arial"/>
          <w:noProof/>
          <w:color w:val="000000"/>
          <w:sz w:val="24"/>
          <w:szCs w:val="24"/>
          <w:lang w:eastAsia="en-US"/>
        </w:rPr>
        <w:t xml:space="preserve"> </w:t>
      </w:r>
    </w:p>
    <w:p w:rsidR="0014311D" w:rsidRDefault="007E5475">
      <w:pPr>
        <w:spacing w:line="360" w:lineRule="auto"/>
        <w:jc w:val="both"/>
        <w:rPr>
          <w:rFonts w:ascii="Arial" w:hAnsi="Arial" w:cs="Arial"/>
          <w:color w:val="000000"/>
          <w:sz w:val="24"/>
          <w:szCs w:val="24"/>
        </w:rPr>
      </w:pPr>
      <w:r>
        <w:rPr>
          <w:rFonts w:ascii="Arial" w:hAnsi="Arial" w:cs="Arial"/>
          <w:color w:val="000000"/>
          <w:sz w:val="24"/>
          <w:szCs w:val="24"/>
          <w:lang w:eastAsia="en-US"/>
        </w:rPr>
        <w:t>Zinc is an integral component of a large variety of proteins and enzymes and it participates in a wide variety of metabolic process including carbohydrate, lipid, protein and nucleic acid synthesis or degradation. At the molecula</w:t>
      </w:r>
      <w:r>
        <w:rPr>
          <w:rFonts w:ascii="Arial" w:hAnsi="Arial" w:cs="Arial"/>
          <w:color w:val="000000"/>
          <w:sz w:val="24"/>
          <w:szCs w:val="24"/>
          <w:lang w:eastAsia="en-US"/>
        </w:rPr>
        <w:t xml:space="preserve">r level, zinc plays an important role in DNA replication and transcription and thus in protein synthesis (Sala </w:t>
      </w:r>
      <w:r>
        <w:rPr>
          <w:rFonts w:ascii="Arial" w:hAnsi="Arial" w:cs="Arial"/>
          <w:i/>
          <w:color w:val="000000"/>
          <w:sz w:val="24"/>
          <w:szCs w:val="24"/>
          <w:lang w:eastAsia="en-US"/>
        </w:rPr>
        <w:t xml:space="preserve">et al., </w:t>
      </w:r>
      <w:r>
        <w:rPr>
          <w:rFonts w:ascii="Arial" w:hAnsi="Arial" w:cs="Arial"/>
          <w:color w:val="000000"/>
          <w:sz w:val="24"/>
          <w:szCs w:val="24"/>
          <w:lang w:eastAsia="en-US"/>
        </w:rPr>
        <w:t>2002).</w:t>
      </w:r>
    </w:p>
    <w:p w:rsidR="0014311D" w:rsidRDefault="007E5475">
      <w:pPr>
        <w:spacing w:before="100" w:beforeAutospacing="1" w:after="100" w:afterAutospacing="1" w:line="360" w:lineRule="auto"/>
        <w:jc w:val="both"/>
        <w:rPr>
          <w:rFonts w:ascii="Arial" w:hAnsi="Arial" w:cs="Arial"/>
          <w:color w:val="000000"/>
          <w:sz w:val="24"/>
          <w:szCs w:val="24"/>
        </w:rPr>
      </w:pPr>
      <w:r>
        <w:rPr>
          <w:rFonts w:ascii="Arial" w:hAnsi="Arial" w:cs="Arial"/>
          <w:color w:val="000000"/>
          <w:sz w:val="24"/>
          <w:szCs w:val="24"/>
          <w:lang w:eastAsia="en-US"/>
        </w:rPr>
        <w:t>Zinc is an essential element needed by our body in small amount. Without enough zinc in the diet there could be loss of appetite d</w:t>
      </w:r>
      <w:r>
        <w:rPr>
          <w:rFonts w:ascii="Arial" w:hAnsi="Arial" w:cs="Arial"/>
          <w:color w:val="000000"/>
          <w:sz w:val="24"/>
          <w:szCs w:val="24"/>
          <w:lang w:eastAsia="en-US"/>
        </w:rPr>
        <w:t xml:space="preserve">ecrease immune function, slow round healing and skin sores. Fish products are the best source of zinc. Consequently, zinc deficiency may coexist in population that consumes diets with insufficient amounts of animal– based foods (Habtamu </w:t>
      </w:r>
      <w:r>
        <w:rPr>
          <w:rFonts w:ascii="Arial" w:hAnsi="Arial" w:cs="Arial"/>
          <w:i/>
          <w:color w:val="000000"/>
          <w:sz w:val="24"/>
          <w:szCs w:val="24"/>
          <w:lang w:eastAsia="en-US"/>
        </w:rPr>
        <w:t xml:space="preserve">et al., </w:t>
      </w:r>
      <w:r>
        <w:rPr>
          <w:rFonts w:ascii="Arial" w:hAnsi="Arial" w:cs="Arial"/>
          <w:color w:val="000000"/>
          <w:sz w:val="24"/>
          <w:szCs w:val="24"/>
          <w:lang w:eastAsia="en-US"/>
        </w:rPr>
        <w:t>2015).</w:t>
      </w:r>
    </w:p>
    <w:p w:rsidR="0014311D" w:rsidRDefault="007E5475">
      <w:pPr>
        <w:spacing w:after="160" w:line="240" w:lineRule="auto"/>
        <w:jc w:val="center"/>
        <w:outlineLvl w:val="0"/>
        <w:rPr>
          <w:rFonts w:ascii="Arial" w:hAnsi="Arial" w:cs="Arial"/>
          <w:sz w:val="24"/>
          <w:szCs w:val="24"/>
        </w:rPr>
      </w:pPr>
      <w:r>
        <w:rPr>
          <w:rFonts w:ascii="Arial" w:hAnsi="Arial" w:cs="Arial"/>
          <w:sz w:val="24"/>
          <w:szCs w:val="24"/>
          <w:lang w:eastAsia="en-US"/>
        </w:rPr>
        <w:br w:type="page"/>
      </w:r>
      <w:bookmarkStart w:id="34" w:name="_Toc131386980"/>
      <w:r>
        <w:rPr>
          <w:rFonts w:ascii="Arial" w:eastAsia="Calibri" w:hAnsi="Arial" w:cs="Arial"/>
          <w:b/>
          <w:bCs/>
          <w:caps/>
          <w:sz w:val="24"/>
          <w:szCs w:val="24"/>
          <w:lang w:eastAsia="en-US"/>
        </w:rPr>
        <w:lastRenderedPageBreak/>
        <w:t>Cha</w:t>
      </w:r>
      <w:r>
        <w:rPr>
          <w:rFonts w:ascii="Arial" w:eastAsia="Calibri" w:hAnsi="Arial" w:cs="Arial"/>
          <w:b/>
          <w:bCs/>
          <w:caps/>
          <w:sz w:val="24"/>
          <w:szCs w:val="24"/>
          <w:lang w:eastAsia="en-US"/>
        </w:rPr>
        <w:t>pter three</w:t>
      </w:r>
      <w:bookmarkEnd w:id="34"/>
    </w:p>
    <w:p w:rsidR="0014311D" w:rsidRDefault="007E5475">
      <w:pPr>
        <w:spacing w:after="160" w:line="259" w:lineRule="auto"/>
        <w:jc w:val="center"/>
        <w:outlineLvl w:val="0"/>
        <w:rPr>
          <w:rFonts w:ascii="Arial" w:hAnsi="Arial" w:cs="Arial"/>
          <w:sz w:val="24"/>
          <w:szCs w:val="24"/>
        </w:rPr>
      </w:pPr>
      <w:bookmarkStart w:id="35" w:name="_Toc131386981"/>
      <w:r>
        <w:rPr>
          <w:rFonts w:ascii="Arial" w:eastAsia="Calibri" w:hAnsi="Arial" w:cs="Arial"/>
          <w:b/>
          <w:bCs/>
          <w:caps/>
          <w:sz w:val="24"/>
          <w:szCs w:val="24"/>
          <w:lang w:eastAsia="en-US"/>
        </w:rPr>
        <w:t>materialS and methodS</w:t>
      </w:r>
      <w:bookmarkEnd w:id="35"/>
    </w:p>
    <w:p w:rsidR="0014311D" w:rsidRDefault="007E5475">
      <w:pPr>
        <w:spacing w:before="240" w:after="160" w:line="259" w:lineRule="auto"/>
        <w:outlineLvl w:val="0"/>
        <w:rPr>
          <w:rFonts w:ascii="Arial" w:hAnsi="Arial" w:cs="Arial"/>
          <w:sz w:val="24"/>
          <w:szCs w:val="24"/>
        </w:rPr>
      </w:pPr>
      <w:bookmarkStart w:id="36" w:name="_Toc131386982"/>
      <w:r>
        <w:rPr>
          <w:rFonts w:ascii="Arial" w:eastAsia="Calibri" w:hAnsi="Arial" w:cs="Arial"/>
          <w:b/>
          <w:bCs/>
          <w:caps/>
          <w:sz w:val="24"/>
          <w:szCs w:val="24"/>
          <w:lang w:eastAsia="en-US"/>
        </w:rPr>
        <w:t xml:space="preserve">3.1 </w:t>
      </w:r>
      <w:r>
        <w:rPr>
          <w:rFonts w:ascii="Arial" w:eastAsia="Calibri" w:hAnsi="Arial" w:cs="Arial"/>
          <w:b/>
          <w:bCs/>
          <w:sz w:val="24"/>
          <w:szCs w:val="24"/>
          <w:lang w:eastAsia="en-US"/>
        </w:rPr>
        <w:t>Materials</w:t>
      </w:r>
      <w:bookmarkEnd w:id="36"/>
      <w:r>
        <w:rPr>
          <w:rFonts w:ascii="Arial" w:eastAsia="Calibri" w:hAnsi="Arial" w:cs="Arial"/>
          <w:b/>
          <w:bCs/>
          <w:caps/>
          <w:sz w:val="24"/>
          <w:szCs w:val="24"/>
          <w:lang w:eastAsia="en-US"/>
        </w:rPr>
        <w:t xml:space="preserve"> </w:t>
      </w:r>
    </w:p>
    <w:p w:rsidR="0014311D" w:rsidRDefault="007E5475">
      <w:pPr>
        <w:spacing w:before="240" w:after="160" w:line="259" w:lineRule="auto"/>
        <w:outlineLvl w:val="1"/>
        <w:rPr>
          <w:rFonts w:ascii="Arial" w:eastAsia="Calibri" w:hAnsi="Arial" w:cs="Arial"/>
          <w:b/>
          <w:sz w:val="24"/>
          <w:szCs w:val="24"/>
          <w:lang w:eastAsia="en-US"/>
        </w:rPr>
      </w:pPr>
      <w:bookmarkStart w:id="37" w:name="_Toc131388329"/>
      <w:r>
        <w:rPr>
          <w:rFonts w:ascii="Arial" w:eastAsia="Calibri" w:hAnsi="Arial" w:cs="Arial"/>
          <w:b/>
          <w:bCs/>
          <w:sz w:val="24"/>
          <w:szCs w:val="24"/>
          <w:lang w:eastAsia="en-US"/>
        </w:rPr>
        <w:t>Table 3.1.1</w:t>
      </w:r>
      <w:r>
        <w:rPr>
          <w:rFonts w:ascii="Arial" w:eastAsia="Calibri" w:hAnsi="Arial" w:cs="Arial"/>
          <w:b/>
          <w:sz w:val="24"/>
          <w:szCs w:val="24"/>
          <w:lang w:eastAsia="en-US"/>
        </w:rPr>
        <w:t xml:space="preserve"> List of apparatus</w:t>
      </w:r>
      <w:bookmarkEnd w:id="37"/>
      <w:r>
        <w:rPr>
          <w:rFonts w:ascii="Arial" w:eastAsia="Calibri" w:hAnsi="Arial" w:cs="Arial"/>
          <w:b/>
          <w:sz w:val="24"/>
          <w:szCs w:val="24"/>
          <w:lang w:eastAsia="en-US"/>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2127"/>
        <w:gridCol w:w="4506"/>
      </w:tblGrid>
      <w:tr w:rsidR="0014311D">
        <w:tc>
          <w:tcPr>
            <w:tcW w:w="2943" w:type="dxa"/>
            <w:tcBorders>
              <w:top w:val="single" w:sz="4" w:space="0" w:color="auto"/>
              <w:bottom w:val="single" w:sz="4" w:space="0" w:color="auto"/>
            </w:tcBorders>
          </w:tcPr>
          <w:p w:rsidR="0014311D" w:rsidRDefault="007E5475">
            <w:pPr>
              <w:spacing w:before="240" w:after="160" w:line="240" w:lineRule="auto"/>
              <w:rPr>
                <w:rFonts w:ascii="Arial" w:eastAsia="Calibri" w:hAnsi="Arial" w:cs="Arial"/>
                <w:b/>
                <w:sz w:val="24"/>
                <w:szCs w:val="24"/>
                <w:lang w:eastAsia="en-US"/>
              </w:rPr>
            </w:pPr>
            <w:r>
              <w:rPr>
                <w:rFonts w:ascii="Arial" w:eastAsia="Calibri" w:hAnsi="Arial" w:cs="Arial"/>
                <w:b/>
                <w:sz w:val="24"/>
                <w:szCs w:val="24"/>
                <w:lang w:eastAsia="en-US"/>
              </w:rPr>
              <w:t xml:space="preserve">Apparatus </w:t>
            </w:r>
          </w:p>
        </w:tc>
        <w:tc>
          <w:tcPr>
            <w:tcW w:w="2127" w:type="dxa"/>
            <w:tcBorders>
              <w:top w:val="single" w:sz="4" w:space="0" w:color="auto"/>
              <w:bottom w:val="single" w:sz="4" w:space="0" w:color="auto"/>
            </w:tcBorders>
          </w:tcPr>
          <w:p w:rsidR="0014311D" w:rsidRDefault="007E5475">
            <w:pPr>
              <w:spacing w:before="240" w:after="160" w:line="240" w:lineRule="auto"/>
              <w:rPr>
                <w:rFonts w:ascii="Arial" w:eastAsia="Calibri" w:hAnsi="Arial" w:cs="Arial"/>
                <w:b/>
                <w:sz w:val="24"/>
                <w:szCs w:val="24"/>
                <w:lang w:eastAsia="en-US"/>
              </w:rPr>
            </w:pPr>
            <w:r>
              <w:rPr>
                <w:rFonts w:ascii="Arial" w:eastAsia="Calibri" w:hAnsi="Arial" w:cs="Arial"/>
                <w:b/>
                <w:sz w:val="24"/>
                <w:szCs w:val="24"/>
                <w:lang w:eastAsia="en-US"/>
              </w:rPr>
              <w:t xml:space="preserve">Type/model </w:t>
            </w:r>
          </w:p>
        </w:tc>
        <w:tc>
          <w:tcPr>
            <w:tcW w:w="4506" w:type="dxa"/>
            <w:tcBorders>
              <w:top w:val="single" w:sz="4" w:space="0" w:color="auto"/>
              <w:bottom w:val="single" w:sz="4" w:space="0" w:color="auto"/>
            </w:tcBorders>
          </w:tcPr>
          <w:p w:rsidR="0014311D" w:rsidRDefault="007E5475">
            <w:pPr>
              <w:spacing w:before="240" w:after="160" w:line="240" w:lineRule="auto"/>
              <w:rPr>
                <w:rFonts w:ascii="Arial" w:eastAsia="Calibri" w:hAnsi="Arial" w:cs="Arial"/>
                <w:b/>
                <w:sz w:val="24"/>
                <w:szCs w:val="24"/>
                <w:lang w:eastAsia="en-US"/>
              </w:rPr>
            </w:pPr>
            <w:r>
              <w:rPr>
                <w:rFonts w:ascii="Arial" w:eastAsia="Calibri" w:hAnsi="Arial" w:cs="Arial"/>
                <w:b/>
                <w:sz w:val="24"/>
                <w:szCs w:val="24"/>
                <w:lang w:eastAsia="en-US"/>
              </w:rPr>
              <w:t xml:space="preserve">Manufacturer </w:t>
            </w:r>
          </w:p>
        </w:tc>
      </w:tr>
      <w:tr w:rsidR="0014311D">
        <w:tc>
          <w:tcPr>
            <w:tcW w:w="2943" w:type="dxa"/>
            <w:tcBorders>
              <w:top w:val="single" w:sz="4" w:space="0" w:color="auto"/>
            </w:tcBorders>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 xml:space="preserve">Oven </w:t>
            </w:r>
          </w:p>
        </w:tc>
        <w:tc>
          <w:tcPr>
            <w:tcW w:w="2127" w:type="dxa"/>
            <w:tcBorders>
              <w:top w:val="single" w:sz="4" w:space="0" w:color="auto"/>
            </w:tcBorders>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SM9053</w:t>
            </w:r>
          </w:p>
        </w:tc>
        <w:tc>
          <w:tcPr>
            <w:tcW w:w="4506" w:type="dxa"/>
            <w:tcBorders>
              <w:top w:val="single" w:sz="4" w:space="0" w:color="auto"/>
            </w:tcBorders>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 xml:space="preserve">Sugrifriend Medical England </w:t>
            </w:r>
          </w:p>
        </w:tc>
      </w:tr>
      <w:tr w:rsidR="0014311D">
        <w:tc>
          <w:tcPr>
            <w:tcW w:w="2943"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Muffle furnace</w:t>
            </w:r>
          </w:p>
        </w:tc>
        <w:tc>
          <w:tcPr>
            <w:tcW w:w="2127"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AAF</w:t>
            </w:r>
          </w:p>
        </w:tc>
        <w:tc>
          <w:tcPr>
            <w:tcW w:w="4506"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Carbolite Gero LTD UK</w:t>
            </w:r>
          </w:p>
        </w:tc>
      </w:tr>
      <w:tr w:rsidR="0014311D">
        <w:tc>
          <w:tcPr>
            <w:tcW w:w="2943"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Khedahl flask</w:t>
            </w:r>
          </w:p>
        </w:tc>
        <w:tc>
          <w:tcPr>
            <w:tcW w:w="2127"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 xml:space="preserve">Glass </w:t>
            </w:r>
          </w:p>
        </w:tc>
        <w:tc>
          <w:tcPr>
            <w:tcW w:w="4506"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 xml:space="preserve">Tecator Germany </w:t>
            </w:r>
          </w:p>
        </w:tc>
      </w:tr>
      <w:tr w:rsidR="0014311D">
        <w:tc>
          <w:tcPr>
            <w:tcW w:w="2943"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Soxhlet</w:t>
            </w:r>
            <w:r>
              <w:rPr>
                <w:rFonts w:ascii="Arial" w:eastAsia="Calibri" w:hAnsi="Arial" w:cs="Arial"/>
                <w:sz w:val="24"/>
                <w:szCs w:val="24"/>
                <w:lang w:eastAsia="en-US"/>
              </w:rPr>
              <w:t xml:space="preserve"> extractor</w:t>
            </w:r>
          </w:p>
        </w:tc>
        <w:tc>
          <w:tcPr>
            <w:tcW w:w="2127"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500ml/Ex 10/23</w:t>
            </w:r>
          </w:p>
        </w:tc>
        <w:tc>
          <w:tcPr>
            <w:tcW w:w="4506"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 xml:space="preserve">Pyrex, England </w:t>
            </w:r>
          </w:p>
        </w:tc>
      </w:tr>
      <w:tr w:rsidR="0014311D">
        <w:tc>
          <w:tcPr>
            <w:tcW w:w="2943"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AAS</w:t>
            </w:r>
          </w:p>
        </w:tc>
        <w:tc>
          <w:tcPr>
            <w:tcW w:w="2127"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Alpha 4</w:t>
            </w:r>
          </w:p>
        </w:tc>
        <w:tc>
          <w:tcPr>
            <w:tcW w:w="4506" w:type="dxa"/>
          </w:tcPr>
          <w:p w:rsidR="0014311D" w:rsidRDefault="007E5475">
            <w:pPr>
              <w:spacing w:before="240" w:after="160" w:line="240" w:lineRule="auto"/>
              <w:rPr>
                <w:rFonts w:ascii="Arial" w:eastAsia="Calibri" w:hAnsi="Arial" w:cs="Arial"/>
                <w:sz w:val="24"/>
                <w:szCs w:val="24"/>
                <w:lang w:eastAsia="en-US"/>
              </w:rPr>
            </w:pPr>
            <w:r>
              <w:rPr>
                <w:rFonts w:ascii="Arial" w:eastAsia="Calibri" w:hAnsi="Arial" w:cs="Arial"/>
                <w:sz w:val="24"/>
                <w:szCs w:val="24"/>
                <w:lang w:eastAsia="en-US"/>
              </w:rPr>
              <w:t xml:space="preserve">Germany </w:t>
            </w:r>
          </w:p>
        </w:tc>
      </w:tr>
    </w:tbl>
    <w:p w:rsidR="0014311D" w:rsidRDefault="007E5475">
      <w:pPr>
        <w:spacing w:before="240" w:after="160" w:line="259" w:lineRule="auto"/>
        <w:outlineLvl w:val="1"/>
        <w:rPr>
          <w:rFonts w:ascii="Arial" w:hAnsi="Arial" w:cs="Arial"/>
          <w:b/>
          <w:sz w:val="24"/>
        </w:rPr>
      </w:pPr>
      <w:bookmarkStart w:id="38" w:name="_Toc131388330"/>
      <w:r>
        <w:rPr>
          <w:rFonts w:ascii="Arial" w:eastAsia="Calibri" w:hAnsi="Arial" w:cs="Arial"/>
          <w:b/>
          <w:bCs/>
          <w:sz w:val="24"/>
          <w:szCs w:val="24"/>
          <w:lang w:eastAsia="en-US"/>
        </w:rPr>
        <w:t xml:space="preserve">Table 3.1.2 </w:t>
      </w:r>
      <w:r>
        <w:rPr>
          <w:rFonts w:ascii="Arial" w:hAnsi="Arial" w:cs="Arial"/>
          <w:b/>
          <w:sz w:val="24"/>
        </w:rPr>
        <w:t>List of Chemicals/Reagents used</w:t>
      </w:r>
      <w:bookmarkEnd w:id="38"/>
    </w:p>
    <w:tbl>
      <w:tblPr>
        <w:tblStyle w:val="TableGrid"/>
        <w:tblW w:w="981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2379"/>
        <w:gridCol w:w="1873"/>
        <w:gridCol w:w="2474"/>
      </w:tblGrid>
      <w:tr w:rsidR="0014311D">
        <w:tc>
          <w:tcPr>
            <w:tcW w:w="3086" w:type="dxa"/>
            <w:tcBorders>
              <w:top w:val="single" w:sz="4" w:space="0" w:color="auto"/>
              <w:bottom w:val="single" w:sz="4" w:space="0" w:color="auto"/>
            </w:tcBorders>
          </w:tcPr>
          <w:p w:rsidR="0014311D" w:rsidRDefault="007E5475">
            <w:pPr>
              <w:spacing w:before="240" w:after="160" w:line="240" w:lineRule="auto"/>
              <w:rPr>
                <w:rFonts w:ascii="Arial" w:hAnsi="Arial" w:cs="Arial"/>
                <w:b/>
                <w:sz w:val="24"/>
              </w:rPr>
            </w:pPr>
            <w:r>
              <w:rPr>
                <w:rFonts w:ascii="Arial" w:hAnsi="Arial" w:cs="Arial"/>
                <w:b/>
                <w:sz w:val="24"/>
              </w:rPr>
              <w:t>Chemical/reagents</w:t>
            </w:r>
          </w:p>
        </w:tc>
        <w:tc>
          <w:tcPr>
            <w:tcW w:w="2379" w:type="dxa"/>
            <w:tcBorders>
              <w:top w:val="single" w:sz="4" w:space="0" w:color="auto"/>
              <w:bottom w:val="single" w:sz="4" w:space="0" w:color="auto"/>
            </w:tcBorders>
          </w:tcPr>
          <w:p w:rsidR="0014311D" w:rsidRDefault="007E5475">
            <w:pPr>
              <w:spacing w:before="240" w:after="160" w:line="240" w:lineRule="auto"/>
              <w:rPr>
                <w:rFonts w:ascii="Arial" w:hAnsi="Arial" w:cs="Arial"/>
                <w:b/>
                <w:sz w:val="24"/>
              </w:rPr>
            </w:pPr>
            <w:r>
              <w:rPr>
                <w:rFonts w:ascii="Arial" w:hAnsi="Arial" w:cs="Arial"/>
                <w:b/>
                <w:sz w:val="24"/>
              </w:rPr>
              <w:t xml:space="preserve">% Purity </w:t>
            </w:r>
          </w:p>
        </w:tc>
        <w:tc>
          <w:tcPr>
            <w:tcW w:w="1873" w:type="dxa"/>
            <w:tcBorders>
              <w:top w:val="single" w:sz="4" w:space="0" w:color="auto"/>
              <w:bottom w:val="single" w:sz="4" w:space="0" w:color="auto"/>
            </w:tcBorders>
          </w:tcPr>
          <w:p w:rsidR="0014311D" w:rsidRDefault="007E5475">
            <w:pPr>
              <w:spacing w:before="240" w:after="160" w:line="240" w:lineRule="auto"/>
              <w:rPr>
                <w:rFonts w:ascii="Arial" w:hAnsi="Arial" w:cs="Arial"/>
                <w:b/>
                <w:sz w:val="24"/>
              </w:rPr>
            </w:pPr>
            <w:r>
              <w:rPr>
                <w:rFonts w:ascii="Arial" w:hAnsi="Arial" w:cs="Arial"/>
                <w:b/>
                <w:sz w:val="24"/>
              </w:rPr>
              <w:t xml:space="preserve">Grade </w:t>
            </w:r>
          </w:p>
        </w:tc>
        <w:tc>
          <w:tcPr>
            <w:tcW w:w="2474" w:type="dxa"/>
            <w:tcBorders>
              <w:top w:val="single" w:sz="4" w:space="0" w:color="auto"/>
              <w:bottom w:val="single" w:sz="4" w:space="0" w:color="auto"/>
            </w:tcBorders>
          </w:tcPr>
          <w:p w:rsidR="0014311D" w:rsidRDefault="007E5475">
            <w:pPr>
              <w:spacing w:before="240" w:after="160" w:line="240" w:lineRule="auto"/>
              <w:rPr>
                <w:rFonts w:ascii="Arial" w:hAnsi="Arial" w:cs="Arial"/>
                <w:b/>
                <w:sz w:val="24"/>
              </w:rPr>
            </w:pPr>
            <w:r>
              <w:rPr>
                <w:rFonts w:ascii="Arial" w:hAnsi="Arial" w:cs="Arial"/>
                <w:b/>
                <w:sz w:val="24"/>
              </w:rPr>
              <w:t xml:space="preserve">Manufacturer </w:t>
            </w:r>
          </w:p>
        </w:tc>
      </w:tr>
      <w:tr w:rsidR="0014311D">
        <w:tc>
          <w:tcPr>
            <w:tcW w:w="3086" w:type="dxa"/>
            <w:tcBorders>
              <w:top w:val="single" w:sz="4" w:space="0" w:color="auto"/>
            </w:tcBorders>
          </w:tcPr>
          <w:p w:rsidR="0014311D" w:rsidRDefault="007E5475">
            <w:pPr>
              <w:spacing w:before="240" w:after="160" w:line="240" w:lineRule="auto"/>
              <w:rPr>
                <w:rFonts w:ascii="Arial" w:hAnsi="Arial" w:cs="Arial"/>
                <w:sz w:val="24"/>
              </w:rPr>
            </w:pPr>
            <w:r>
              <w:rPr>
                <w:rFonts w:ascii="Arial" w:hAnsi="Arial" w:cs="Arial"/>
                <w:sz w:val="24"/>
              </w:rPr>
              <w:t>Sodium hydroxide (NaOH)</w:t>
            </w:r>
          </w:p>
        </w:tc>
        <w:tc>
          <w:tcPr>
            <w:tcW w:w="2379" w:type="dxa"/>
            <w:tcBorders>
              <w:top w:val="single" w:sz="4" w:space="0" w:color="auto"/>
            </w:tcBorders>
          </w:tcPr>
          <w:p w:rsidR="0014311D" w:rsidRDefault="007E5475">
            <w:pPr>
              <w:spacing w:before="240" w:after="160" w:line="240" w:lineRule="auto"/>
              <w:rPr>
                <w:rFonts w:ascii="Arial" w:hAnsi="Arial" w:cs="Arial"/>
                <w:sz w:val="24"/>
              </w:rPr>
            </w:pPr>
            <w:r>
              <w:rPr>
                <w:rFonts w:ascii="Arial" w:hAnsi="Arial" w:cs="Arial"/>
                <w:sz w:val="24"/>
              </w:rPr>
              <w:t>96%</w:t>
            </w:r>
          </w:p>
        </w:tc>
        <w:tc>
          <w:tcPr>
            <w:tcW w:w="1873" w:type="dxa"/>
            <w:tcBorders>
              <w:top w:val="single" w:sz="4" w:space="0" w:color="auto"/>
            </w:tcBorders>
          </w:tcPr>
          <w:p w:rsidR="0014311D" w:rsidRDefault="0014311D">
            <w:pPr>
              <w:spacing w:before="240" w:after="160" w:line="240" w:lineRule="auto"/>
              <w:rPr>
                <w:rFonts w:ascii="Arial" w:hAnsi="Arial" w:cs="Arial"/>
                <w:sz w:val="24"/>
              </w:rPr>
            </w:pPr>
          </w:p>
        </w:tc>
        <w:tc>
          <w:tcPr>
            <w:tcW w:w="2474" w:type="dxa"/>
            <w:tcBorders>
              <w:top w:val="single" w:sz="4" w:space="0" w:color="auto"/>
            </w:tcBorders>
          </w:tcPr>
          <w:p w:rsidR="0014311D" w:rsidRDefault="007E5475">
            <w:pPr>
              <w:spacing w:before="240" w:after="160" w:line="240" w:lineRule="auto"/>
              <w:rPr>
                <w:rFonts w:ascii="Arial" w:hAnsi="Arial" w:cs="Arial"/>
                <w:sz w:val="24"/>
              </w:rPr>
            </w:pPr>
            <w:r>
              <w:rPr>
                <w:rFonts w:ascii="Arial" w:hAnsi="Arial" w:cs="Arial"/>
                <w:sz w:val="24"/>
              </w:rPr>
              <w:t>BDH Chemicals</w:t>
            </w:r>
          </w:p>
        </w:tc>
      </w:tr>
      <w:tr w:rsidR="0014311D">
        <w:tc>
          <w:tcPr>
            <w:tcW w:w="3086" w:type="dxa"/>
          </w:tcPr>
          <w:p w:rsidR="0014311D" w:rsidRDefault="007E5475">
            <w:pPr>
              <w:spacing w:before="240" w:after="160" w:line="240" w:lineRule="auto"/>
              <w:rPr>
                <w:rFonts w:ascii="Arial" w:hAnsi="Arial" w:cs="Arial"/>
                <w:sz w:val="24"/>
              </w:rPr>
            </w:pPr>
            <w:r>
              <w:rPr>
                <w:rFonts w:ascii="Arial" w:hAnsi="Arial" w:cs="Arial"/>
                <w:sz w:val="24"/>
              </w:rPr>
              <w:t>Sulphuric acid (H2SO4)</w:t>
            </w:r>
          </w:p>
        </w:tc>
        <w:tc>
          <w:tcPr>
            <w:tcW w:w="2379" w:type="dxa"/>
          </w:tcPr>
          <w:p w:rsidR="0014311D" w:rsidRDefault="007E5475">
            <w:pPr>
              <w:spacing w:before="240" w:after="160" w:line="240" w:lineRule="auto"/>
              <w:rPr>
                <w:rFonts w:ascii="Arial" w:hAnsi="Arial" w:cs="Arial"/>
                <w:sz w:val="24"/>
              </w:rPr>
            </w:pPr>
            <w:r>
              <w:rPr>
                <w:rFonts w:ascii="Arial" w:hAnsi="Arial" w:cs="Arial"/>
                <w:sz w:val="24"/>
              </w:rPr>
              <w:t>98%</w:t>
            </w:r>
          </w:p>
        </w:tc>
        <w:tc>
          <w:tcPr>
            <w:tcW w:w="1873" w:type="dxa"/>
          </w:tcPr>
          <w:p w:rsidR="0014311D" w:rsidRDefault="007E5475">
            <w:pPr>
              <w:spacing w:before="240" w:after="160" w:line="240" w:lineRule="auto"/>
              <w:rPr>
                <w:rFonts w:ascii="Arial" w:hAnsi="Arial" w:cs="Arial"/>
                <w:sz w:val="24"/>
              </w:rPr>
            </w:pPr>
            <w:r>
              <w:rPr>
                <w:rFonts w:ascii="Arial" w:hAnsi="Arial" w:cs="Arial"/>
                <w:sz w:val="24"/>
              </w:rPr>
              <w:t>AR</w:t>
            </w:r>
          </w:p>
        </w:tc>
        <w:tc>
          <w:tcPr>
            <w:tcW w:w="2474" w:type="dxa"/>
          </w:tcPr>
          <w:p w:rsidR="0014311D" w:rsidRDefault="007E5475">
            <w:pPr>
              <w:spacing w:before="240" w:after="160" w:line="240" w:lineRule="auto"/>
              <w:rPr>
                <w:rFonts w:ascii="Arial" w:hAnsi="Arial" w:cs="Arial"/>
                <w:sz w:val="24"/>
              </w:rPr>
            </w:pPr>
            <w:r>
              <w:rPr>
                <w:rFonts w:ascii="Arial" w:hAnsi="Arial" w:cs="Arial"/>
                <w:sz w:val="24"/>
              </w:rPr>
              <w:t xml:space="preserve">Kemel </w:t>
            </w:r>
          </w:p>
        </w:tc>
      </w:tr>
      <w:tr w:rsidR="0014311D">
        <w:tc>
          <w:tcPr>
            <w:tcW w:w="3086" w:type="dxa"/>
          </w:tcPr>
          <w:p w:rsidR="0014311D" w:rsidRDefault="007E5475">
            <w:pPr>
              <w:spacing w:before="240" w:after="160" w:line="240" w:lineRule="auto"/>
              <w:rPr>
                <w:rFonts w:ascii="Arial" w:hAnsi="Arial" w:cs="Arial"/>
                <w:sz w:val="24"/>
              </w:rPr>
            </w:pPr>
            <w:r>
              <w:rPr>
                <w:rFonts w:ascii="Arial" w:hAnsi="Arial" w:cs="Arial"/>
                <w:sz w:val="24"/>
              </w:rPr>
              <w:t xml:space="preserve">Hydrochloric </w:t>
            </w:r>
            <w:r>
              <w:rPr>
                <w:rFonts w:ascii="Arial" w:hAnsi="Arial" w:cs="Arial"/>
                <w:sz w:val="24"/>
              </w:rPr>
              <w:t>acid (HCl)</w:t>
            </w:r>
          </w:p>
        </w:tc>
        <w:tc>
          <w:tcPr>
            <w:tcW w:w="2379" w:type="dxa"/>
          </w:tcPr>
          <w:p w:rsidR="0014311D" w:rsidRDefault="007E5475">
            <w:pPr>
              <w:spacing w:before="240" w:after="160" w:line="240" w:lineRule="auto"/>
              <w:rPr>
                <w:rFonts w:ascii="Arial" w:hAnsi="Arial" w:cs="Arial"/>
                <w:sz w:val="24"/>
              </w:rPr>
            </w:pPr>
            <w:r>
              <w:rPr>
                <w:rFonts w:ascii="Arial" w:hAnsi="Arial" w:cs="Arial"/>
                <w:sz w:val="24"/>
              </w:rPr>
              <w:t>35%</w:t>
            </w:r>
          </w:p>
        </w:tc>
        <w:tc>
          <w:tcPr>
            <w:tcW w:w="1873" w:type="dxa"/>
          </w:tcPr>
          <w:p w:rsidR="0014311D" w:rsidRDefault="007E5475">
            <w:pPr>
              <w:spacing w:before="240" w:after="160" w:line="240" w:lineRule="auto"/>
              <w:rPr>
                <w:rFonts w:ascii="Arial" w:hAnsi="Arial" w:cs="Arial"/>
                <w:sz w:val="24"/>
              </w:rPr>
            </w:pPr>
            <w:r>
              <w:rPr>
                <w:rFonts w:ascii="Arial" w:hAnsi="Arial" w:cs="Arial"/>
                <w:sz w:val="24"/>
              </w:rPr>
              <w:t>AR</w:t>
            </w:r>
          </w:p>
        </w:tc>
        <w:tc>
          <w:tcPr>
            <w:tcW w:w="2474" w:type="dxa"/>
          </w:tcPr>
          <w:p w:rsidR="0014311D" w:rsidRDefault="007E5475">
            <w:pPr>
              <w:spacing w:before="240" w:after="160" w:line="240" w:lineRule="auto"/>
              <w:rPr>
                <w:rFonts w:ascii="Arial" w:hAnsi="Arial" w:cs="Arial"/>
                <w:sz w:val="24"/>
              </w:rPr>
            </w:pPr>
            <w:r>
              <w:rPr>
                <w:rFonts w:ascii="Arial" w:hAnsi="Arial" w:cs="Arial"/>
                <w:sz w:val="24"/>
              </w:rPr>
              <w:t xml:space="preserve">Loba chemicals </w:t>
            </w:r>
          </w:p>
        </w:tc>
      </w:tr>
      <w:tr w:rsidR="0014311D">
        <w:tc>
          <w:tcPr>
            <w:tcW w:w="3086" w:type="dxa"/>
          </w:tcPr>
          <w:p w:rsidR="0014311D" w:rsidRDefault="007E5475">
            <w:pPr>
              <w:spacing w:before="240" w:after="160" w:line="240" w:lineRule="auto"/>
              <w:rPr>
                <w:rFonts w:ascii="Arial" w:hAnsi="Arial" w:cs="Arial"/>
                <w:sz w:val="24"/>
              </w:rPr>
            </w:pPr>
            <w:r>
              <w:rPr>
                <w:rFonts w:ascii="Arial" w:hAnsi="Arial" w:cs="Arial"/>
                <w:sz w:val="24"/>
              </w:rPr>
              <w:t>N-Hexane</w:t>
            </w:r>
          </w:p>
        </w:tc>
        <w:tc>
          <w:tcPr>
            <w:tcW w:w="2379" w:type="dxa"/>
          </w:tcPr>
          <w:p w:rsidR="0014311D" w:rsidRDefault="007E5475">
            <w:pPr>
              <w:spacing w:before="240" w:after="160" w:line="240" w:lineRule="auto"/>
              <w:rPr>
                <w:rFonts w:ascii="Arial" w:hAnsi="Arial" w:cs="Arial"/>
                <w:sz w:val="24"/>
              </w:rPr>
            </w:pPr>
            <w:r>
              <w:rPr>
                <w:rFonts w:ascii="Arial" w:hAnsi="Arial" w:cs="Arial"/>
                <w:sz w:val="24"/>
              </w:rPr>
              <w:t>97%</w:t>
            </w:r>
          </w:p>
        </w:tc>
        <w:tc>
          <w:tcPr>
            <w:tcW w:w="1873" w:type="dxa"/>
          </w:tcPr>
          <w:p w:rsidR="0014311D" w:rsidRDefault="007E5475">
            <w:pPr>
              <w:spacing w:before="240" w:after="160" w:line="240" w:lineRule="auto"/>
              <w:rPr>
                <w:rFonts w:ascii="Arial" w:hAnsi="Arial" w:cs="Arial"/>
                <w:sz w:val="24"/>
              </w:rPr>
            </w:pPr>
            <w:r>
              <w:rPr>
                <w:rFonts w:ascii="Arial" w:hAnsi="Arial" w:cs="Arial"/>
                <w:sz w:val="24"/>
              </w:rPr>
              <w:t>AR</w:t>
            </w:r>
          </w:p>
        </w:tc>
        <w:tc>
          <w:tcPr>
            <w:tcW w:w="2474" w:type="dxa"/>
          </w:tcPr>
          <w:p w:rsidR="0014311D" w:rsidRDefault="007E5475">
            <w:pPr>
              <w:spacing w:before="240" w:after="160" w:line="240" w:lineRule="auto"/>
              <w:rPr>
                <w:rFonts w:ascii="Arial" w:hAnsi="Arial" w:cs="Arial"/>
                <w:sz w:val="24"/>
              </w:rPr>
            </w:pPr>
            <w:r>
              <w:rPr>
                <w:rFonts w:ascii="Arial" w:hAnsi="Arial" w:cs="Arial"/>
                <w:sz w:val="24"/>
              </w:rPr>
              <w:t>JHD</w:t>
            </w:r>
          </w:p>
        </w:tc>
      </w:tr>
      <w:tr w:rsidR="0014311D">
        <w:tc>
          <w:tcPr>
            <w:tcW w:w="3086" w:type="dxa"/>
          </w:tcPr>
          <w:p w:rsidR="0014311D" w:rsidRDefault="007E5475">
            <w:pPr>
              <w:spacing w:before="240" w:after="160" w:line="240" w:lineRule="auto"/>
              <w:rPr>
                <w:rFonts w:ascii="Arial" w:hAnsi="Arial" w:cs="Arial"/>
                <w:sz w:val="24"/>
              </w:rPr>
            </w:pPr>
            <w:r>
              <w:rPr>
                <w:rFonts w:ascii="Arial" w:hAnsi="Arial" w:cs="Arial"/>
                <w:sz w:val="24"/>
              </w:rPr>
              <w:t xml:space="preserve">Boric acid </w:t>
            </w:r>
          </w:p>
        </w:tc>
        <w:tc>
          <w:tcPr>
            <w:tcW w:w="2379" w:type="dxa"/>
          </w:tcPr>
          <w:p w:rsidR="0014311D" w:rsidRDefault="007E5475">
            <w:pPr>
              <w:spacing w:before="240" w:after="160" w:line="240" w:lineRule="auto"/>
              <w:rPr>
                <w:rFonts w:ascii="Arial" w:hAnsi="Arial" w:cs="Arial"/>
                <w:sz w:val="24"/>
              </w:rPr>
            </w:pPr>
            <w:r>
              <w:rPr>
                <w:rFonts w:ascii="Arial" w:hAnsi="Arial" w:cs="Arial"/>
                <w:sz w:val="24"/>
              </w:rPr>
              <w:t>99%</w:t>
            </w:r>
          </w:p>
        </w:tc>
        <w:tc>
          <w:tcPr>
            <w:tcW w:w="1873" w:type="dxa"/>
          </w:tcPr>
          <w:p w:rsidR="0014311D" w:rsidRDefault="0014311D">
            <w:pPr>
              <w:spacing w:before="240" w:after="160" w:line="240" w:lineRule="auto"/>
              <w:rPr>
                <w:rFonts w:ascii="Arial" w:hAnsi="Arial" w:cs="Arial"/>
                <w:sz w:val="24"/>
              </w:rPr>
            </w:pPr>
          </w:p>
        </w:tc>
        <w:tc>
          <w:tcPr>
            <w:tcW w:w="2474" w:type="dxa"/>
          </w:tcPr>
          <w:p w:rsidR="0014311D" w:rsidRDefault="007E5475">
            <w:pPr>
              <w:spacing w:before="240" w:after="160" w:line="240" w:lineRule="auto"/>
              <w:rPr>
                <w:rFonts w:ascii="Arial" w:hAnsi="Arial" w:cs="Arial"/>
                <w:sz w:val="24"/>
              </w:rPr>
            </w:pPr>
            <w:r>
              <w:rPr>
                <w:rFonts w:ascii="Arial" w:hAnsi="Arial" w:cs="Arial"/>
                <w:sz w:val="24"/>
              </w:rPr>
              <w:t>Lab tech. chemicals</w:t>
            </w:r>
          </w:p>
        </w:tc>
      </w:tr>
      <w:tr w:rsidR="0014311D">
        <w:tc>
          <w:tcPr>
            <w:tcW w:w="3086" w:type="dxa"/>
          </w:tcPr>
          <w:p w:rsidR="0014311D" w:rsidRDefault="007E5475">
            <w:pPr>
              <w:spacing w:before="240" w:after="160" w:line="240" w:lineRule="auto"/>
              <w:rPr>
                <w:rFonts w:ascii="Arial" w:hAnsi="Arial" w:cs="Arial"/>
                <w:sz w:val="24"/>
              </w:rPr>
            </w:pPr>
            <w:r>
              <w:rPr>
                <w:rFonts w:ascii="Arial" w:hAnsi="Arial" w:cs="Arial"/>
                <w:sz w:val="24"/>
              </w:rPr>
              <w:t>Nitric acid (HNO3)</w:t>
            </w:r>
          </w:p>
        </w:tc>
        <w:tc>
          <w:tcPr>
            <w:tcW w:w="2379" w:type="dxa"/>
          </w:tcPr>
          <w:p w:rsidR="0014311D" w:rsidRDefault="007E5475">
            <w:pPr>
              <w:spacing w:before="240" w:after="160" w:line="240" w:lineRule="auto"/>
              <w:rPr>
                <w:rFonts w:ascii="Arial" w:hAnsi="Arial" w:cs="Arial"/>
                <w:sz w:val="24"/>
              </w:rPr>
            </w:pPr>
            <w:r>
              <w:rPr>
                <w:rFonts w:ascii="Arial" w:hAnsi="Arial" w:cs="Arial"/>
                <w:sz w:val="24"/>
              </w:rPr>
              <w:t>95%</w:t>
            </w:r>
          </w:p>
        </w:tc>
        <w:tc>
          <w:tcPr>
            <w:tcW w:w="1873" w:type="dxa"/>
          </w:tcPr>
          <w:p w:rsidR="0014311D" w:rsidRDefault="007E5475">
            <w:pPr>
              <w:spacing w:before="240" w:after="160" w:line="240" w:lineRule="auto"/>
              <w:rPr>
                <w:rFonts w:ascii="Arial" w:hAnsi="Arial" w:cs="Arial"/>
                <w:sz w:val="24"/>
              </w:rPr>
            </w:pPr>
            <w:r>
              <w:rPr>
                <w:rFonts w:ascii="Arial" w:hAnsi="Arial" w:cs="Arial"/>
                <w:sz w:val="24"/>
              </w:rPr>
              <w:t>AR</w:t>
            </w:r>
          </w:p>
        </w:tc>
        <w:tc>
          <w:tcPr>
            <w:tcW w:w="2474" w:type="dxa"/>
          </w:tcPr>
          <w:p w:rsidR="0014311D" w:rsidRDefault="007E5475">
            <w:pPr>
              <w:spacing w:before="240" w:after="160" w:line="240" w:lineRule="auto"/>
              <w:rPr>
                <w:rFonts w:ascii="Arial" w:hAnsi="Arial" w:cs="Arial"/>
                <w:sz w:val="24"/>
              </w:rPr>
            </w:pPr>
            <w:r>
              <w:rPr>
                <w:rFonts w:ascii="Arial" w:hAnsi="Arial" w:cs="Arial"/>
                <w:sz w:val="24"/>
              </w:rPr>
              <w:t>Loba chemicals</w:t>
            </w:r>
          </w:p>
        </w:tc>
      </w:tr>
      <w:tr w:rsidR="0014311D">
        <w:tc>
          <w:tcPr>
            <w:tcW w:w="3086" w:type="dxa"/>
          </w:tcPr>
          <w:p w:rsidR="0014311D" w:rsidRDefault="007E5475">
            <w:pPr>
              <w:spacing w:before="240" w:after="160" w:line="240" w:lineRule="auto"/>
              <w:rPr>
                <w:rFonts w:ascii="Arial" w:hAnsi="Arial" w:cs="Arial"/>
                <w:sz w:val="24"/>
              </w:rPr>
            </w:pPr>
            <w:r>
              <w:rPr>
                <w:rFonts w:ascii="Arial" w:hAnsi="Arial" w:cs="Arial"/>
                <w:sz w:val="24"/>
              </w:rPr>
              <w:t>Selenium digestion tablet</w:t>
            </w:r>
          </w:p>
        </w:tc>
        <w:tc>
          <w:tcPr>
            <w:tcW w:w="2379" w:type="dxa"/>
          </w:tcPr>
          <w:p w:rsidR="0014311D" w:rsidRDefault="0014311D">
            <w:pPr>
              <w:spacing w:before="240" w:after="160" w:line="240" w:lineRule="auto"/>
              <w:rPr>
                <w:rFonts w:ascii="Arial" w:hAnsi="Arial" w:cs="Arial"/>
                <w:sz w:val="24"/>
              </w:rPr>
            </w:pPr>
          </w:p>
        </w:tc>
        <w:tc>
          <w:tcPr>
            <w:tcW w:w="1873" w:type="dxa"/>
          </w:tcPr>
          <w:p w:rsidR="0014311D" w:rsidRDefault="007E5475">
            <w:pPr>
              <w:spacing w:before="240" w:after="160" w:line="240" w:lineRule="auto"/>
              <w:rPr>
                <w:rFonts w:ascii="Arial" w:hAnsi="Arial" w:cs="Arial"/>
                <w:sz w:val="24"/>
              </w:rPr>
            </w:pPr>
            <w:r>
              <w:rPr>
                <w:rFonts w:ascii="Arial" w:hAnsi="Arial" w:cs="Arial"/>
                <w:sz w:val="24"/>
              </w:rPr>
              <w:t>LR</w:t>
            </w:r>
          </w:p>
        </w:tc>
        <w:tc>
          <w:tcPr>
            <w:tcW w:w="2474" w:type="dxa"/>
          </w:tcPr>
          <w:p w:rsidR="0014311D" w:rsidRDefault="007E5475">
            <w:pPr>
              <w:spacing w:before="240" w:after="160" w:line="240" w:lineRule="auto"/>
              <w:rPr>
                <w:rFonts w:ascii="Arial" w:hAnsi="Arial" w:cs="Arial"/>
                <w:sz w:val="24"/>
              </w:rPr>
            </w:pPr>
            <w:r>
              <w:rPr>
                <w:rFonts w:ascii="Arial" w:hAnsi="Arial" w:cs="Arial"/>
                <w:sz w:val="24"/>
              </w:rPr>
              <w:t>Mayer and Baker</w:t>
            </w:r>
          </w:p>
        </w:tc>
      </w:tr>
    </w:tbl>
    <w:p w:rsidR="0014311D" w:rsidRDefault="0014311D">
      <w:pPr>
        <w:spacing w:after="160" w:line="259" w:lineRule="auto"/>
        <w:rPr>
          <w:rFonts w:ascii="Arial" w:hAnsi="Arial" w:cs="Arial"/>
          <w:b/>
          <w:sz w:val="24"/>
        </w:rPr>
      </w:pPr>
    </w:p>
    <w:p w:rsidR="0014311D" w:rsidRDefault="0014311D">
      <w:pPr>
        <w:spacing w:after="160" w:line="259" w:lineRule="auto"/>
        <w:rPr>
          <w:rFonts w:ascii="Arial" w:hAnsi="Arial" w:cs="Arial"/>
          <w:b/>
          <w:sz w:val="24"/>
        </w:rPr>
      </w:pPr>
    </w:p>
    <w:p w:rsidR="0014311D" w:rsidRDefault="007E5475">
      <w:pPr>
        <w:spacing w:after="160" w:line="259" w:lineRule="auto"/>
        <w:outlineLvl w:val="0"/>
        <w:rPr>
          <w:rFonts w:ascii="Arial" w:hAnsi="Arial" w:cs="Arial"/>
          <w:sz w:val="24"/>
          <w:szCs w:val="24"/>
        </w:rPr>
      </w:pPr>
      <w:bookmarkStart w:id="39" w:name="_Toc131386983"/>
      <w:r>
        <w:rPr>
          <w:rFonts w:ascii="Arial" w:eastAsia="Calibri" w:hAnsi="Arial" w:cs="Arial"/>
          <w:b/>
          <w:bCs/>
          <w:sz w:val="24"/>
          <w:szCs w:val="24"/>
          <w:lang w:eastAsia="en-US"/>
        </w:rPr>
        <w:lastRenderedPageBreak/>
        <w:t>3.2 Methods</w:t>
      </w:r>
      <w:bookmarkEnd w:id="39"/>
    </w:p>
    <w:p w:rsidR="0014311D" w:rsidRDefault="007E5475">
      <w:pPr>
        <w:spacing w:after="160" w:line="360" w:lineRule="auto"/>
        <w:outlineLvl w:val="0"/>
        <w:rPr>
          <w:rFonts w:ascii="Arial" w:hAnsi="Arial" w:cs="Arial"/>
          <w:sz w:val="24"/>
          <w:szCs w:val="24"/>
        </w:rPr>
      </w:pPr>
      <w:bookmarkStart w:id="40" w:name="_Toc131386984"/>
      <w:r>
        <w:rPr>
          <w:rFonts w:ascii="Arial" w:eastAsia="Calibri" w:hAnsi="Arial" w:cs="Arial"/>
          <w:b/>
          <w:bCs/>
          <w:sz w:val="24"/>
          <w:szCs w:val="24"/>
          <w:lang w:eastAsia="en-US"/>
        </w:rPr>
        <w:t>3.2.1 SAMPLE COLLECTION AND IDENTIFICATION</w:t>
      </w:r>
      <w:bookmarkEnd w:id="40"/>
    </w:p>
    <w:p w:rsidR="0014311D" w:rsidRDefault="007E5475">
      <w:pPr>
        <w:spacing w:after="160" w:line="360" w:lineRule="auto"/>
        <w:jc w:val="both"/>
        <w:rPr>
          <w:rFonts w:ascii="Arial" w:hAnsi="Arial" w:cs="Arial"/>
          <w:sz w:val="24"/>
          <w:szCs w:val="24"/>
        </w:rPr>
      </w:pPr>
      <w:r>
        <w:rPr>
          <w:rFonts w:ascii="Arial" w:eastAsia="Times New Roman" w:hAnsi="Arial" w:cs="Arial"/>
          <w:i/>
          <w:iCs/>
          <w:sz w:val="24"/>
          <w:szCs w:val="24"/>
          <w:lang w:eastAsia="en-US"/>
        </w:rPr>
        <w:t xml:space="preserve">Fresh </w:t>
      </w:r>
      <w:r>
        <w:rPr>
          <w:rFonts w:ascii="Arial" w:eastAsia="Times New Roman" w:hAnsi="Arial" w:cs="Arial"/>
          <w:sz w:val="24"/>
          <w:szCs w:val="24"/>
          <w:lang w:eastAsia="en-US"/>
        </w:rPr>
        <w:t xml:space="preserve"> samples</w:t>
      </w:r>
      <w:r>
        <w:rPr>
          <w:rFonts w:ascii="Arial" w:eastAsia="Times New Roman" w:hAnsi="Arial" w:cs="Arial"/>
          <w:sz w:val="24"/>
          <w:szCs w:val="24"/>
          <w:lang w:eastAsia="en-US"/>
        </w:rPr>
        <w:t xml:space="preserve"> of spinach, bitter leaf and fluted pumpkin leaf  </w:t>
      </w:r>
      <w:r>
        <w:rPr>
          <w:rFonts w:ascii="Arial" w:hAnsi="Arial" w:cs="Arial"/>
          <w:sz w:val="24"/>
          <w:szCs w:val="24"/>
          <w:lang w:eastAsia="en-US"/>
        </w:rPr>
        <w:t xml:space="preserve">were purchase from Kasuwan Dan Kure okoto. The collected Samples were identified at botany unit in Usmanu Danfodiyo University, Sokoto. </w:t>
      </w:r>
    </w:p>
    <w:p w:rsidR="0014311D" w:rsidRDefault="007E5475">
      <w:pPr>
        <w:autoSpaceDE w:val="0"/>
        <w:autoSpaceDN w:val="0"/>
        <w:adjustRightInd w:val="0"/>
        <w:spacing w:line="480" w:lineRule="auto"/>
        <w:jc w:val="both"/>
        <w:outlineLvl w:val="0"/>
        <w:rPr>
          <w:rFonts w:ascii="Arial" w:hAnsi="Arial" w:cs="Arial"/>
          <w:b/>
          <w:bCs/>
          <w:sz w:val="24"/>
          <w:szCs w:val="24"/>
          <w:lang w:eastAsia="en-US"/>
        </w:rPr>
      </w:pPr>
      <w:bookmarkStart w:id="41" w:name="_Toc131386985"/>
      <w:r>
        <w:rPr>
          <w:rFonts w:ascii="Arial" w:hAnsi="Arial" w:cs="Arial"/>
          <w:b/>
          <w:bCs/>
          <w:sz w:val="24"/>
          <w:szCs w:val="24"/>
          <w:lang w:eastAsia="en-US"/>
        </w:rPr>
        <w:t>3.2.2</w:t>
      </w:r>
      <w:r>
        <w:rPr>
          <w:rFonts w:ascii="Arial" w:hAnsi="Arial" w:cs="Arial"/>
          <w:sz w:val="24"/>
          <w:szCs w:val="24"/>
        </w:rPr>
        <w:tab/>
      </w:r>
      <w:r>
        <w:rPr>
          <w:rFonts w:ascii="Arial" w:hAnsi="Arial" w:cs="Arial"/>
          <w:b/>
          <w:bCs/>
          <w:sz w:val="24"/>
          <w:szCs w:val="24"/>
          <w:lang w:eastAsia="en-US"/>
        </w:rPr>
        <w:t>Preparation of Sample</w:t>
      </w:r>
      <w:bookmarkEnd w:id="41"/>
    </w:p>
    <w:p w:rsidR="0014311D" w:rsidRDefault="007E5475">
      <w:pPr>
        <w:autoSpaceDE w:val="0"/>
        <w:autoSpaceDN w:val="0"/>
        <w:adjustRightInd w:val="0"/>
        <w:spacing w:line="480" w:lineRule="auto"/>
        <w:jc w:val="both"/>
        <w:rPr>
          <w:rFonts w:ascii="Arial" w:hAnsi="Arial" w:cs="Arial"/>
          <w:sz w:val="24"/>
          <w:szCs w:val="24"/>
        </w:rPr>
      </w:pPr>
      <w:r>
        <w:rPr>
          <w:rFonts w:ascii="Arial" w:hAnsi="Arial" w:cs="Arial"/>
          <w:sz w:val="24"/>
          <w:szCs w:val="24"/>
          <w:lang w:eastAsia="en-US"/>
        </w:rPr>
        <w:t>The samples were shade dried and  were gr</w:t>
      </w:r>
      <w:r>
        <w:rPr>
          <w:rFonts w:ascii="Arial" w:hAnsi="Arial" w:cs="Arial"/>
          <w:sz w:val="24"/>
          <w:szCs w:val="24"/>
          <w:lang w:eastAsia="en-US"/>
        </w:rPr>
        <w:t xml:space="preserve">ounded using mortar and pestle to obtain the powder which was used for the analysis. </w:t>
      </w:r>
    </w:p>
    <w:p w:rsidR="0014311D" w:rsidRDefault="007E5475">
      <w:pPr>
        <w:autoSpaceDE w:val="0"/>
        <w:autoSpaceDN w:val="0"/>
        <w:adjustRightInd w:val="0"/>
        <w:spacing w:line="480" w:lineRule="auto"/>
        <w:jc w:val="both"/>
        <w:outlineLvl w:val="0"/>
        <w:rPr>
          <w:rFonts w:ascii="Arial" w:hAnsi="Arial" w:cs="Arial"/>
          <w:sz w:val="24"/>
          <w:szCs w:val="24"/>
        </w:rPr>
      </w:pPr>
      <w:bookmarkStart w:id="42" w:name="_Toc131386986"/>
      <w:r>
        <w:rPr>
          <w:rFonts w:ascii="Arial" w:hAnsi="Arial" w:cs="Arial"/>
          <w:b/>
          <w:bCs/>
          <w:sz w:val="24"/>
          <w:szCs w:val="24"/>
          <w:lang w:eastAsia="en-US"/>
        </w:rPr>
        <w:t>3.2.3</w:t>
      </w:r>
      <w:r>
        <w:rPr>
          <w:rFonts w:ascii="Arial" w:hAnsi="Arial" w:cs="Arial"/>
          <w:sz w:val="24"/>
          <w:szCs w:val="24"/>
        </w:rPr>
        <w:tab/>
      </w:r>
      <w:r>
        <w:rPr>
          <w:rFonts w:ascii="Arial" w:hAnsi="Arial" w:cs="Arial"/>
          <w:b/>
          <w:bCs/>
          <w:sz w:val="24"/>
          <w:szCs w:val="24"/>
          <w:lang w:eastAsia="en-US"/>
        </w:rPr>
        <w:t>Proximate Analysis</w:t>
      </w:r>
      <w:bookmarkEnd w:id="42"/>
    </w:p>
    <w:p w:rsidR="0014311D" w:rsidRDefault="007E5475">
      <w:pPr>
        <w:spacing w:line="480" w:lineRule="auto"/>
        <w:jc w:val="both"/>
        <w:rPr>
          <w:rFonts w:ascii="Arial" w:hAnsi="Arial" w:cs="Arial"/>
          <w:sz w:val="24"/>
          <w:szCs w:val="24"/>
        </w:rPr>
      </w:pPr>
      <w:r>
        <w:rPr>
          <w:rFonts w:ascii="Arial" w:hAnsi="Arial" w:cs="Arial"/>
          <w:sz w:val="24"/>
          <w:szCs w:val="24"/>
          <w:lang w:eastAsia="en-US"/>
        </w:rPr>
        <w:t>The method of Association of Official Analytical Chemistry (AOAC) 1990 was used for general proximate analysis of the fish sample.</w:t>
      </w:r>
    </w:p>
    <w:p w:rsidR="0014311D" w:rsidRDefault="007E5475">
      <w:pPr>
        <w:spacing w:after="160" w:line="360" w:lineRule="auto"/>
        <w:outlineLvl w:val="0"/>
        <w:rPr>
          <w:rFonts w:ascii="Arial" w:hAnsi="Arial" w:cs="Arial"/>
          <w:sz w:val="24"/>
          <w:szCs w:val="24"/>
        </w:rPr>
      </w:pPr>
      <w:bookmarkStart w:id="43" w:name="_Toc131386987"/>
      <w:r>
        <w:rPr>
          <w:rFonts w:ascii="Arial" w:hAnsi="Arial" w:cs="Arial"/>
          <w:b/>
          <w:bCs/>
          <w:sz w:val="24"/>
          <w:szCs w:val="24"/>
          <w:lang w:eastAsia="en-US"/>
        </w:rPr>
        <w:t>3.2.4</w:t>
      </w:r>
      <w:r>
        <w:rPr>
          <w:rFonts w:ascii="Arial" w:hAnsi="Arial" w:cs="Arial"/>
          <w:sz w:val="24"/>
          <w:szCs w:val="24"/>
        </w:rPr>
        <w:tab/>
      </w:r>
      <w:r>
        <w:rPr>
          <w:rFonts w:ascii="Arial" w:hAnsi="Arial" w:cs="Arial"/>
          <w:b/>
          <w:bCs/>
          <w:sz w:val="24"/>
          <w:szCs w:val="24"/>
          <w:lang w:eastAsia="en-US"/>
        </w:rPr>
        <w:t>Determin</w:t>
      </w:r>
      <w:r>
        <w:rPr>
          <w:rFonts w:ascii="Arial" w:hAnsi="Arial" w:cs="Arial"/>
          <w:b/>
          <w:bCs/>
          <w:sz w:val="24"/>
          <w:szCs w:val="24"/>
          <w:lang w:eastAsia="en-US"/>
        </w:rPr>
        <w:t>ation of  Moisture Content.</w:t>
      </w:r>
      <w:bookmarkEnd w:id="43"/>
    </w:p>
    <w:p w:rsidR="0014311D" w:rsidRDefault="007E5475">
      <w:pPr>
        <w:spacing w:line="480" w:lineRule="auto"/>
        <w:jc w:val="both"/>
        <w:rPr>
          <w:rFonts w:ascii="Arial" w:hAnsi="Arial" w:cs="Arial"/>
          <w:sz w:val="24"/>
          <w:szCs w:val="24"/>
        </w:rPr>
      </w:pPr>
      <w:r>
        <w:rPr>
          <w:rFonts w:ascii="Arial" w:hAnsi="Arial" w:cs="Arial"/>
          <w:b/>
          <w:bCs/>
          <w:sz w:val="24"/>
          <w:szCs w:val="24"/>
          <w:lang w:eastAsia="en-US"/>
        </w:rPr>
        <w:t>Principle:</w:t>
      </w:r>
    </w:p>
    <w:p w:rsidR="0014311D" w:rsidRDefault="007E5475">
      <w:pPr>
        <w:spacing w:line="480" w:lineRule="auto"/>
        <w:jc w:val="both"/>
        <w:rPr>
          <w:rFonts w:ascii="Arial" w:hAnsi="Arial" w:cs="Arial"/>
          <w:sz w:val="24"/>
          <w:szCs w:val="24"/>
        </w:rPr>
      </w:pPr>
      <w:r>
        <w:rPr>
          <w:rFonts w:ascii="Arial" w:hAnsi="Arial" w:cs="Arial"/>
          <w:sz w:val="24"/>
          <w:szCs w:val="24"/>
          <w:lang w:eastAsia="en-US"/>
        </w:rPr>
        <w:t>This was based on heating the sample to eliminate all water content in the samples. This is achieved by placing the samples in an oven at 105</w:t>
      </w:r>
      <w:r>
        <w:rPr>
          <w:rFonts w:ascii="Arial" w:hAnsi="Arial" w:cs="Arial"/>
          <w:sz w:val="24"/>
          <w:szCs w:val="24"/>
          <w:vertAlign w:val="superscript"/>
          <w:lang w:eastAsia="en-US"/>
        </w:rPr>
        <w:t>0</w:t>
      </w:r>
      <w:r>
        <w:rPr>
          <w:rFonts w:ascii="Arial" w:hAnsi="Arial" w:cs="Arial"/>
          <w:sz w:val="24"/>
          <w:szCs w:val="24"/>
          <w:lang w:eastAsia="en-US"/>
        </w:rPr>
        <w:t xml:space="preserve">C for 24 hours. </w:t>
      </w:r>
    </w:p>
    <w:p w:rsidR="0014311D" w:rsidRDefault="007E5475">
      <w:pPr>
        <w:spacing w:after="160" w:line="360" w:lineRule="auto"/>
        <w:rPr>
          <w:rFonts w:ascii="Arial" w:hAnsi="Arial" w:cs="Arial"/>
          <w:sz w:val="24"/>
          <w:szCs w:val="24"/>
        </w:rPr>
      </w:pPr>
      <w:r>
        <w:rPr>
          <w:rFonts w:ascii="Arial" w:hAnsi="Arial" w:cs="Arial"/>
          <w:b/>
          <w:bCs/>
          <w:sz w:val="24"/>
          <w:szCs w:val="24"/>
          <w:lang w:eastAsia="en-US"/>
        </w:rPr>
        <w:t>Procedure:</w:t>
      </w:r>
    </w:p>
    <w:p w:rsidR="0014311D" w:rsidRDefault="007E5475">
      <w:pPr>
        <w:spacing w:after="160" w:line="360" w:lineRule="auto"/>
        <w:jc w:val="both"/>
        <w:rPr>
          <w:rFonts w:ascii="Arial" w:hAnsi="Arial" w:cs="Arial"/>
          <w:sz w:val="24"/>
          <w:szCs w:val="24"/>
        </w:rPr>
      </w:pPr>
      <w:r>
        <w:rPr>
          <w:rFonts w:ascii="Arial" w:hAnsi="Arial" w:cs="Arial"/>
          <w:sz w:val="24"/>
          <w:szCs w:val="24"/>
          <w:lang w:eastAsia="en-US"/>
        </w:rPr>
        <w:t>2g each of the samples with crucible were weigh</w:t>
      </w:r>
      <w:r>
        <w:rPr>
          <w:rFonts w:ascii="Arial" w:hAnsi="Arial" w:cs="Arial"/>
          <w:sz w:val="24"/>
          <w:szCs w:val="24"/>
          <w:lang w:eastAsia="en-US"/>
        </w:rPr>
        <w:t>ed as W</w:t>
      </w:r>
      <w:r>
        <w:rPr>
          <w:rFonts w:ascii="Arial" w:hAnsi="Arial" w:cs="Arial"/>
          <w:sz w:val="24"/>
          <w:szCs w:val="24"/>
          <w:vertAlign w:val="subscript"/>
          <w:lang w:eastAsia="en-US"/>
        </w:rPr>
        <w:t>1</w:t>
      </w:r>
      <w:r>
        <w:rPr>
          <w:rFonts w:ascii="Arial" w:hAnsi="Arial" w:cs="Arial"/>
          <w:sz w:val="24"/>
          <w:szCs w:val="24"/>
          <w:lang w:eastAsia="en-US"/>
        </w:rPr>
        <w:t>, the weight of the empty crucible is W</w:t>
      </w:r>
      <w:r>
        <w:rPr>
          <w:rFonts w:ascii="Arial" w:hAnsi="Arial" w:cs="Arial"/>
          <w:sz w:val="24"/>
          <w:szCs w:val="24"/>
          <w:vertAlign w:val="subscript"/>
          <w:lang w:eastAsia="en-US"/>
        </w:rPr>
        <w:t>0</w:t>
      </w:r>
      <w:r>
        <w:rPr>
          <w:rFonts w:ascii="Arial" w:hAnsi="Arial" w:cs="Arial"/>
          <w:sz w:val="24"/>
          <w:szCs w:val="24"/>
          <w:lang w:eastAsia="en-US"/>
        </w:rPr>
        <w:t>. The crucible with the sample was placed in an oven at 105</w:t>
      </w:r>
      <w:r>
        <w:rPr>
          <w:rFonts w:ascii="Arial" w:hAnsi="Arial" w:cs="Arial"/>
          <w:sz w:val="24"/>
          <w:szCs w:val="24"/>
          <w:lang w:val="en-GB" w:eastAsia="en-US"/>
        </w:rPr>
        <w:t>°C for 24hours and reweighed as W</w:t>
      </w:r>
      <w:r>
        <w:rPr>
          <w:rFonts w:ascii="Arial" w:hAnsi="Arial" w:cs="Arial"/>
          <w:sz w:val="24"/>
          <w:szCs w:val="24"/>
          <w:vertAlign w:val="subscript"/>
          <w:lang w:val="en-GB" w:eastAsia="en-US"/>
        </w:rPr>
        <w:t>2</w:t>
      </w:r>
      <w:r>
        <w:rPr>
          <w:rFonts w:ascii="Arial" w:hAnsi="Arial" w:cs="Arial"/>
          <w:sz w:val="24"/>
          <w:szCs w:val="24"/>
          <w:lang w:val="en-GB" w:eastAsia="en-US"/>
        </w:rPr>
        <w:t>. The percentage moisture content was calculated using the equation below.</w:t>
      </w:r>
    </w:p>
    <w:p w:rsidR="0014311D" w:rsidRDefault="007E5475">
      <w:pPr>
        <w:spacing w:after="160" w:line="360" w:lineRule="auto"/>
        <w:rPr>
          <w:rFonts w:ascii="Arial" w:hAnsi="Arial" w:cs="Arial"/>
          <w:sz w:val="24"/>
          <w:szCs w:val="24"/>
        </w:rPr>
      </w:pPr>
      <w:r>
        <w:rPr>
          <w:rFonts w:ascii="Arial" w:hAnsi="Arial" w:cs="Arial"/>
          <w:sz w:val="24"/>
          <w:szCs w:val="24"/>
          <w:lang w:val="en-GB" w:eastAsia="en-US"/>
        </w:rPr>
        <w:t>Moisture content (%) = W</w:t>
      </w:r>
      <w:r>
        <w:rPr>
          <w:rFonts w:ascii="Arial" w:hAnsi="Arial" w:cs="Arial"/>
          <w:sz w:val="24"/>
          <w:szCs w:val="24"/>
          <w:vertAlign w:val="subscript"/>
          <w:lang w:val="en-GB" w:eastAsia="en-US"/>
        </w:rPr>
        <w:t>1</w:t>
      </w:r>
      <w:r>
        <w:rPr>
          <w:rFonts w:ascii="Arial" w:hAnsi="Arial" w:cs="Arial"/>
          <w:sz w:val="24"/>
          <w:szCs w:val="24"/>
          <w:lang w:val="en-GB" w:eastAsia="en-US"/>
        </w:rPr>
        <w:t>-W</w:t>
      </w:r>
      <w:r>
        <w:rPr>
          <w:rFonts w:ascii="Arial" w:hAnsi="Arial" w:cs="Arial"/>
          <w:sz w:val="24"/>
          <w:szCs w:val="24"/>
          <w:vertAlign w:val="subscript"/>
          <w:lang w:val="en-GB" w:eastAsia="en-US"/>
        </w:rPr>
        <w:t>2</w:t>
      </w:r>
      <w:r>
        <w:rPr>
          <w:rFonts w:ascii="Arial" w:hAnsi="Arial" w:cs="Arial"/>
          <w:sz w:val="24"/>
          <w:szCs w:val="24"/>
          <w:lang w:val="en-GB" w:eastAsia="en-US"/>
        </w:rPr>
        <w:t>/W</w:t>
      </w:r>
      <w:r>
        <w:rPr>
          <w:rFonts w:ascii="Arial" w:hAnsi="Arial" w:cs="Arial"/>
          <w:sz w:val="24"/>
          <w:szCs w:val="24"/>
          <w:vertAlign w:val="subscript"/>
          <w:lang w:val="en-GB" w:eastAsia="en-US"/>
        </w:rPr>
        <w:t>1</w:t>
      </w:r>
      <w:r>
        <w:rPr>
          <w:rFonts w:ascii="Arial" w:hAnsi="Arial" w:cs="Arial"/>
          <w:sz w:val="24"/>
          <w:szCs w:val="24"/>
          <w:lang w:val="en-GB" w:eastAsia="en-US"/>
        </w:rPr>
        <w:t>-W</w:t>
      </w:r>
      <w:r>
        <w:rPr>
          <w:rFonts w:ascii="Arial" w:hAnsi="Arial" w:cs="Arial"/>
          <w:sz w:val="24"/>
          <w:szCs w:val="24"/>
          <w:vertAlign w:val="subscript"/>
          <w:lang w:val="en-GB" w:eastAsia="en-US"/>
        </w:rPr>
        <w:t>0</w:t>
      </w:r>
      <w:r>
        <w:rPr>
          <w:rFonts w:ascii="Arial" w:hAnsi="Arial" w:cs="Arial"/>
          <w:sz w:val="24"/>
          <w:szCs w:val="24"/>
          <w:lang w:val="en-GB" w:eastAsia="en-US"/>
        </w:rPr>
        <w:t xml:space="preserve"> ×100 ……………………………………………….(i).</w:t>
      </w:r>
    </w:p>
    <w:p w:rsidR="0014311D" w:rsidRDefault="007E5475">
      <w:pPr>
        <w:spacing w:after="160" w:line="360" w:lineRule="auto"/>
        <w:rPr>
          <w:rFonts w:ascii="Arial" w:hAnsi="Arial" w:cs="Arial"/>
          <w:sz w:val="24"/>
          <w:szCs w:val="24"/>
        </w:rPr>
      </w:pPr>
      <w:r>
        <w:rPr>
          <w:rFonts w:ascii="Arial" w:hAnsi="Arial" w:cs="Arial"/>
          <w:sz w:val="24"/>
          <w:szCs w:val="24"/>
          <w:lang w:val="en-GB" w:eastAsia="en-US"/>
        </w:rPr>
        <w:t xml:space="preserve">        Weight of empty crucible ----------- W</w:t>
      </w:r>
      <w:r>
        <w:rPr>
          <w:rFonts w:ascii="Arial" w:hAnsi="Arial" w:cs="Arial"/>
          <w:sz w:val="24"/>
          <w:szCs w:val="24"/>
          <w:vertAlign w:val="subscript"/>
          <w:lang w:val="en-GB" w:eastAsia="en-US"/>
        </w:rPr>
        <w:t>0</w:t>
      </w:r>
      <w:r>
        <w:rPr>
          <w:rFonts w:ascii="Arial" w:hAnsi="Arial" w:cs="Arial"/>
          <w:sz w:val="24"/>
          <w:szCs w:val="24"/>
          <w:lang w:val="en-GB" w:eastAsia="en-US"/>
        </w:rPr>
        <w:t xml:space="preserve"> </w:t>
      </w:r>
    </w:p>
    <w:p w:rsidR="0014311D" w:rsidRDefault="007E5475">
      <w:pPr>
        <w:spacing w:after="160" w:line="360" w:lineRule="auto"/>
        <w:rPr>
          <w:rFonts w:ascii="Arial" w:hAnsi="Arial" w:cs="Arial"/>
          <w:sz w:val="24"/>
          <w:szCs w:val="24"/>
        </w:rPr>
      </w:pPr>
      <w:r>
        <w:rPr>
          <w:rFonts w:ascii="Arial" w:hAnsi="Arial" w:cs="Arial"/>
          <w:sz w:val="24"/>
          <w:szCs w:val="24"/>
          <w:lang w:val="en-GB" w:eastAsia="en-US"/>
        </w:rPr>
        <w:lastRenderedPageBreak/>
        <w:t>Weight of fresh samples + crucible --------- W</w:t>
      </w:r>
      <w:r>
        <w:rPr>
          <w:rFonts w:ascii="Arial" w:hAnsi="Arial" w:cs="Arial"/>
          <w:sz w:val="24"/>
          <w:szCs w:val="24"/>
          <w:vertAlign w:val="subscript"/>
          <w:lang w:val="en-GB" w:eastAsia="en-US"/>
        </w:rPr>
        <w:t>1</w:t>
      </w:r>
    </w:p>
    <w:p w:rsidR="0014311D" w:rsidRDefault="007E5475">
      <w:pPr>
        <w:spacing w:after="160" w:line="360" w:lineRule="auto"/>
        <w:rPr>
          <w:rFonts w:ascii="Arial" w:hAnsi="Arial" w:cs="Arial"/>
          <w:sz w:val="24"/>
          <w:szCs w:val="24"/>
        </w:rPr>
      </w:pPr>
      <w:r>
        <w:rPr>
          <w:rFonts w:ascii="Arial" w:hAnsi="Arial" w:cs="Arial"/>
          <w:sz w:val="24"/>
          <w:szCs w:val="24"/>
          <w:lang w:val="en-GB" w:eastAsia="en-US"/>
        </w:rPr>
        <w:t>Weight of dried samples + crucible ----------- W</w:t>
      </w:r>
      <w:r>
        <w:rPr>
          <w:rFonts w:ascii="Arial" w:hAnsi="Arial" w:cs="Arial"/>
          <w:sz w:val="24"/>
          <w:szCs w:val="24"/>
          <w:vertAlign w:val="subscript"/>
          <w:lang w:val="en-GB" w:eastAsia="en-US"/>
        </w:rPr>
        <w:t>2</w:t>
      </w:r>
    </w:p>
    <w:p w:rsidR="0014311D" w:rsidRDefault="007E5475">
      <w:pPr>
        <w:spacing w:line="480" w:lineRule="auto"/>
        <w:jc w:val="both"/>
        <w:outlineLvl w:val="0"/>
        <w:rPr>
          <w:rFonts w:ascii="Arial" w:hAnsi="Arial" w:cs="Arial"/>
          <w:sz w:val="24"/>
          <w:szCs w:val="24"/>
        </w:rPr>
      </w:pPr>
      <w:bookmarkStart w:id="44" w:name="_Toc131386988"/>
      <w:r>
        <w:rPr>
          <w:rFonts w:ascii="Arial" w:hAnsi="Arial" w:cs="Arial"/>
          <w:b/>
          <w:bCs/>
          <w:sz w:val="24"/>
          <w:szCs w:val="24"/>
          <w:lang w:eastAsia="en-US"/>
        </w:rPr>
        <w:t>3.2.5</w:t>
      </w:r>
      <w:r>
        <w:rPr>
          <w:rFonts w:ascii="Arial" w:hAnsi="Arial" w:cs="Arial"/>
          <w:sz w:val="24"/>
          <w:szCs w:val="24"/>
        </w:rPr>
        <w:tab/>
      </w:r>
      <w:r>
        <w:rPr>
          <w:rFonts w:ascii="Arial" w:hAnsi="Arial" w:cs="Arial"/>
          <w:b/>
          <w:bCs/>
          <w:sz w:val="24"/>
          <w:szCs w:val="24"/>
          <w:lang w:eastAsia="en-US"/>
        </w:rPr>
        <w:t>Determination of Total Ash Content</w:t>
      </w:r>
      <w:bookmarkEnd w:id="44"/>
    </w:p>
    <w:p w:rsidR="0014311D" w:rsidRDefault="007E5475">
      <w:pPr>
        <w:spacing w:after="160" w:line="360" w:lineRule="auto"/>
        <w:rPr>
          <w:rFonts w:ascii="Arial" w:hAnsi="Arial" w:cs="Arial"/>
          <w:sz w:val="24"/>
          <w:szCs w:val="24"/>
        </w:rPr>
      </w:pPr>
      <w:r>
        <w:rPr>
          <w:rFonts w:ascii="Arial" w:hAnsi="Arial" w:cs="Arial"/>
          <w:b/>
          <w:bCs/>
          <w:sz w:val="24"/>
          <w:szCs w:val="24"/>
          <w:lang w:eastAsia="en-US"/>
        </w:rPr>
        <w:t>Principle:</w:t>
      </w:r>
    </w:p>
    <w:p w:rsidR="0014311D" w:rsidRDefault="007E5475">
      <w:pPr>
        <w:spacing w:after="160" w:line="360" w:lineRule="auto"/>
        <w:rPr>
          <w:rFonts w:ascii="Arial" w:hAnsi="Arial" w:cs="Arial"/>
          <w:sz w:val="24"/>
          <w:szCs w:val="24"/>
        </w:rPr>
      </w:pPr>
      <w:r>
        <w:rPr>
          <w:rFonts w:ascii="Arial" w:hAnsi="Arial" w:cs="Arial"/>
          <w:sz w:val="24"/>
          <w:szCs w:val="24"/>
          <w:lang w:eastAsia="en-US"/>
        </w:rPr>
        <w:t xml:space="preserve">The principle was based on </w:t>
      </w:r>
      <w:r>
        <w:rPr>
          <w:rFonts w:ascii="Arial" w:hAnsi="Arial" w:cs="Arial"/>
          <w:sz w:val="24"/>
          <w:szCs w:val="24"/>
          <w:lang w:eastAsia="en-US"/>
        </w:rPr>
        <w:t>the combustion of all organic matter in the samples leaving behind inorganic matter in form of ash.</w:t>
      </w:r>
    </w:p>
    <w:p w:rsidR="0014311D" w:rsidRDefault="007E5475">
      <w:pPr>
        <w:spacing w:after="160" w:line="360" w:lineRule="auto"/>
        <w:rPr>
          <w:rFonts w:ascii="Arial" w:hAnsi="Arial" w:cs="Arial"/>
          <w:sz w:val="24"/>
          <w:szCs w:val="24"/>
        </w:rPr>
      </w:pPr>
      <w:r>
        <w:rPr>
          <w:rFonts w:ascii="Arial" w:hAnsi="Arial" w:cs="Arial"/>
          <w:b/>
          <w:bCs/>
          <w:sz w:val="24"/>
          <w:szCs w:val="24"/>
          <w:lang w:eastAsia="en-US"/>
        </w:rPr>
        <w:t>Procedure:</w:t>
      </w:r>
    </w:p>
    <w:p w:rsidR="0014311D" w:rsidRDefault="007E5475">
      <w:pPr>
        <w:spacing w:after="160" w:line="360" w:lineRule="auto"/>
        <w:jc w:val="both"/>
        <w:rPr>
          <w:rFonts w:ascii="Arial" w:hAnsi="Arial" w:cs="Arial"/>
          <w:sz w:val="24"/>
          <w:szCs w:val="24"/>
        </w:rPr>
      </w:pPr>
      <w:r>
        <w:rPr>
          <w:rFonts w:ascii="Arial" w:hAnsi="Arial" w:cs="Arial"/>
          <w:sz w:val="24"/>
          <w:szCs w:val="24"/>
          <w:lang w:eastAsia="en-US"/>
        </w:rPr>
        <w:t>2g each of the grinded samples were weighed and placed in a dried clean and empty crucible of weight W</w:t>
      </w:r>
      <w:r>
        <w:rPr>
          <w:rFonts w:ascii="Arial" w:hAnsi="Arial" w:cs="Arial"/>
          <w:sz w:val="24"/>
          <w:szCs w:val="24"/>
          <w:vertAlign w:val="subscript"/>
          <w:lang w:eastAsia="en-US"/>
        </w:rPr>
        <w:t>0</w:t>
      </w:r>
      <w:r>
        <w:rPr>
          <w:rFonts w:ascii="Arial" w:hAnsi="Arial" w:cs="Arial"/>
          <w:sz w:val="24"/>
          <w:szCs w:val="24"/>
          <w:lang w:eastAsia="en-US"/>
        </w:rPr>
        <w:t>, the crucible with the samples were weigh</w:t>
      </w:r>
      <w:r>
        <w:rPr>
          <w:rFonts w:ascii="Arial" w:hAnsi="Arial" w:cs="Arial"/>
          <w:sz w:val="24"/>
          <w:szCs w:val="24"/>
          <w:lang w:eastAsia="en-US"/>
        </w:rPr>
        <w:t>ed as W</w:t>
      </w:r>
      <w:r>
        <w:rPr>
          <w:rFonts w:ascii="Arial" w:hAnsi="Arial" w:cs="Arial"/>
          <w:sz w:val="24"/>
          <w:szCs w:val="24"/>
          <w:vertAlign w:val="subscript"/>
          <w:lang w:eastAsia="en-US"/>
        </w:rPr>
        <w:t>1</w:t>
      </w:r>
      <w:r>
        <w:rPr>
          <w:rFonts w:ascii="Arial" w:hAnsi="Arial" w:cs="Arial"/>
          <w:sz w:val="24"/>
          <w:szCs w:val="24"/>
          <w:lang w:eastAsia="en-US"/>
        </w:rPr>
        <w:t>. The crucibles with the samples were then placed in a murfle furnace at 600</w:t>
      </w:r>
      <w:r>
        <w:rPr>
          <w:rFonts w:ascii="Arial" w:hAnsi="Arial" w:cs="Arial"/>
          <w:sz w:val="24"/>
          <w:szCs w:val="24"/>
          <w:lang w:val="en-GB" w:eastAsia="en-US"/>
        </w:rPr>
        <w:t>°C for about 2hours. The percentage of the ash was calculated using the equation below.</w:t>
      </w:r>
    </w:p>
    <w:p w:rsidR="0014311D" w:rsidRDefault="007E5475">
      <w:pPr>
        <w:spacing w:after="160" w:line="360" w:lineRule="auto"/>
        <w:rPr>
          <w:rFonts w:ascii="Arial" w:hAnsi="Arial" w:cs="Arial"/>
          <w:sz w:val="24"/>
          <w:szCs w:val="24"/>
        </w:rPr>
      </w:pPr>
      <w:r>
        <w:rPr>
          <w:rFonts w:ascii="Arial" w:hAnsi="Arial" w:cs="Arial"/>
          <w:sz w:val="24"/>
          <w:szCs w:val="24"/>
        </w:rPr>
        <w:t xml:space="preserve">Ash content % = </w:t>
      </w:r>
      <w:r>
        <w:rPr>
          <w:rFonts w:ascii="Arial" w:hAnsi="Arial" w:cs="Arial"/>
          <w:sz w:val="24"/>
          <w:szCs w:val="24"/>
          <w:lang w:val="en-GB" w:eastAsia="en-US"/>
        </w:rPr>
        <w:t>W</w:t>
      </w:r>
      <w:r>
        <w:rPr>
          <w:rFonts w:ascii="Arial" w:hAnsi="Arial" w:cs="Arial"/>
          <w:sz w:val="24"/>
          <w:szCs w:val="24"/>
          <w:vertAlign w:val="subscript"/>
          <w:lang w:val="en-GB" w:eastAsia="en-US"/>
        </w:rPr>
        <w:t>1</w:t>
      </w:r>
      <w:r>
        <w:rPr>
          <w:rFonts w:ascii="Arial" w:hAnsi="Arial" w:cs="Arial"/>
          <w:sz w:val="24"/>
          <w:szCs w:val="24"/>
          <w:lang w:val="en-GB" w:eastAsia="en-US"/>
        </w:rPr>
        <w:t>-W</w:t>
      </w:r>
      <w:r>
        <w:rPr>
          <w:rFonts w:ascii="Arial" w:hAnsi="Arial" w:cs="Arial"/>
          <w:sz w:val="24"/>
          <w:szCs w:val="24"/>
          <w:vertAlign w:val="subscript"/>
          <w:lang w:val="en-GB" w:eastAsia="en-US"/>
        </w:rPr>
        <w:t>2</w:t>
      </w:r>
      <w:r>
        <w:rPr>
          <w:rFonts w:ascii="Arial" w:hAnsi="Arial" w:cs="Arial"/>
          <w:sz w:val="24"/>
          <w:szCs w:val="24"/>
          <w:lang w:val="en-GB" w:eastAsia="en-US"/>
        </w:rPr>
        <w:t>/W</w:t>
      </w:r>
      <w:r>
        <w:rPr>
          <w:rFonts w:ascii="Arial" w:hAnsi="Arial" w:cs="Arial"/>
          <w:sz w:val="24"/>
          <w:szCs w:val="24"/>
          <w:vertAlign w:val="subscript"/>
          <w:lang w:val="en-GB" w:eastAsia="en-US"/>
        </w:rPr>
        <w:t>1</w:t>
      </w:r>
      <w:r>
        <w:rPr>
          <w:rFonts w:ascii="Arial" w:hAnsi="Arial" w:cs="Arial"/>
          <w:sz w:val="24"/>
          <w:szCs w:val="24"/>
          <w:lang w:val="en-GB" w:eastAsia="en-US"/>
        </w:rPr>
        <w:t>-W</w:t>
      </w:r>
      <w:r>
        <w:rPr>
          <w:rFonts w:ascii="Arial" w:hAnsi="Arial" w:cs="Arial"/>
          <w:sz w:val="24"/>
          <w:szCs w:val="24"/>
          <w:vertAlign w:val="subscript"/>
          <w:lang w:val="en-GB" w:eastAsia="en-US"/>
        </w:rPr>
        <w:t>0</w:t>
      </w:r>
      <w:r>
        <w:rPr>
          <w:rFonts w:ascii="Arial" w:hAnsi="Arial" w:cs="Arial"/>
          <w:sz w:val="24"/>
          <w:szCs w:val="24"/>
          <w:lang w:val="en-GB" w:eastAsia="en-US"/>
        </w:rPr>
        <w:t xml:space="preserve"> ×100…………………………………………………….(ii).</w:t>
      </w:r>
    </w:p>
    <w:p w:rsidR="0014311D" w:rsidRDefault="007E5475">
      <w:pPr>
        <w:spacing w:after="160" w:line="360" w:lineRule="auto"/>
        <w:rPr>
          <w:rFonts w:ascii="Arial" w:hAnsi="Arial" w:cs="Arial"/>
          <w:sz w:val="24"/>
          <w:szCs w:val="24"/>
        </w:rPr>
      </w:pPr>
      <w:r>
        <w:rPr>
          <w:rFonts w:ascii="Arial" w:hAnsi="Arial" w:cs="Arial"/>
          <w:sz w:val="24"/>
          <w:szCs w:val="24"/>
          <w:lang w:val="en-GB" w:eastAsia="en-US"/>
        </w:rPr>
        <w:t>Weight of empty crucibles</w:t>
      </w:r>
      <w:r>
        <w:rPr>
          <w:rFonts w:ascii="Arial" w:hAnsi="Arial" w:cs="Arial"/>
          <w:sz w:val="24"/>
          <w:szCs w:val="24"/>
          <w:lang w:val="en-GB" w:eastAsia="en-US"/>
        </w:rPr>
        <w:t xml:space="preserve"> ----------- W</w:t>
      </w:r>
      <w:r>
        <w:rPr>
          <w:rFonts w:ascii="Arial" w:hAnsi="Arial" w:cs="Arial"/>
          <w:sz w:val="24"/>
          <w:szCs w:val="24"/>
          <w:vertAlign w:val="subscript"/>
          <w:lang w:val="en-GB" w:eastAsia="en-US"/>
        </w:rPr>
        <w:t>0</w:t>
      </w:r>
      <w:r>
        <w:rPr>
          <w:rFonts w:ascii="Arial" w:hAnsi="Arial" w:cs="Arial"/>
          <w:sz w:val="24"/>
          <w:szCs w:val="24"/>
          <w:lang w:val="en-GB" w:eastAsia="en-US"/>
        </w:rPr>
        <w:t xml:space="preserve">   </w:t>
      </w:r>
    </w:p>
    <w:p w:rsidR="0014311D" w:rsidRDefault="007E5475">
      <w:pPr>
        <w:spacing w:after="160" w:line="360" w:lineRule="auto"/>
        <w:rPr>
          <w:rFonts w:ascii="Arial" w:hAnsi="Arial" w:cs="Arial"/>
          <w:sz w:val="24"/>
          <w:szCs w:val="24"/>
          <w:lang w:val="en-GB" w:eastAsia="en-US"/>
        </w:rPr>
      </w:pPr>
      <w:r>
        <w:rPr>
          <w:rFonts w:ascii="Arial" w:hAnsi="Arial" w:cs="Arial"/>
          <w:sz w:val="24"/>
          <w:szCs w:val="24"/>
          <w:lang w:val="en-GB" w:eastAsia="en-US"/>
        </w:rPr>
        <w:t>Weight of crucibles  + dry samples ------- W</w:t>
      </w:r>
      <w:r>
        <w:rPr>
          <w:rFonts w:ascii="Arial" w:hAnsi="Arial" w:cs="Arial"/>
          <w:sz w:val="24"/>
          <w:szCs w:val="24"/>
          <w:vertAlign w:val="subscript"/>
          <w:lang w:val="en-GB" w:eastAsia="en-US"/>
        </w:rPr>
        <w:t>1</w:t>
      </w:r>
    </w:p>
    <w:p w:rsidR="0014311D" w:rsidRDefault="007E5475">
      <w:pPr>
        <w:spacing w:after="160" w:line="360" w:lineRule="auto"/>
        <w:rPr>
          <w:rFonts w:ascii="Arial" w:hAnsi="Arial" w:cs="Arial"/>
          <w:sz w:val="24"/>
          <w:szCs w:val="24"/>
          <w:lang w:val="en-GB" w:eastAsia="en-US"/>
        </w:rPr>
      </w:pPr>
      <w:r>
        <w:rPr>
          <w:rFonts w:ascii="Arial" w:hAnsi="Arial" w:cs="Arial"/>
          <w:sz w:val="24"/>
          <w:szCs w:val="24"/>
          <w:lang w:val="en-GB" w:eastAsia="en-US"/>
        </w:rPr>
        <w:t>Weight of crucibles + Ash --------- W</w:t>
      </w:r>
      <w:r>
        <w:rPr>
          <w:rFonts w:ascii="Arial" w:hAnsi="Arial" w:cs="Arial"/>
          <w:sz w:val="24"/>
          <w:szCs w:val="24"/>
          <w:vertAlign w:val="subscript"/>
          <w:lang w:val="en-GB" w:eastAsia="en-US"/>
        </w:rPr>
        <w:t>2</w:t>
      </w:r>
      <w:r>
        <w:rPr>
          <w:rFonts w:ascii="Arial" w:hAnsi="Arial" w:cs="Arial"/>
          <w:sz w:val="24"/>
          <w:szCs w:val="24"/>
          <w:lang w:val="en-GB" w:eastAsia="en-US"/>
        </w:rPr>
        <w:t xml:space="preserve">           </w:t>
      </w:r>
    </w:p>
    <w:p w:rsidR="0014311D" w:rsidRDefault="007E5475">
      <w:pPr>
        <w:spacing w:line="480" w:lineRule="auto"/>
        <w:jc w:val="both"/>
        <w:outlineLvl w:val="0"/>
        <w:rPr>
          <w:rFonts w:ascii="Arial" w:hAnsi="Arial" w:cs="Arial"/>
          <w:sz w:val="24"/>
          <w:szCs w:val="24"/>
        </w:rPr>
      </w:pPr>
      <w:bookmarkStart w:id="45" w:name="_Toc131386989"/>
      <w:r>
        <w:rPr>
          <w:rFonts w:ascii="Arial" w:hAnsi="Arial" w:cs="Arial"/>
          <w:b/>
          <w:bCs/>
          <w:sz w:val="24"/>
          <w:szCs w:val="24"/>
          <w:lang w:eastAsia="en-US"/>
        </w:rPr>
        <w:t>3.2.6</w:t>
      </w:r>
      <w:r>
        <w:rPr>
          <w:rFonts w:ascii="Arial" w:hAnsi="Arial" w:cs="Arial"/>
          <w:sz w:val="24"/>
          <w:szCs w:val="24"/>
        </w:rPr>
        <w:tab/>
      </w:r>
      <w:r>
        <w:rPr>
          <w:rFonts w:ascii="Arial" w:hAnsi="Arial" w:cs="Arial"/>
          <w:b/>
          <w:bCs/>
          <w:sz w:val="24"/>
          <w:szCs w:val="24"/>
          <w:lang w:eastAsia="en-US"/>
        </w:rPr>
        <w:t>Determination of crude lipid</w:t>
      </w:r>
      <w:bookmarkEnd w:id="45"/>
    </w:p>
    <w:p w:rsidR="0014311D" w:rsidRDefault="007E5475">
      <w:pPr>
        <w:spacing w:line="480" w:lineRule="auto"/>
        <w:jc w:val="both"/>
        <w:rPr>
          <w:rFonts w:ascii="Arial" w:hAnsi="Arial" w:cs="Arial"/>
          <w:sz w:val="24"/>
          <w:szCs w:val="24"/>
        </w:rPr>
      </w:pPr>
      <w:r>
        <w:rPr>
          <w:rFonts w:ascii="Arial" w:hAnsi="Arial" w:cs="Arial"/>
          <w:b/>
          <w:bCs/>
          <w:sz w:val="24"/>
          <w:szCs w:val="24"/>
          <w:lang w:eastAsia="en-US"/>
        </w:rPr>
        <w:t>Principle:</w:t>
      </w:r>
    </w:p>
    <w:p w:rsidR="0014311D" w:rsidRDefault="007E5475">
      <w:pPr>
        <w:spacing w:line="480" w:lineRule="auto"/>
        <w:jc w:val="both"/>
        <w:rPr>
          <w:rFonts w:ascii="Arial" w:hAnsi="Arial" w:cs="Arial"/>
          <w:sz w:val="24"/>
          <w:szCs w:val="24"/>
        </w:rPr>
      </w:pPr>
      <w:r>
        <w:rPr>
          <w:rFonts w:ascii="Arial" w:hAnsi="Arial" w:cs="Arial"/>
          <w:sz w:val="24"/>
          <w:szCs w:val="24"/>
          <w:lang w:eastAsia="en-US"/>
        </w:rPr>
        <w:t>This is the continuous extraction of fat content from the sample using n-hexane in a soxhlet</w:t>
      </w:r>
      <w:r>
        <w:rPr>
          <w:rFonts w:ascii="Arial" w:hAnsi="Arial" w:cs="Arial"/>
          <w:sz w:val="24"/>
          <w:szCs w:val="24"/>
          <w:lang w:eastAsia="en-US"/>
        </w:rPr>
        <w:t xml:space="preserve"> extractor so that non-polar component of the sample will be easily extracted into organic solvent.</w:t>
      </w:r>
    </w:p>
    <w:p w:rsidR="0014311D" w:rsidRDefault="0014311D">
      <w:pPr>
        <w:spacing w:line="480" w:lineRule="auto"/>
        <w:jc w:val="both"/>
        <w:rPr>
          <w:rFonts w:ascii="Arial" w:hAnsi="Arial" w:cs="Arial"/>
          <w:b/>
          <w:bCs/>
          <w:sz w:val="24"/>
          <w:szCs w:val="24"/>
          <w:lang w:eastAsia="en-US"/>
        </w:rPr>
      </w:pPr>
    </w:p>
    <w:p w:rsidR="0014311D" w:rsidRDefault="0014311D">
      <w:pPr>
        <w:spacing w:line="480" w:lineRule="auto"/>
        <w:jc w:val="both"/>
        <w:rPr>
          <w:rFonts w:ascii="Arial" w:hAnsi="Arial" w:cs="Arial"/>
          <w:b/>
          <w:bCs/>
          <w:sz w:val="24"/>
          <w:szCs w:val="24"/>
          <w:lang w:eastAsia="en-US"/>
        </w:rPr>
      </w:pPr>
    </w:p>
    <w:p w:rsidR="0014311D" w:rsidRDefault="007E5475">
      <w:pPr>
        <w:spacing w:line="480" w:lineRule="auto"/>
        <w:jc w:val="both"/>
        <w:rPr>
          <w:rFonts w:ascii="Arial" w:hAnsi="Arial" w:cs="Arial"/>
          <w:sz w:val="24"/>
          <w:szCs w:val="24"/>
        </w:rPr>
      </w:pPr>
      <w:r>
        <w:rPr>
          <w:rFonts w:ascii="Arial" w:hAnsi="Arial" w:cs="Arial"/>
          <w:b/>
          <w:bCs/>
          <w:sz w:val="24"/>
          <w:szCs w:val="24"/>
          <w:lang w:eastAsia="en-US"/>
        </w:rPr>
        <w:lastRenderedPageBreak/>
        <w:t>Procedure:</w:t>
      </w:r>
    </w:p>
    <w:p w:rsidR="0014311D" w:rsidRDefault="007E5475">
      <w:pPr>
        <w:spacing w:line="480" w:lineRule="auto"/>
        <w:jc w:val="both"/>
        <w:rPr>
          <w:rFonts w:ascii="Arial" w:hAnsi="Arial" w:cs="Arial"/>
          <w:sz w:val="24"/>
          <w:szCs w:val="24"/>
        </w:rPr>
      </w:pPr>
      <w:r>
        <w:rPr>
          <w:rFonts w:ascii="Arial" w:hAnsi="Arial" w:cs="Arial"/>
          <w:sz w:val="24"/>
          <w:szCs w:val="24"/>
          <w:lang w:eastAsia="en-US"/>
        </w:rPr>
        <w:t>This is the continuous extraction of fat content from the samples with solvent like ethanol using solvent extraction method.</w:t>
      </w:r>
    </w:p>
    <w:p w:rsidR="0014311D" w:rsidRDefault="007E5475">
      <w:pPr>
        <w:spacing w:after="160" w:line="360" w:lineRule="auto"/>
        <w:rPr>
          <w:rFonts w:ascii="Arial" w:hAnsi="Arial" w:cs="Arial"/>
          <w:sz w:val="24"/>
          <w:szCs w:val="24"/>
        </w:rPr>
      </w:pPr>
      <w:r>
        <w:rPr>
          <w:rFonts w:ascii="Arial" w:hAnsi="Arial" w:cs="Arial"/>
          <w:b/>
          <w:bCs/>
          <w:sz w:val="24"/>
          <w:szCs w:val="24"/>
          <w:lang w:eastAsia="en-US"/>
        </w:rPr>
        <w:t>Procedure:</w:t>
      </w:r>
    </w:p>
    <w:p w:rsidR="0014311D" w:rsidRDefault="007E5475">
      <w:pPr>
        <w:spacing w:after="160" w:line="360" w:lineRule="auto"/>
        <w:jc w:val="both"/>
        <w:rPr>
          <w:rFonts w:ascii="Arial" w:hAnsi="Arial" w:cs="Arial"/>
          <w:sz w:val="24"/>
          <w:szCs w:val="24"/>
        </w:rPr>
      </w:pPr>
      <w:r>
        <w:rPr>
          <w:rFonts w:ascii="Arial" w:hAnsi="Arial" w:cs="Arial"/>
          <w:sz w:val="24"/>
          <w:szCs w:val="24"/>
          <w:lang w:eastAsia="en-US"/>
        </w:rPr>
        <w:t>A clean</w:t>
      </w:r>
      <w:r>
        <w:rPr>
          <w:rFonts w:ascii="Arial" w:hAnsi="Arial" w:cs="Arial"/>
          <w:sz w:val="24"/>
          <w:szCs w:val="24"/>
          <w:lang w:eastAsia="en-US"/>
        </w:rPr>
        <w:t xml:space="preserve"> and round bottom flask was weighed W</w:t>
      </w:r>
      <w:r>
        <w:rPr>
          <w:rFonts w:ascii="Arial" w:hAnsi="Arial" w:cs="Arial"/>
          <w:sz w:val="24"/>
          <w:szCs w:val="24"/>
          <w:vertAlign w:val="subscript"/>
          <w:lang w:eastAsia="en-US"/>
        </w:rPr>
        <w:t>1</w:t>
      </w:r>
      <w:r>
        <w:rPr>
          <w:rFonts w:ascii="Arial" w:hAnsi="Arial" w:cs="Arial"/>
          <w:sz w:val="24"/>
          <w:szCs w:val="24"/>
          <w:lang w:eastAsia="en-US"/>
        </w:rPr>
        <w:t>, 2g each of the dried samples were placed on a thimble and finally placed on a soxhlet extractor. A sufficient quantity of ethanol was added into the soxhlet extractor. The extraction goes on for three(3) hours, the a</w:t>
      </w:r>
      <w:r>
        <w:rPr>
          <w:rFonts w:ascii="Arial" w:hAnsi="Arial" w:cs="Arial"/>
          <w:sz w:val="24"/>
          <w:szCs w:val="24"/>
          <w:lang w:eastAsia="en-US"/>
        </w:rPr>
        <w:t>pparatus was disconnected and the flask was  dried for 10 minutes and then weighed W</w:t>
      </w:r>
      <w:r>
        <w:rPr>
          <w:rFonts w:ascii="Arial" w:hAnsi="Arial" w:cs="Arial"/>
          <w:sz w:val="24"/>
          <w:szCs w:val="24"/>
          <w:vertAlign w:val="subscript"/>
          <w:lang w:eastAsia="en-US"/>
        </w:rPr>
        <w:t>3</w:t>
      </w:r>
      <w:r>
        <w:rPr>
          <w:rFonts w:ascii="Arial" w:hAnsi="Arial" w:cs="Arial"/>
          <w:sz w:val="24"/>
          <w:szCs w:val="24"/>
          <w:lang w:eastAsia="en-US"/>
        </w:rPr>
        <w:t>. The difference in weight was used to calculate percentage crude lipid.</w:t>
      </w:r>
    </w:p>
    <w:p w:rsidR="0014311D" w:rsidRDefault="007E5475">
      <w:pPr>
        <w:spacing w:after="160" w:line="360" w:lineRule="auto"/>
        <w:rPr>
          <w:rFonts w:ascii="Arial" w:hAnsi="Arial" w:cs="Arial"/>
          <w:sz w:val="24"/>
          <w:szCs w:val="24"/>
        </w:rPr>
      </w:pPr>
      <w:r>
        <w:rPr>
          <w:rFonts w:ascii="Arial" w:hAnsi="Arial" w:cs="Arial"/>
          <w:sz w:val="24"/>
          <w:szCs w:val="24"/>
          <w:lang w:eastAsia="en-US"/>
        </w:rPr>
        <w:t>Crude lipid percentage% = W</w:t>
      </w:r>
      <w:r>
        <w:rPr>
          <w:rFonts w:ascii="Arial" w:hAnsi="Arial" w:cs="Arial"/>
          <w:sz w:val="24"/>
          <w:szCs w:val="24"/>
          <w:vertAlign w:val="subscript"/>
          <w:lang w:eastAsia="en-US"/>
        </w:rPr>
        <w:t>3</w:t>
      </w:r>
      <w:r>
        <w:rPr>
          <w:rFonts w:ascii="Arial" w:hAnsi="Arial" w:cs="Arial"/>
          <w:sz w:val="24"/>
          <w:szCs w:val="24"/>
          <w:lang w:eastAsia="en-US"/>
        </w:rPr>
        <w:t>-W</w:t>
      </w:r>
      <w:r>
        <w:rPr>
          <w:rFonts w:ascii="Arial" w:hAnsi="Arial" w:cs="Arial"/>
          <w:sz w:val="24"/>
          <w:szCs w:val="24"/>
          <w:vertAlign w:val="subscript"/>
          <w:lang w:eastAsia="en-US"/>
        </w:rPr>
        <w:t>2</w:t>
      </w:r>
      <w:r>
        <w:rPr>
          <w:rFonts w:ascii="Arial" w:hAnsi="Arial" w:cs="Arial"/>
          <w:sz w:val="24"/>
          <w:szCs w:val="24"/>
          <w:lang w:eastAsia="en-US"/>
        </w:rPr>
        <w:t>/W</w:t>
      </w:r>
      <w:r>
        <w:rPr>
          <w:rFonts w:ascii="Arial" w:hAnsi="Arial" w:cs="Arial"/>
          <w:sz w:val="24"/>
          <w:szCs w:val="24"/>
          <w:vertAlign w:val="subscript"/>
          <w:lang w:eastAsia="en-US"/>
        </w:rPr>
        <w:t>1</w:t>
      </w:r>
      <w:r>
        <w:rPr>
          <w:rFonts w:ascii="Arial" w:hAnsi="Arial" w:cs="Arial"/>
          <w:sz w:val="24"/>
          <w:szCs w:val="24"/>
          <w:lang w:val="en-GB" w:eastAsia="en-US"/>
        </w:rPr>
        <w:t>×100…………………………………………….(iii)</w:t>
      </w:r>
    </w:p>
    <w:p w:rsidR="0014311D" w:rsidRDefault="007E5475">
      <w:pPr>
        <w:spacing w:after="160" w:line="360" w:lineRule="auto"/>
        <w:rPr>
          <w:rFonts w:ascii="Arial" w:hAnsi="Arial" w:cs="Arial"/>
          <w:sz w:val="24"/>
          <w:szCs w:val="24"/>
        </w:rPr>
      </w:pPr>
      <w:r>
        <w:rPr>
          <w:rFonts w:ascii="Arial" w:hAnsi="Arial" w:cs="Arial"/>
          <w:sz w:val="24"/>
          <w:szCs w:val="24"/>
        </w:rPr>
        <w:t>Weight of samples         ----------</w:t>
      </w:r>
      <w:r>
        <w:rPr>
          <w:rFonts w:ascii="Arial" w:hAnsi="Arial" w:cs="Arial"/>
          <w:sz w:val="24"/>
          <w:szCs w:val="24"/>
        </w:rPr>
        <w:t>- W</w:t>
      </w:r>
      <w:r>
        <w:rPr>
          <w:rFonts w:ascii="Arial" w:hAnsi="Arial" w:cs="Arial"/>
          <w:sz w:val="24"/>
          <w:szCs w:val="24"/>
          <w:vertAlign w:val="subscript"/>
        </w:rPr>
        <w:t>1</w:t>
      </w:r>
    </w:p>
    <w:p w:rsidR="0014311D" w:rsidRDefault="007E5475">
      <w:pPr>
        <w:spacing w:after="160" w:line="360" w:lineRule="auto"/>
        <w:rPr>
          <w:rFonts w:ascii="Arial" w:hAnsi="Arial" w:cs="Arial"/>
          <w:sz w:val="24"/>
          <w:szCs w:val="24"/>
        </w:rPr>
      </w:pPr>
      <w:r>
        <w:rPr>
          <w:rFonts w:ascii="Arial" w:hAnsi="Arial" w:cs="Arial"/>
          <w:sz w:val="24"/>
          <w:szCs w:val="24"/>
        </w:rPr>
        <w:t>Weight of empty flask -------------- W</w:t>
      </w:r>
      <w:r>
        <w:rPr>
          <w:rFonts w:ascii="Arial" w:hAnsi="Arial" w:cs="Arial"/>
          <w:sz w:val="24"/>
          <w:szCs w:val="24"/>
          <w:vertAlign w:val="subscript"/>
        </w:rPr>
        <w:t>2</w:t>
      </w:r>
    </w:p>
    <w:p w:rsidR="0014311D" w:rsidRDefault="007E5475">
      <w:pPr>
        <w:spacing w:after="160" w:line="360" w:lineRule="auto"/>
        <w:rPr>
          <w:rFonts w:ascii="Arial" w:hAnsi="Arial" w:cs="Arial"/>
          <w:sz w:val="24"/>
          <w:szCs w:val="24"/>
        </w:rPr>
      </w:pPr>
      <w:r>
        <w:rPr>
          <w:rFonts w:ascii="Arial" w:hAnsi="Arial" w:cs="Arial"/>
          <w:sz w:val="24"/>
          <w:szCs w:val="24"/>
        </w:rPr>
        <w:t>Weight of flask + oil     ------------- W</w:t>
      </w:r>
      <w:r>
        <w:rPr>
          <w:rFonts w:ascii="Arial" w:hAnsi="Arial" w:cs="Arial"/>
          <w:sz w:val="24"/>
          <w:szCs w:val="24"/>
          <w:vertAlign w:val="subscript"/>
        </w:rPr>
        <w:t>3</w:t>
      </w:r>
    </w:p>
    <w:p w:rsidR="0014311D" w:rsidRDefault="007E5475">
      <w:pPr>
        <w:spacing w:line="480" w:lineRule="auto"/>
        <w:jc w:val="both"/>
        <w:outlineLvl w:val="0"/>
        <w:rPr>
          <w:rFonts w:ascii="Arial" w:hAnsi="Arial" w:cs="Arial"/>
          <w:sz w:val="24"/>
          <w:szCs w:val="24"/>
        </w:rPr>
      </w:pPr>
      <w:bookmarkStart w:id="46" w:name="_Toc131386990"/>
      <w:r>
        <w:rPr>
          <w:rFonts w:ascii="Arial" w:hAnsi="Arial" w:cs="Arial"/>
          <w:b/>
          <w:bCs/>
          <w:sz w:val="24"/>
          <w:szCs w:val="24"/>
          <w:lang w:eastAsia="en-US"/>
        </w:rPr>
        <w:t>3.2.7</w:t>
      </w:r>
      <w:r>
        <w:rPr>
          <w:rFonts w:ascii="Arial" w:hAnsi="Arial" w:cs="Arial"/>
          <w:sz w:val="24"/>
          <w:szCs w:val="24"/>
        </w:rPr>
        <w:tab/>
      </w:r>
      <w:r>
        <w:rPr>
          <w:rFonts w:ascii="Arial" w:hAnsi="Arial" w:cs="Arial"/>
          <w:b/>
          <w:bCs/>
          <w:sz w:val="24"/>
          <w:szCs w:val="24"/>
          <w:lang w:eastAsia="en-US"/>
        </w:rPr>
        <w:t>Determination of Crude Fibre.</w:t>
      </w:r>
      <w:bookmarkEnd w:id="46"/>
    </w:p>
    <w:p w:rsidR="0014311D" w:rsidRDefault="007E5475">
      <w:pPr>
        <w:spacing w:line="480" w:lineRule="auto"/>
        <w:jc w:val="both"/>
        <w:rPr>
          <w:rFonts w:ascii="Arial" w:hAnsi="Arial" w:cs="Arial"/>
          <w:sz w:val="24"/>
          <w:szCs w:val="24"/>
        </w:rPr>
      </w:pPr>
      <w:r>
        <w:rPr>
          <w:rFonts w:ascii="Arial" w:hAnsi="Arial" w:cs="Arial"/>
          <w:b/>
          <w:bCs/>
          <w:sz w:val="24"/>
          <w:szCs w:val="24"/>
          <w:lang w:eastAsia="en-US"/>
        </w:rPr>
        <w:t>Principle:</w:t>
      </w:r>
    </w:p>
    <w:p w:rsidR="0014311D" w:rsidRDefault="007E5475">
      <w:pPr>
        <w:spacing w:after="160" w:line="360" w:lineRule="auto"/>
        <w:rPr>
          <w:rFonts w:ascii="Arial" w:hAnsi="Arial" w:cs="Arial"/>
          <w:sz w:val="24"/>
          <w:szCs w:val="24"/>
        </w:rPr>
      </w:pPr>
      <w:r>
        <w:rPr>
          <w:rFonts w:ascii="Arial" w:hAnsi="Arial" w:cs="Arial"/>
          <w:sz w:val="24"/>
          <w:szCs w:val="24"/>
          <w:lang w:eastAsia="en-US"/>
        </w:rPr>
        <w:t xml:space="preserve">This is based on the sequential hot digestion with acid and base solution of the defatted samples, followed by thorough </w:t>
      </w:r>
      <w:r>
        <w:rPr>
          <w:rFonts w:ascii="Arial" w:hAnsi="Arial" w:cs="Arial"/>
          <w:sz w:val="24"/>
          <w:szCs w:val="24"/>
          <w:lang w:eastAsia="en-US"/>
        </w:rPr>
        <w:t>washing with boiling water and finally drying off. These ensure the removal of all material.</w:t>
      </w:r>
    </w:p>
    <w:p w:rsidR="0014311D" w:rsidRDefault="007E5475">
      <w:pPr>
        <w:spacing w:after="160" w:line="360" w:lineRule="auto"/>
        <w:rPr>
          <w:rFonts w:ascii="Arial" w:hAnsi="Arial" w:cs="Arial"/>
          <w:sz w:val="24"/>
          <w:szCs w:val="24"/>
        </w:rPr>
      </w:pPr>
      <w:r>
        <w:rPr>
          <w:rFonts w:ascii="Arial" w:hAnsi="Arial" w:cs="Arial"/>
          <w:b/>
          <w:bCs/>
          <w:sz w:val="24"/>
          <w:szCs w:val="24"/>
          <w:lang w:eastAsia="en-US"/>
        </w:rPr>
        <w:t>Procedure:</w:t>
      </w:r>
    </w:p>
    <w:p w:rsidR="0014311D" w:rsidRDefault="007E5475">
      <w:pPr>
        <w:spacing w:after="160" w:line="360" w:lineRule="auto"/>
        <w:jc w:val="both"/>
        <w:rPr>
          <w:rFonts w:ascii="Arial" w:hAnsi="Arial" w:cs="Arial"/>
          <w:sz w:val="24"/>
          <w:szCs w:val="24"/>
          <w:lang w:eastAsia="en-US"/>
        </w:rPr>
      </w:pPr>
      <w:r>
        <w:rPr>
          <w:rFonts w:ascii="Arial" w:hAnsi="Arial" w:cs="Arial"/>
          <w:sz w:val="24"/>
          <w:szCs w:val="24"/>
          <w:lang w:eastAsia="en-US"/>
        </w:rPr>
        <w:t>The residue of the decantation obtained from the crude lipid extraction was placed in a conical flask; 200ml of distilled water and 20ml of H</w:t>
      </w:r>
      <w:r>
        <w:rPr>
          <w:rFonts w:ascii="Arial" w:hAnsi="Arial" w:cs="Arial"/>
          <w:sz w:val="24"/>
          <w:szCs w:val="24"/>
          <w:vertAlign w:val="subscript"/>
          <w:lang w:eastAsia="en-US"/>
        </w:rPr>
        <w:t>2</w:t>
      </w:r>
      <w:r>
        <w:rPr>
          <w:rFonts w:ascii="Arial" w:hAnsi="Arial" w:cs="Arial"/>
          <w:sz w:val="24"/>
          <w:szCs w:val="24"/>
          <w:lang w:eastAsia="en-US"/>
        </w:rPr>
        <w:t>SO</w:t>
      </w:r>
      <w:r>
        <w:rPr>
          <w:rFonts w:ascii="Arial" w:hAnsi="Arial" w:cs="Arial"/>
          <w:sz w:val="24"/>
          <w:szCs w:val="24"/>
          <w:vertAlign w:val="subscript"/>
          <w:lang w:eastAsia="en-US"/>
        </w:rPr>
        <w:t>4</w:t>
      </w:r>
      <w:r>
        <w:rPr>
          <w:rFonts w:ascii="Arial" w:hAnsi="Arial" w:cs="Arial"/>
          <w:sz w:val="24"/>
          <w:szCs w:val="24"/>
          <w:lang w:eastAsia="en-US"/>
        </w:rPr>
        <w:t xml:space="preserve"> was ad</w:t>
      </w:r>
      <w:r>
        <w:rPr>
          <w:rFonts w:ascii="Arial" w:hAnsi="Arial" w:cs="Arial"/>
          <w:sz w:val="24"/>
          <w:szCs w:val="24"/>
          <w:lang w:eastAsia="en-US"/>
        </w:rPr>
        <w:t>ded and fixed on a water bath heater and heated for 30 minutes and then filtered. 200ml of distilled water and 10% of NaOH was added to the content, the residues was heated again and filtered. The residues were transferred into crucibles and taken into the</w:t>
      </w:r>
      <w:r>
        <w:rPr>
          <w:rFonts w:ascii="Arial" w:hAnsi="Arial" w:cs="Arial"/>
          <w:sz w:val="24"/>
          <w:szCs w:val="24"/>
          <w:lang w:eastAsia="en-US"/>
        </w:rPr>
        <w:t xml:space="preserve"> oven and are </w:t>
      </w:r>
      <w:r>
        <w:rPr>
          <w:rFonts w:ascii="Arial" w:hAnsi="Arial" w:cs="Arial"/>
          <w:sz w:val="24"/>
          <w:szCs w:val="24"/>
          <w:lang w:eastAsia="en-US"/>
        </w:rPr>
        <w:lastRenderedPageBreak/>
        <w:t xml:space="preserve">allowed to dry. The weight of the dried ash obtain were weighed and the percentage fibre was calculated. </w:t>
      </w:r>
    </w:p>
    <w:p w:rsidR="0014311D" w:rsidRDefault="007E5475">
      <w:pPr>
        <w:spacing w:after="160" w:line="360" w:lineRule="auto"/>
        <w:jc w:val="both"/>
        <w:rPr>
          <w:rFonts w:ascii="Arial" w:hAnsi="Arial" w:cs="Arial"/>
          <w:sz w:val="24"/>
          <w:szCs w:val="24"/>
        </w:rPr>
      </w:pPr>
      <w:r>
        <w:rPr>
          <w:rFonts w:ascii="Arial" w:hAnsi="Arial" w:cs="Arial"/>
          <w:sz w:val="24"/>
          <w:szCs w:val="24"/>
        </w:rPr>
        <w:t>W</w:t>
      </w:r>
      <w:r>
        <w:rPr>
          <w:rFonts w:ascii="Arial" w:hAnsi="Arial" w:cs="Arial"/>
          <w:sz w:val="24"/>
          <w:szCs w:val="24"/>
          <w:vertAlign w:val="subscript"/>
        </w:rPr>
        <w:t>3</w:t>
      </w:r>
      <w:r>
        <w:rPr>
          <w:rFonts w:ascii="Arial" w:hAnsi="Arial" w:cs="Arial"/>
          <w:sz w:val="24"/>
          <w:szCs w:val="24"/>
        </w:rPr>
        <w:t>-W</w:t>
      </w:r>
      <w:r>
        <w:rPr>
          <w:rFonts w:ascii="Arial" w:hAnsi="Arial" w:cs="Arial"/>
          <w:sz w:val="24"/>
          <w:szCs w:val="24"/>
          <w:vertAlign w:val="subscript"/>
        </w:rPr>
        <w:t>2</w:t>
      </w:r>
      <w:r>
        <w:rPr>
          <w:rFonts w:ascii="Arial" w:hAnsi="Arial" w:cs="Arial"/>
          <w:sz w:val="24"/>
          <w:szCs w:val="24"/>
        </w:rPr>
        <w:t>/W</w:t>
      </w:r>
      <w:r>
        <w:rPr>
          <w:rFonts w:ascii="Arial" w:hAnsi="Arial" w:cs="Arial"/>
          <w:sz w:val="24"/>
          <w:szCs w:val="24"/>
          <w:vertAlign w:val="subscript"/>
        </w:rPr>
        <w:t>1</w:t>
      </w:r>
      <w:r>
        <w:rPr>
          <w:rFonts w:ascii="Arial" w:hAnsi="Arial" w:cs="Arial"/>
          <w:sz w:val="24"/>
          <w:szCs w:val="24"/>
        </w:rPr>
        <w:t xml:space="preserve"> × 100 ……………………………………………………………………………(iv)</w:t>
      </w:r>
    </w:p>
    <w:p w:rsidR="0014311D" w:rsidRDefault="007E5475">
      <w:pPr>
        <w:spacing w:after="160" w:line="360" w:lineRule="auto"/>
        <w:rPr>
          <w:rFonts w:ascii="Arial" w:hAnsi="Arial" w:cs="Arial"/>
          <w:sz w:val="24"/>
          <w:szCs w:val="24"/>
        </w:rPr>
      </w:pPr>
      <w:r>
        <w:rPr>
          <w:rFonts w:ascii="Arial" w:hAnsi="Arial" w:cs="Arial"/>
          <w:sz w:val="24"/>
          <w:szCs w:val="24"/>
          <w:lang w:eastAsia="en-US"/>
        </w:rPr>
        <w:t>Weight of samples --------- W</w:t>
      </w:r>
      <w:r>
        <w:rPr>
          <w:rFonts w:ascii="Arial" w:hAnsi="Arial" w:cs="Arial"/>
          <w:sz w:val="24"/>
          <w:szCs w:val="24"/>
          <w:vertAlign w:val="subscript"/>
          <w:lang w:eastAsia="en-US"/>
        </w:rPr>
        <w:t>1</w:t>
      </w:r>
    </w:p>
    <w:p w:rsidR="0014311D" w:rsidRDefault="007E5475">
      <w:pPr>
        <w:spacing w:after="160" w:line="360" w:lineRule="auto"/>
        <w:rPr>
          <w:rFonts w:ascii="Arial" w:hAnsi="Arial" w:cs="Arial"/>
          <w:sz w:val="24"/>
          <w:szCs w:val="24"/>
        </w:rPr>
      </w:pPr>
      <w:r>
        <w:rPr>
          <w:rFonts w:ascii="Arial" w:hAnsi="Arial" w:cs="Arial"/>
          <w:sz w:val="24"/>
          <w:szCs w:val="24"/>
        </w:rPr>
        <w:t>Weight of crucibles + ash -------- W</w:t>
      </w:r>
      <w:r>
        <w:rPr>
          <w:rFonts w:ascii="Arial" w:hAnsi="Arial" w:cs="Arial"/>
          <w:sz w:val="24"/>
          <w:szCs w:val="24"/>
          <w:vertAlign w:val="subscript"/>
        </w:rPr>
        <w:t>2</w:t>
      </w:r>
    </w:p>
    <w:p w:rsidR="0014311D" w:rsidRDefault="007E5475">
      <w:pPr>
        <w:spacing w:after="160" w:line="360" w:lineRule="auto"/>
        <w:rPr>
          <w:rFonts w:ascii="Arial" w:hAnsi="Arial" w:cs="Arial"/>
          <w:sz w:val="24"/>
          <w:szCs w:val="24"/>
        </w:rPr>
      </w:pPr>
      <w:r>
        <w:rPr>
          <w:rFonts w:ascii="Arial" w:hAnsi="Arial" w:cs="Arial"/>
          <w:sz w:val="24"/>
          <w:szCs w:val="24"/>
        </w:rPr>
        <w:t>Weight of crucible</w:t>
      </w:r>
      <w:r>
        <w:rPr>
          <w:rFonts w:ascii="Arial" w:hAnsi="Arial" w:cs="Arial"/>
          <w:sz w:val="24"/>
          <w:szCs w:val="24"/>
        </w:rPr>
        <w:t>s + dry residues------- W</w:t>
      </w:r>
      <w:r>
        <w:rPr>
          <w:rFonts w:ascii="Arial" w:hAnsi="Arial" w:cs="Arial"/>
          <w:sz w:val="24"/>
          <w:szCs w:val="24"/>
          <w:vertAlign w:val="subscript"/>
        </w:rPr>
        <w:t>3</w:t>
      </w:r>
    </w:p>
    <w:p w:rsidR="0014311D" w:rsidRDefault="007E5475">
      <w:pPr>
        <w:spacing w:line="480" w:lineRule="auto"/>
        <w:jc w:val="both"/>
        <w:outlineLvl w:val="0"/>
        <w:rPr>
          <w:rFonts w:ascii="Arial" w:hAnsi="Arial" w:cs="Arial"/>
          <w:sz w:val="24"/>
          <w:szCs w:val="24"/>
        </w:rPr>
      </w:pPr>
      <w:bookmarkStart w:id="47" w:name="_Toc131386991"/>
      <w:r>
        <w:rPr>
          <w:rFonts w:ascii="Arial" w:hAnsi="Arial" w:cs="Arial"/>
          <w:b/>
          <w:bCs/>
          <w:sz w:val="24"/>
          <w:szCs w:val="24"/>
          <w:lang w:eastAsia="en-US"/>
        </w:rPr>
        <w:t>3.2.8</w:t>
      </w:r>
      <w:r>
        <w:rPr>
          <w:rFonts w:ascii="Arial" w:hAnsi="Arial" w:cs="Arial"/>
          <w:sz w:val="24"/>
          <w:szCs w:val="24"/>
        </w:rPr>
        <w:tab/>
      </w:r>
      <w:r>
        <w:rPr>
          <w:rFonts w:ascii="Arial" w:hAnsi="Arial" w:cs="Arial"/>
          <w:b/>
          <w:bCs/>
          <w:sz w:val="24"/>
          <w:szCs w:val="24"/>
          <w:lang w:eastAsia="en-US"/>
        </w:rPr>
        <w:t>Determination of Crude Protein</w:t>
      </w:r>
      <w:bookmarkEnd w:id="47"/>
    </w:p>
    <w:p w:rsidR="0014311D" w:rsidRDefault="007E5475">
      <w:pPr>
        <w:spacing w:line="480" w:lineRule="auto"/>
        <w:jc w:val="both"/>
        <w:rPr>
          <w:rFonts w:ascii="Arial" w:hAnsi="Arial" w:cs="Arial"/>
          <w:sz w:val="24"/>
          <w:szCs w:val="24"/>
        </w:rPr>
      </w:pPr>
      <w:r>
        <w:rPr>
          <w:rFonts w:ascii="Arial" w:hAnsi="Arial" w:cs="Arial"/>
          <w:b/>
          <w:bCs/>
          <w:sz w:val="24"/>
          <w:szCs w:val="24"/>
          <w:lang w:eastAsia="en-US"/>
        </w:rPr>
        <w:t>Principle:</w:t>
      </w:r>
    </w:p>
    <w:p w:rsidR="0014311D" w:rsidRDefault="007E5475">
      <w:pPr>
        <w:spacing w:after="160" w:line="360" w:lineRule="auto"/>
        <w:rPr>
          <w:rFonts w:ascii="Arial" w:hAnsi="Arial" w:cs="Arial"/>
          <w:sz w:val="24"/>
          <w:szCs w:val="24"/>
        </w:rPr>
      </w:pPr>
      <w:r>
        <w:rPr>
          <w:rFonts w:ascii="Arial" w:hAnsi="Arial" w:cs="Arial"/>
          <w:sz w:val="24"/>
          <w:szCs w:val="24"/>
          <w:lang w:eastAsia="en-US"/>
        </w:rPr>
        <w:t xml:space="preserve">This process involves oxidation of organic matter with strong acid and also to determine the amount of nitrogen and percentage crude protein was estimated using a conversion factor </w:t>
      </w:r>
      <w:r>
        <w:rPr>
          <w:rFonts w:ascii="Arial" w:hAnsi="Arial" w:cs="Arial"/>
          <w:sz w:val="24"/>
          <w:szCs w:val="24"/>
          <w:lang w:eastAsia="en-US"/>
        </w:rPr>
        <w:t>of 6.25.</w:t>
      </w:r>
    </w:p>
    <w:p w:rsidR="0014311D" w:rsidRDefault="007E5475">
      <w:pPr>
        <w:spacing w:after="160" w:line="360" w:lineRule="auto"/>
        <w:rPr>
          <w:rFonts w:ascii="Arial" w:hAnsi="Arial" w:cs="Arial"/>
          <w:sz w:val="24"/>
          <w:szCs w:val="24"/>
        </w:rPr>
      </w:pPr>
      <w:r>
        <w:rPr>
          <w:rFonts w:ascii="Arial" w:hAnsi="Arial" w:cs="Arial"/>
          <w:b/>
          <w:bCs/>
          <w:sz w:val="24"/>
          <w:szCs w:val="24"/>
          <w:lang w:eastAsia="en-US"/>
        </w:rPr>
        <w:t>Procedure:</w:t>
      </w:r>
    </w:p>
    <w:p w:rsidR="0014311D" w:rsidRDefault="007E5475">
      <w:pPr>
        <w:spacing w:after="160" w:line="360" w:lineRule="auto"/>
        <w:rPr>
          <w:rFonts w:ascii="Arial" w:hAnsi="Arial" w:cs="Arial"/>
          <w:sz w:val="24"/>
          <w:szCs w:val="24"/>
        </w:rPr>
      </w:pPr>
      <w:r>
        <w:rPr>
          <w:rFonts w:ascii="Arial" w:hAnsi="Arial" w:cs="Arial"/>
          <w:sz w:val="24"/>
          <w:szCs w:val="24"/>
          <w:lang w:eastAsia="en-US"/>
        </w:rPr>
        <w:t>The micro Kjeldahl was used and it involved three stages:</w:t>
      </w:r>
    </w:p>
    <w:p w:rsidR="0014311D" w:rsidRDefault="007E5475">
      <w:pPr>
        <w:spacing w:after="160" w:line="360" w:lineRule="auto"/>
        <w:rPr>
          <w:rFonts w:ascii="Arial" w:hAnsi="Arial" w:cs="Arial"/>
          <w:sz w:val="24"/>
          <w:szCs w:val="24"/>
        </w:rPr>
      </w:pPr>
      <w:r>
        <w:rPr>
          <w:rFonts w:ascii="Arial" w:hAnsi="Arial" w:cs="Arial"/>
          <w:b/>
          <w:bCs/>
          <w:sz w:val="24"/>
          <w:szCs w:val="24"/>
          <w:lang w:eastAsia="en-US"/>
        </w:rPr>
        <w:t>Digestion:</w:t>
      </w:r>
    </w:p>
    <w:p w:rsidR="0014311D" w:rsidRDefault="007E5475">
      <w:pPr>
        <w:spacing w:after="160" w:line="360" w:lineRule="auto"/>
        <w:jc w:val="both"/>
        <w:rPr>
          <w:rFonts w:ascii="Arial" w:hAnsi="Arial" w:cs="Arial"/>
          <w:sz w:val="24"/>
          <w:szCs w:val="24"/>
        </w:rPr>
      </w:pPr>
      <w:r>
        <w:rPr>
          <w:rFonts w:ascii="Arial" w:hAnsi="Arial" w:cs="Arial"/>
          <w:sz w:val="24"/>
          <w:szCs w:val="24"/>
          <w:lang w:eastAsia="en-US"/>
        </w:rPr>
        <w:t>2.0g of each sample were weighed and transferred into a clean dried 500ml</w:t>
      </w:r>
      <w:r>
        <w:rPr>
          <w:rFonts w:ascii="Arial" w:hAnsi="Arial" w:cs="Arial"/>
          <w:sz w:val="24"/>
          <w:szCs w:val="24"/>
          <w:lang w:val="en-GB" w:eastAsia="en-US"/>
        </w:rPr>
        <w:t xml:space="preserve"> micro </w:t>
      </w:r>
      <w:r>
        <w:rPr>
          <w:rFonts w:ascii="Arial" w:hAnsi="Arial" w:cs="Arial"/>
          <w:sz w:val="24"/>
          <w:szCs w:val="24"/>
          <w:lang w:eastAsia="en-US"/>
        </w:rPr>
        <w:t>kjeldhal flask and some quantity of salanium tablet was added followed by 10ml of fresh</w:t>
      </w:r>
      <w:r>
        <w:rPr>
          <w:rFonts w:ascii="Arial" w:hAnsi="Arial" w:cs="Arial"/>
          <w:sz w:val="24"/>
          <w:szCs w:val="24"/>
          <w:lang w:eastAsia="en-US"/>
        </w:rPr>
        <w:t>ly prepared concentrated tetraoxosulphate(iv) acid (Conc H</w:t>
      </w:r>
      <w:r>
        <w:rPr>
          <w:rFonts w:ascii="Arial" w:hAnsi="Arial" w:cs="Arial"/>
          <w:sz w:val="24"/>
          <w:szCs w:val="24"/>
          <w:vertAlign w:val="subscript"/>
          <w:lang w:eastAsia="en-US"/>
        </w:rPr>
        <w:t>2</w:t>
      </w:r>
      <w:r>
        <w:rPr>
          <w:rFonts w:ascii="Arial" w:hAnsi="Arial" w:cs="Arial"/>
          <w:sz w:val="24"/>
          <w:szCs w:val="24"/>
          <w:lang w:eastAsia="en-US"/>
        </w:rPr>
        <w:t>SO</w:t>
      </w:r>
      <w:r>
        <w:rPr>
          <w:rFonts w:ascii="Arial" w:hAnsi="Arial" w:cs="Arial"/>
          <w:sz w:val="24"/>
          <w:szCs w:val="24"/>
          <w:vertAlign w:val="subscript"/>
          <w:lang w:eastAsia="en-US"/>
        </w:rPr>
        <w:t>4</w:t>
      </w:r>
      <w:r>
        <w:rPr>
          <w:rFonts w:ascii="Arial" w:hAnsi="Arial" w:cs="Arial"/>
          <w:sz w:val="24"/>
          <w:szCs w:val="24"/>
          <w:lang w:eastAsia="en-US"/>
        </w:rPr>
        <w:t>). The content was heated contentiously in a fume cupboard until it became cleared. This reduce all the nitrogen to ammonium sulphate.</w:t>
      </w:r>
    </w:p>
    <w:p w:rsidR="0014311D" w:rsidRDefault="007E5475">
      <w:pPr>
        <w:spacing w:after="160" w:line="360" w:lineRule="auto"/>
        <w:rPr>
          <w:rFonts w:ascii="Arial" w:hAnsi="Arial" w:cs="Arial"/>
          <w:sz w:val="24"/>
          <w:szCs w:val="24"/>
        </w:rPr>
      </w:pPr>
      <w:r>
        <w:rPr>
          <w:rFonts w:ascii="Arial" w:hAnsi="Arial" w:cs="Arial"/>
          <w:sz w:val="24"/>
          <w:szCs w:val="24"/>
          <w:lang w:eastAsia="en-US"/>
        </w:rPr>
        <w:t>Organic matter + conc. H</w:t>
      </w:r>
      <w:r>
        <w:rPr>
          <w:rFonts w:ascii="Arial" w:hAnsi="Arial" w:cs="Arial"/>
          <w:sz w:val="24"/>
          <w:szCs w:val="24"/>
          <w:vertAlign w:val="subscript"/>
          <w:lang w:eastAsia="en-US"/>
        </w:rPr>
        <w:t>2</w:t>
      </w:r>
      <w:r>
        <w:rPr>
          <w:rFonts w:ascii="Arial" w:hAnsi="Arial" w:cs="Arial"/>
          <w:sz w:val="24"/>
          <w:szCs w:val="24"/>
          <w:lang w:eastAsia="en-US"/>
        </w:rPr>
        <w:t>SO</w:t>
      </w:r>
      <w:r>
        <w:rPr>
          <w:rFonts w:ascii="Arial" w:hAnsi="Arial" w:cs="Arial"/>
          <w:sz w:val="24"/>
          <w:szCs w:val="24"/>
          <w:vertAlign w:val="subscript"/>
          <w:lang w:eastAsia="en-US"/>
        </w:rPr>
        <w:t>4</w:t>
      </w:r>
      <w:r>
        <w:rPr>
          <w:rFonts w:ascii="Arial" w:hAnsi="Arial" w:cs="Arial"/>
          <w:sz w:val="24"/>
          <w:szCs w:val="24"/>
          <w:lang w:eastAsia="en-US"/>
        </w:rPr>
        <w:t>------------ (NH</w:t>
      </w:r>
      <w:r>
        <w:rPr>
          <w:rFonts w:ascii="Arial" w:hAnsi="Arial" w:cs="Arial"/>
          <w:sz w:val="24"/>
          <w:szCs w:val="24"/>
          <w:vertAlign w:val="subscript"/>
          <w:lang w:eastAsia="en-US"/>
        </w:rPr>
        <w:t>4</w:t>
      </w:r>
      <w:r>
        <w:rPr>
          <w:rFonts w:ascii="Arial" w:hAnsi="Arial" w:cs="Arial"/>
          <w:sz w:val="24"/>
          <w:szCs w:val="24"/>
          <w:lang w:eastAsia="en-US"/>
        </w:rPr>
        <w:t>SO</w:t>
      </w:r>
      <w:r>
        <w:rPr>
          <w:rFonts w:ascii="Arial" w:hAnsi="Arial" w:cs="Arial"/>
          <w:sz w:val="24"/>
          <w:szCs w:val="24"/>
          <w:vertAlign w:val="subscript"/>
          <w:lang w:eastAsia="en-US"/>
        </w:rPr>
        <w:t>4</w:t>
      </w:r>
      <w:r>
        <w:rPr>
          <w:rFonts w:ascii="Arial" w:hAnsi="Arial" w:cs="Arial"/>
          <w:sz w:val="24"/>
          <w:szCs w:val="24"/>
          <w:lang w:eastAsia="en-US"/>
        </w:rPr>
        <w:t>) + CO</w:t>
      </w:r>
      <w:r>
        <w:rPr>
          <w:rFonts w:ascii="Arial" w:hAnsi="Arial" w:cs="Arial"/>
          <w:sz w:val="24"/>
          <w:szCs w:val="24"/>
          <w:vertAlign w:val="subscript"/>
          <w:lang w:eastAsia="en-US"/>
        </w:rPr>
        <w:t>2</w:t>
      </w:r>
      <w:r>
        <w:rPr>
          <w:rFonts w:ascii="Arial" w:hAnsi="Arial" w:cs="Arial"/>
          <w:sz w:val="24"/>
          <w:szCs w:val="24"/>
          <w:lang w:eastAsia="en-US"/>
        </w:rPr>
        <w:t xml:space="preserve"> + SO</w:t>
      </w:r>
      <w:r>
        <w:rPr>
          <w:rFonts w:ascii="Arial" w:hAnsi="Arial" w:cs="Arial"/>
          <w:sz w:val="24"/>
          <w:szCs w:val="24"/>
          <w:vertAlign w:val="subscript"/>
          <w:lang w:eastAsia="en-US"/>
        </w:rPr>
        <w:t>2</w:t>
      </w:r>
      <w:r>
        <w:rPr>
          <w:rFonts w:ascii="Arial" w:hAnsi="Arial" w:cs="Arial"/>
          <w:sz w:val="24"/>
          <w:szCs w:val="24"/>
          <w:lang w:eastAsia="en-US"/>
        </w:rPr>
        <w:t xml:space="preserve"> +H</w:t>
      </w:r>
      <w:r>
        <w:rPr>
          <w:rFonts w:ascii="Arial" w:hAnsi="Arial" w:cs="Arial"/>
          <w:sz w:val="24"/>
          <w:szCs w:val="24"/>
          <w:vertAlign w:val="subscript"/>
          <w:lang w:eastAsia="en-US"/>
        </w:rPr>
        <w:t>2</w:t>
      </w:r>
      <w:r>
        <w:rPr>
          <w:rFonts w:ascii="Arial" w:hAnsi="Arial" w:cs="Arial"/>
          <w:sz w:val="24"/>
          <w:szCs w:val="24"/>
          <w:lang w:eastAsia="en-US"/>
        </w:rPr>
        <w:t>O…………………(v)</w:t>
      </w:r>
    </w:p>
    <w:p w:rsidR="0014311D" w:rsidRDefault="007E5475">
      <w:pPr>
        <w:spacing w:after="160" w:line="360" w:lineRule="auto"/>
        <w:rPr>
          <w:rFonts w:ascii="Arial" w:hAnsi="Arial" w:cs="Arial"/>
          <w:sz w:val="24"/>
          <w:szCs w:val="24"/>
        </w:rPr>
      </w:pPr>
      <w:r>
        <w:rPr>
          <w:rFonts w:ascii="Arial" w:hAnsi="Arial" w:cs="Arial"/>
          <w:sz w:val="24"/>
          <w:szCs w:val="24"/>
          <w:lang w:eastAsia="en-US"/>
        </w:rPr>
        <w:t>NH</w:t>
      </w:r>
      <w:r>
        <w:rPr>
          <w:rFonts w:ascii="Arial" w:hAnsi="Arial" w:cs="Arial"/>
          <w:sz w:val="24"/>
          <w:szCs w:val="24"/>
          <w:vertAlign w:val="subscript"/>
          <w:lang w:eastAsia="en-US"/>
        </w:rPr>
        <w:t>4</w:t>
      </w:r>
      <w:r>
        <w:rPr>
          <w:rFonts w:ascii="Arial" w:hAnsi="Arial" w:cs="Arial"/>
          <w:sz w:val="24"/>
          <w:szCs w:val="24"/>
          <w:lang w:eastAsia="en-US"/>
        </w:rPr>
        <w:t>SO</w:t>
      </w:r>
      <w:r>
        <w:rPr>
          <w:rFonts w:ascii="Arial" w:hAnsi="Arial" w:cs="Arial"/>
          <w:sz w:val="24"/>
          <w:szCs w:val="24"/>
          <w:vertAlign w:val="subscript"/>
          <w:lang w:eastAsia="en-US"/>
        </w:rPr>
        <w:t>4</w:t>
      </w:r>
      <w:r>
        <w:rPr>
          <w:rFonts w:ascii="Arial" w:hAnsi="Arial" w:cs="Arial"/>
          <w:sz w:val="24"/>
          <w:szCs w:val="24"/>
          <w:lang w:eastAsia="en-US"/>
        </w:rPr>
        <w:t xml:space="preserve"> + 2NaOH -------- Na</w:t>
      </w:r>
      <w:r>
        <w:rPr>
          <w:rFonts w:ascii="Arial" w:hAnsi="Arial" w:cs="Arial"/>
          <w:sz w:val="24"/>
          <w:szCs w:val="24"/>
          <w:vertAlign w:val="subscript"/>
          <w:lang w:eastAsia="en-US"/>
        </w:rPr>
        <w:t>2</w:t>
      </w:r>
      <w:r>
        <w:rPr>
          <w:rFonts w:ascii="Arial" w:hAnsi="Arial" w:cs="Arial"/>
          <w:sz w:val="24"/>
          <w:szCs w:val="24"/>
          <w:lang w:eastAsia="en-US"/>
        </w:rPr>
        <w:t>SO</w:t>
      </w:r>
      <w:r>
        <w:rPr>
          <w:rFonts w:ascii="Arial" w:hAnsi="Arial" w:cs="Arial"/>
          <w:sz w:val="24"/>
          <w:szCs w:val="24"/>
          <w:vertAlign w:val="subscript"/>
          <w:lang w:eastAsia="en-US"/>
        </w:rPr>
        <w:t>4</w:t>
      </w:r>
      <w:r>
        <w:rPr>
          <w:rFonts w:ascii="Arial" w:hAnsi="Arial" w:cs="Arial"/>
          <w:sz w:val="24"/>
          <w:szCs w:val="24"/>
          <w:lang w:eastAsia="en-US"/>
        </w:rPr>
        <w:t xml:space="preserve"> + 2H</w:t>
      </w:r>
      <w:r>
        <w:rPr>
          <w:rFonts w:ascii="Arial" w:hAnsi="Arial" w:cs="Arial"/>
          <w:sz w:val="24"/>
          <w:szCs w:val="24"/>
          <w:vertAlign w:val="subscript"/>
          <w:lang w:eastAsia="en-US"/>
        </w:rPr>
        <w:t>2</w:t>
      </w:r>
      <w:r>
        <w:rPr>
          <w:rFonts w:ascii="Arial" w:hAnsi="Arial" w:cs="Arial"/>
          <w:sz w:val="24"/>
          <w:szCs w:val="24"/>
          <w:lang w:eastAsia="en-US"/>
        </w:rPr>
        <w:t>O + 2NH</w:t>
      </w:r>
      <w:r>
        <w:rPr>
          <w:rFonts w:ascii="Arial" w:hAnsi="Arial" w:cs="Arial"/>
          <w:sz w:val="24"/>
          <w:szCs w:val="24"/>
          <w:vertAlign w:val="subscript"/>
          <w:lang w:eastAsia="en-US"/>
        </w:rPr>
        <w:t>3</w:t>
      </w:r>
      <w:r>
        <w:rPr>
          <w:rFonts w:ascii="Arial" w:hAnsi="Arial" w:cs="Arial"/>
          <w:sz w:val="24"/>
          <w:szCs w:val="24"/>
          <w:lang w:eastAsia="en-US"/>
        </w:rPr>
        <w:t>………………………………………..(vi)</w:t>
      </w:r>
    </w:p>
    <w:p w:rsidR="0014311D" w:rsidRDefault="007E5475">
      <w:pPr>
        <w:spacing w:after="160" w:line="360" w:lineRule="auto"/>
        <w:rPr>
          <w:rFonts w:ascii="Arial" w:hAnsi="Arial" w:cs="Arial"/>
          <w:sz w:val="24"/>
          <w:szCs w:val="24"/>
        </w:rPr>
      </w:pPr>
      <w:r>
        <w:rPr>
          <w:rFonts w:ascii="Arial" w:hAnsi="Arial" w:cs="Arial"/>
          <w:sz w:val="24"/>
          <w:szCs w:val="24"/>
          <w:lang w:eastAsia="en-US"/>
        </w:rPr>
        <w:t>The mixture was allowed to cooled down and slowly made up to 50cm</w:t>
      </w:r>
      <w:r>
        <w:rPr>
          <w:rFonts w:ascii="Arial" w:hAnsi="Arial" w:cs="Arial"/>
          <w:sz w:val="24"/>
          <w:szCs w:val="24"/>
          <w:lang w:val="en-GB" w:eastAsia="en-US"/>
        </w:rPr>
        <w:t xml:space="preserve">³ by volume with distilled water and shake vigorously. </w:t>
      </w:r>
    </w:p>
    <w:p w:rsidR="0014311D" w:rsidRDefault="0014311D">
      <w:pPr>
        <w:spacing w:after="160" w:line="360" w:lineRule="auto"/>
        <w:rPr>
          <w:rFonts w:ascii="Arial" w:hAnsi="Arial" w:cs="Arial"/>
          <w:b/>
          <w:bCs/>
          <w:sz w:val="24"/>
          <w:szCs w:val="24"/>
          <w:lang w:eastAsia="en-US"/>
        </w:rPr>
      </w:pPr>
    </w:p>
    <w:p w:rsidR="0014311D" w:rsidRDefault="007E5475">
      <w:pPr>
        <w:spacing w:after="160" w:line="360" w:lineRule="auto"/>
        <w:rPr>
          <w:rFonts w:ascii="Arial" w:hAnsi="Arial" w:cs="Arial"/>
          <w:sz w:val="24"/>
          <w:szCs w:val="24"/>
        </w:rPr>
      </w:pPr>
      <w:r>
        <w:rPr>
          <w:rFonts w:ascii="Arial" w:hAnsi="Arial" w:cs="Arial"/>
          <w:b/>
          <w:bCs/>
          <w:sz w:val="24"/>
          <w:szCs w:val="24"/>
          <w:lang w:eastAsia="en-US"/>
        </w:rPr>
        <w:lastRenderedPageBreak/>
        <w:t>Distillation:</w:t>
      </w:r>
    </w:p>
    <w:p w:rsidR="0014311D" w:rsidRDefault="007E5475">
      <w:pPr>
        <w:spacing w:after="160" w:line="360" w:lineRule="auto"/>
        <w:jc w:val="both"/>
        <w:rPr>
          <w:rFonts w:ascii="Arial" w:hAnsi="Arial" w:cs="Arial"/>
          <w:sz w:val="24"/>
          <w:szCs w:val="24"/>
        </w:rPr>
      </w:pPr>
      <w:r>
        <w:rPr>
          <w:rFonts w:ascii="Arial" w:hAnsi="Arial" w:cs="Arial"/>
          <w:sz w:val="24"/>
          <w:szCs w:val="24"/>
          <w:lang w:eastAsia="en-US"/>
        </w:rPr>
        <w:t>10ml of the aliquot was pipetted</w:t>
      </w:r>
      <w:r>
        <w:rPr>
          <w:rFonts w:ascii="Arial" w:hAnsi="Arial" w:cs="Arial"/>
          <w:sz w:val="24"/>
          <w:szCs w:val="24"/>
          <w:lang w:eastAsia="en-US"/>
        </w:rPr>
        <w:t xml:space="preserve"> into a Kjeldahl flask and make the volume up to 50ml with distilled water.20ml of 40% NaOH was added to extract the ammonia out of the sample which will be evaporated into 20ml boric acid indicator that was used as the receiver of nitrogen extracted. The </w:t>
      </w:r>
      <w:r>
        <w:rPr>
          <w:rFonts w:ascii="Arial" w:hAnsi="Arial" w:cs="Arial"/>
          <w:sz w:val="24"/>
          <w:szCs w:val="24"/>
          <w:lang w:eastAsia="en-US"/>
        </w:rPr>
        <w:t>ammonia was liberated into the boric acid until the volume is made up to 40mls in the conical flask. The color changes from pink to green.</w:t>
      </w:r>
    </w:p>
    <w:p w:rsidR="0014311D" w:rsidRDefault="007E5475">
      <w:pPr>
        <w:spacing w:after="160" w:line="360" w:lineRule="auto"/>
        <w:rPr>
          <w:rFonts w:ascii="Arial" w:hAnsi="Arial" w:cs="Arial"/>
          <w:sz w:val="24"/>
          <w:szCs w:val="24"/>
        </w:rPr>
      </w:pPr>
      <w:r>
        <w:rPr>
          <w:rFonts w:ascii="Arial" w:hAnsi="Arial" w:cs="Arial"/>
          <w:b/>
          <w:bCs/>
          <w:sz w:val="24"/>
          <w:szCs w:val="24"/>
          <w:lang w:eastAsia="en-US"/>
        </w:rPr>
        <w:t>Titration:</w:t>
      </w:r>
    </w:p>
    <w:p w:rsidR="0014311D" w:rsidRDefault="007E5475">
      <w:pPr>
        <w:spacing w:after="160" w:line="360" w:lineRule="auto"/>
        <w:jc w:val="both"/>
        <w:rPr>
          <w:rFonts w:ascii="Arial" w:hAnsi="Arial" w:cs="Arial"/>
          <w:sz w:val="24"/>
          <w:szCs w:val="24"/>
        </w:rPr>
      </w:pPr>
      <w:r>
        <w:rPr>
          <w:rFonts w:ascii="Arial" w:hAnsi="Arial" w:cs="Arial"/>
          <w:sz w:val="24"/>
          <w:szCs w:val="24"/>
          <w:lang w:eastAsia="en-US"/>
        </w:rPr>
        <w:t xml:space="preserve">The collected samples with ammonia were then titrated against 0.1N HCl to end point which give the actual </w:t>
      </w:r>
      <w:r>
        <w:rPr>
          <w:rFonts w:ascii="Arial" w:hAnsi="Arial" w:cs="Arial"/>
          <w:sz w:val="24"/>
          <w:szCs w:val="24"/>
          <w:lang w:eastAsia="en-US"/>
        </w:rPr>
        <w:t>amount of protein in the sample. The color changes from green back to pink at the end point and the initial and final burette reading were taken.</w:t>
      </w:r>
    </w:p>
    <w:p w:rsidR="0014311D" w:rsidRDefault="007E5475">
      <w:pPr>
        <w:spacing w:line="240" w:lineRule="auto"/>
        <w:ind w:left="1440"/>
        <w:jc w:val="both"/>
        <w:rPr>
          <w:rFonts w:ascii="Arial" w:hAnsi="Arial" w:cs="Arial"/>
          <w:sz w:val="24"/>
          <w:szCs w:val="24"/>
        </w:rPr>
      </w:pPr>
      <w:r>
        <w:rPr>
          <w:rFonts w:ascii="Arial" w:hAnsi="Arial" w:cs="Arial"/>
          <w:sz w:val="24"/>
          <w:szCs w:val="24"/>
          <w:lang w:eastAsia="en-US"/>
        </w:rPr>
        <w:t xml:space="preserve"> Nitrogen % = </w:t>
      </w:r>
      <w:r>
        <w:rPr>
          <w:rFonts w:ascii="Arial" w:hAnsi="Arial" w:cs="Arial"/>
          <w:sz w:val="24"/>
          <w:szCs w:val="24"/>
          <w:u w:val="single"/>
          <w:lang w:eastAsia="en-US"/>
        </w:rPr>
        <w:t xml:space="preserve">Tv x molarity of acid </w:t>
      </w:r>
      <w:r>
        <w:rPr>
          <w:rFonts w:ascii="Arial" w:hAnsi="Arial" w:cs="Arial"/>
          <w:sz w:val="24"/>
          <w:szCs w:val="24"/>
          <w:u w:val="single"/>
          <w:lang w:val="en-GB" w:eastAsia="en-US"/>
        </w:rPr>
        <w:t>× 0.014 × 50</w:t>
      </w:r>
      <w:r>
        <w:rPr>
          <w:rFonts w:ascii="Arial" w:hAnsi="Arial" w:cs="Arial"/>
          <w:sz w:val="24"/>
          <w:szCs w:val="24"/>
          <w:lang w:eastAsia="en-US"/>
        </w:rPr>
        <w:t xml:space="preserve"> x 100………………(vii)</w:t>
      </w:r>
    </w:p>
    <w:p w:rsidR="0014311D" w:rsidRDefault="007E5475">
      <w:pPr>
        <w:spacing w:line="240" w:lineRule="auto"/>
        <w:ind w:left="1440"/>
        <w:jc w:val="both"/>
        <w:rPr>
          <w:rFonts w:ascii="Arial" w:hAnsi="Arial" w:cs="Arial"/>
          <w:sz w:val="24"/>
          <w:szCs w:val="24"/>
        </w:rPr>
      </w:pPr>
      <w:r>
        <w:rPr>
          <w:rFonts w:ascii="Arial" w:hAnsi="Arial" w:cs="Arial"/>
          <w:sz w:val="24"/>
          <w:szCs w:val="24"/>
          <w:lang w:eastAsia="en-US"/>
        </w:rPr>
        <w:t xml:space="preserve">                         Weight of samples </w:t>
      </w:r>
      <w:r>
        <w:rPr>
          <w:rFonts w:ascii="Arial" w:hAnsi="Arial" w:cs="Arial"/>
          <w:sz w:val="24"/>
          <w:szCs w:val="24"/>
          <w:lang w:val="en-GB" w:eastAsia="en-US"/>
        </w:rPr>
        <w:t xml:space="preserve">× volume of aliquot </w:t>
      </w:r>
    </w:p>
    <w:p w:rsidR="0014311D" w:rsidRDefault="007E5475">
      <w:pPr>
        <w:spacing w:line="480" w:lineRule="auto"/>
        <w:jc w:val="both"/>
        <w:rPr>
          <w:rFonts w:ascii="Arial" w:hAnsi="Arial" w:cs="Arial"/>
          <w:sz w:val="24"/>
          <w:szCs w:val="24"/>
        </w:rPr>
      </w:pPr>
      <w:r>
        <w:rPr>
          <w:rFonts w:ascii="Arial" w:hAnsi="Arial" w:cs="Arial"/>
          <w:sz w:val="24"/>
          <w:szCs w:val="24"/>
          <w:lang w:eastAsia="en-US"/>
        </w:rPr>
        <w:t>Crude protein % = %Nitrogen x conversion factor  (6.25)</w:t>
      </w:r>
    </w:p>
    <w:p w:rsidR="0014311D" w:rsidRDefault="007E5475">
      <w:pPr>
        <w:spacing w:line="480" w:lineRule="auto"/>
        <w:jc w:val="both"/>
        <w:rPr>
          <w:rFonts w:ascii="Arial" w:hAnsi="Arial" w:cs="Arial"/>
          <w:sz w:val="24"/>
          <w:szCs w:val="24"/>
          <w:lang w:eastAsia="en-US"/>
        </w:rPr>
      </w:pPr>
      <w:r>
        <w:rPr>
          <w:rFonts w:ascii="Arial" w:hAnsi="Arial" w:cs="Arial"/>
          <w:sz w:val="24"/>
          <w:szCs w:val="24"/>
          <w:lang w:eastAsia="en-US"/>
        </w:rPr>
        <w:t>Where Tv = titre value</w:t>
      </w:r>
    </w:p>
    <w:p w:rsidR="0014311D" w:rsidRDefault="007E5475">
      <w:pPr>
        <w:outlineLvl w:val="0"/>
        <w:rPr>
          <w:rFonts w:ascii="Arial" w:hAnsi="Arial" w:cs="Arial"/>
          <w:sz w:val="24"/>
          <w:szCs w:val="24"/>
        </w:rPr>
      </w:pPr>
      <w:bookmarkStart w:id="48" w:name="_Toc131386992"/>
      <w:r>
        <w:rPr>
          <w:rFonts w:ascii="Arial" w:eastAsia="Times New Roman" w:hAnsi="Arial" w:cs="Arial"/>
          <w:b/>
          <w:bCs/>
          <w:sz w:val="24"/>
          <w:szCs w:val="24"/>
          <w:lang w:eastAsia="en-US"/>
        </w:rPr>
        <w:t xml:space="preserve">3.2.9 </w:t>
      </w:r>
      <w:r>
        <w:rPr>
          <w:rFonts w:ascii="Arial" w:hAnsi="Arial" w:cs="Arial"/>
          <w:sz w:val="24"/>
          <w:szCs w:val="24"/>
        </w:rPr>
        <w:tab/>
      </w:r>
      <w:r>
        <w:rPr>
          <w:rFonts w:ascii="Arial" w:eastAsia="Times New Roman" w:hAnsi="Arial" w:cs="Arial"/>
          <w:b/>
          <w:bCs/>
          <w:sz w:val="24"/>
          <w:szCs w:val="24"/>
          <w:lang w:eastAsia="en-US"/>
        </w:rPr>
        <w:t>Carbohydrate by Difference</w:t>
      </w:r>
      <w:bookmarkEnd w:id="48"/>
    </w:p>
    <w:p w:rsidR="0014311D" w:rsidRDefault="007E5475">
      <w:pPr>
        <w:spacing w:line="480" w:lineRule="auto"/>
        <w:jc w:val="both"/>
        <w:rPr>
          <w:rFonts w:ascii="Arial" w:eastAsia="Times New Roman" w:hAnsi="Arial" w:cs="Arial"/>
          <w:sz w:val="24"/>
          <w:szCs w:val="24"/>
          <w:lang w:eastAsia="en-US"/>
        </w:rPr>
      </w:pPr>
      <w:r>
        <w:rPr>
          <w:rFonts w:ascii="Arial" w:eastAsia="Times New Roman" w:hAnsi="Arial" w:cs="Arial"/>
          <w:sz w:val="24"/>
          <w:szCs w:val="24"/>
          <w:lang w:eastAsia="en-US"/>
        </w:rPr>
        <w:t>Total carbohydrate is determined by adding the total percentages of crude protein, crude lipid, moisture content and ash f</w:t>
      </w:r>
      <w:r>
        <w:rPr>
          <w:rFonts w:ascii="Arial" w:eastAsia="Times New Roman" w:hAnsi="Arial" w:cs="Arial"/>
          <w:sz w:val="24"/>
          <w:szCs w:val="24"/>
          <w:lang w:eastAsia="en-US"/>
        </w:rPr>
        <w:t>rom and subtracting the total from 100%</w:t>
      </w:r>
    </w:p>
    <w:p w:rsidR="0014311D" w:rsidRDefault="007E5475">
      <w:pPr>
        <w:spacing w:line="480" w:lineRule="auto"/>
        <w:jc w:val="both"/>
        <w:rPr>
          <w:rFonts w:ascii="Arial" w:hAnsi="Arial" w:cs="Arial"/>
          <w:sz w:val="24"/>
          <w:szCs w:val="24"/>
        </w:rPr>
      </w:pPr>
      <w:r>
        <w:rPr>
          <w:rFonts w:ascii="Arial" w:eastAsia="Times New Roman" w:hAnsi="Arial" w:cs="Arial"/>
          <w:sz w:val="24"/>
          <w:szCs w:val="24"/>
          <w:lang w:eastAsia="en-US"/>
        </w:rPr>
        <w:t>Carbohydrate % = 100% - (% crude protein + %crude lipid + % fibre + %ash + %moisture).</w:t>
      </w:r>
    </w:p>
    <w:p w:rsidR="0014311D" w:rsidRDefault="007E5475">
      <w:pPr>
        <w:spacing w:line="480" w:lineRule="auto"/>
        <w:jc w:val="both"/>
        <w:rPr>
          <w:rFonts w:ascii="Arial" w:hAnsi="Arial" w:cs="Arial"/>
          <w:sz w:val="24"/>
          <w:szCs w:val="24"/>
        </w:rPr>
      </w:pPr>
      <w:r>
        <w:rPr>
          <w:rFonts w:ascii="Arial" w:hAnsi="Arial" w:cs="Arial"/>
          <w:b/>
          <w:bCs/>
          <w:sz w:val="24"/>
          <w:szCs w:val="24"/>
          <w:lang w:eastAsia="en-US"/>
        </w:rPr>
        <w:t>Procedure for Digestion</w:t>
      </w:r>
    </w:p>
    <w:p w:rsidR="0014311D" w:rsidRDefault="007E5475">
      <w:pPr>
        <w:spacing w:line="480" w:lineRule="auto"/>
        <w:jc w:val="both"/>
        <w:rPr>
          <w:rFonts w:ascii="Arial" w:hAnsi="Arial" w:cs="Arial"/>
          <w:sz w:val="24"/>
          <w:szCs w:val="24"/>
        </w:rPr>
      </w:pPr>
      <w:r>
        <w:rPr>
          <w:rFonts w:ascii="Arial" w:hAnsi="Arial" w:cs="Arial"/>
          <w:sz w:val="24"/>
          <w:szCs w:val="24"/>
          <w:lang w:eastAsia="en-US"/>
        </w:rPr>
        <w:t>The digestion procedures, 2g each of the dried samples were weighed using weighing balance, 50ml of Conc.</w:t>
      </w:r>
      <w:r>
        <w:rPr>
          <w:rFonts w:ascii="Arial" w:hAnsi="Arial" w:cs="Arial"/>
          <w:sz w:val="24"/>
          <w:szCs w:val="24"/>
          <w:lang w:eastAsia="en-US"/>
        </w:rPr>
        <w:t xml:space="preserve"> HCl was added. The tubes were then heated at 200°C until the solution became translucent and a brownish smoke stopped being released, which </w:t>
      </w:r>
      <w:r>
        <w:rPr>
          <w:rFonts w:ascii="Arial" w:hAnsi="Arial" w:cs="Arial"/>
          <w:sz w:val="24"/>
          <w:szCs w:val="24"/>
          <w:lang w:eastAsia="en-US"/>
        </w:rPr>
        <w:lastRenderedPageBreak/>
        <w:t>indicated the complete digestion of the organic matter. The tubes were allowed to cool at room temperature. Then, t</w:t>
      </w:r>
      <w:r>
        <w:rPr>
          <w:rFonts w:ascii="Arial" w:hAnsi="Arial" w:cs="Arial"/>
          <w:sz w:val="24"/>
          <w:szCs w:val="24"/>
          <w:lang w:eastAsia="en-US"/>
        </w:rPr>
        <w:t xml:space="preserve">he digested samples were quantitatively transferred into prewashed sample bottles; the samples were ready for Atomic Absorption Spectrophotometer (AAS) analysis (Van </w:t>
      </w:r>
      <w:r>
        <w:rPr>
          <w:rFonts w:ascii="Arial" w:hAnsi="Arial" w:cs="Arial"/>
          <w:i/>
          <w:sz w:val="24"/>
          <w:szCs w:val="24"/>
          <w:lang w:eastAsia="en-US"/>
        </w:rPr>
        <w:t xml:space="preserve">et al., </w:t>
      </w:r>
      <w:r>
        <w:rPr>
          <w:rFonts w:ascii="Arial" w:hAnsi="Arial" w:cs="Arial"/>
          <w:sz w:val="24"/>
          <w:szCs w:val="24"/>
          <w:lang w:eastAsia="en-US"/>
        </w:rPr>
        <w:t>2009).</w:t>
      </w:r>
    </w:p>
    <w:p w:rsidR="0014311D" w:rsidRDefault="007E5475">
      <w:pPr>
        <w:autoSpaceDE w:val="0"/>
        <w:autoSpaceDN w:val="0"/>
        <w:adjustRightInd w:val="0"/>
        <w:spacing w:line="480" w:lineRule="auto"/>
        <w:jc w:val="both"/>
        <w:rPr>
          <w:rFonts w:ascii="Arial" w:hAnsi="Arial" w:cs="Arial"/>
          <w:sz w:val="24"/>
          <w:szCs w:val="24"/>
        </w:rPr>
      </w:pPr>
      <w:r>
        <w:rPr>
          <w:rFonts w:ascii="Arial" w:hAnsi="Arial" w:cs="Arial"/>
          <w:b/>
          <w:bCs/>
          <w:sz w:val="24"/>
          <w:szCs w:val="24"/>
          <w:lang w:eastAsia="en-US"/>
        </w:rPr>
        <w:t>Heavy Metals Analysis:</w:t>
      </w:r>
    </w:p>
    <w:p w:rsidR="0014311D" w:rsidRDefault="007E5475">
      <w:pPr>
        <w:spacing w:line="480" w:lineRule="auto"/>
        <w:jc w:val="both"/>
        <w:rPr>
          <w:rFonts w:ascii="Arial" w:hAnsi="Arial" w:cs="Arial"/>
          <w:sz w:val="24"/>
          <w:szCs w:val="24"/>
          <w:lang w:eastAsia="en-US"/>
        </w:rPr>
      </w:pPr>
      <w:r>
        <w:rPr>
          <w:rFonts w:ascii="Arial" w:hAnsi="Arial" w:cs="Arial"/>
          <w:sz w:val="24"/>
          <w:szCs w:val="24"/>
          <w:lang w:eastAsia="en-US"/>
        </w:rPr>
        <w:t xml:space="preserve">Determination of the heavy metals content was </w:t>
      </w:r>
      <w:r>
        <w:rPr>
          <w:rFonts w:ascii="Arial" w:hAnsi="Arial" w:cs="Arial"/>
          <w:sz w:val="24"/>
          <w:szCs w:val="24"/>
          <w:lang w:eastAsia="en-US"/>
        </w:rPr>
        <w:t>determined by using Atomic Absorption Spectroscopic method (Rutkowski and Gregorczyk, 2007). The concentration of various metals was determined by the method of Atomic Absorption Spectroscopy.</w:t>
      </w:r>
    </w:p>
    <w:p w:rsidR="0014311D" w:rsidRDefault="0014311D">
      <w:pPr>
        <w:spacing w:after="160" w:line="360" w:lineRule="auto"/>
        <w:jc w:val="center"/>
        <w:rPr>
          <w:rFonts w:ascii="Arial" w:hAnsi="Arial" w:cs="Arial"/>
          <w:sz w:val="24"/>
          <w:szCs w:val="24"/>
          <w:lang w:eastAsia="en-US"/>
        </w:rPr>
      </w:pPr>
    </w:p>
    <w:p w:rsidR="0014311D" w:rsidRDefault="007E5475">
      <w:pPr>
        <w:spacing w:after="160" w:line="360" w:lineRule="auto"/>
        <w:jc w:val="center"/>
        <w:outlineLvl w:val="0"/>
        <w:rPr>
          <w:rFonts w:ascii="Arial" w:hAnsi="Arial" w:cs="Arial"/>
          <w:sz w:val="24"/>
          <w:szCs w:val="24"/>
        </w:rPr>
      </w:pPr>
      <w:r>
        <w:rPr>
          <w:rFonts w:ascii="Arial" w:hAnsi="Arial" w:cs="Arial"/>
          <w:sz w:val="24"/>
          <w:szCs w:val="24"/>
          <w:lang w:eastAsia="en-US"/>
        </w:rPr>
        <w:br w:type="page"/>
      </w:r>
      <w:bookmarkStart w:id="49" w:name="_Toc131386993"/>
      <w:r>
        <w:rPr>
          <w:rFonts w:ascii="Arial" w:eastAsia="Calibri" w:hAnsi="Arial" w:cs="Arial"/>
          <w:b/>
          <w:bCs/>
          <w:sz w:val="24"/>
          <w:szCs w:val="24"/>
          <w:lang w:eastAsia="en-US"/>
        </w:rPr>
        <w:lastRenderedPageBreak/>
        <w:t>CHAPTER FOUR</w:t>
      </w:r>
      <w:bookmarkEnd w:id="49"/>
    </w:p>
    <w:p w:rsidR="0014311D" w:rsidRDefault="007E5475">
      <w:pPr>
        <w:spacing w:after="160" w:line="360" w:lineRule="auto"/>
        <w:outlineLvl w:val="0"/>
        <w:rPr>
          <w:rFonts w:ascii="Arial" w:hAnsi="Arial" w:cs="Arial"/>
          <w:sz w:val="24"/>
          <w:szCs w:val="24"/>
        </w:rPr>
      </w:pPr>
      <w:bookmarkStart w:id="50" w:name="_Toc131386994"/>
      <w:r>
        <w:rPr>
          <w:rFonts w:ascii="Arial" w:eastAsia="Calibri" w:hAnsi="Arial" w:cs="Arial"/>
          <w:b/>
          <w:bCs/>
          <w:sz w:val="24"/>
          <w:szCs w:val="24"/>
          <w:lang w:eastAsia="en-US"/>
        </w:rPr>
        <w:t>4.0 RESULTS AND DISCUSSION</w:t>
      </w:r>
      <w:bookmarkEnd w:id="50"/>
    </w:p>
    <w:p w:rsidR="0014311D" w:rsidRDefault="007E5475">
      <w:pPr>
        <w:spacing w:line="360" w:lineRule="auto"/>
        <w:outlineLvl w:val="0"/>
        <w:rPr>
          <w:rFonts w:ascii="Arial" w:hAnsi="Arial" w:cs="Arial"/>
          <w:sz w:val="24"/>
          <w:szCs w:val="24"/>
        </w:rPr>
      </w:pPr>
      <w:bookmarkStart w:id="51" w:name="_Toc131386995"/>
      <w:r>
        <w:rPr>
          <w:rFonts w:ascii="Arial" w:eastAsia="Calibri" w:hAnsi="Arial" w:cs="Arial"/>
          <w:b/>
          <w:bCs/>
          <w:sz w:val="24"/>
          <w:szCs w:val="24"/>
          <w:lang w:eastAsia="en-US"/>
        </w:rPr>
        <w:t>4.1 Results</w:t>
      </w:r>
      <w:bookmarkEnd w:id="51"/>
    </w:p>
    <w:p w:rsidR="0014311D" w:rsidRDefault="007E5475">
      <w:pPr>
        <w:spacing w:line="360" w:lineRule="auto"/>
        <w:rPr>
          <w:rFonts w:ascii="Arial" w:hAnsi="Arial" w:cs="Arial"/>
          <w:sz w:val="24"/>
          <w:szCs w:val="24"/>
        </w:rPr>
      </w:pPr>
      <w:r>
        <w:rPr>
          <w:rFonts w:ascii="Arial" w:hAnsi="Arial" w:cs="Arial"/>
          <w:sz w:val="24"/>
          <w:szCs w:val="24"/>
          <w:lang w:eastAsia="en-US"/>
        </w:rPr>
        <w:t>The table 4.1 below shows results for proximat</w:t>
      </w:r>
      <w:r w:rsidR="00F759E4">
        <w:rPr>
          <w:rFonts w:ascii="Arial" w:hAnsi="Arial" w:cs="Arial"/>
          <w:sz w:val="24"/>
          <w:szCs w:val="24"/>
          <w:lang w:eastAsia="en-US"/>
        </w:rPr>
        <w:t>e analysis of Spinach, Bitter</w:t>
      </w:r>
      <w:r>
        <w:rPr>
          <w:rFonts w:ascii="Arial" w:hAnsi="Arial" w:cs="Arial"/>
          <w:sz w:val="24"/>
          <w:szCs w:val="24"/>
          <w:lang w:eastAsia="en-US"/>
        </w:rPr>
        <w:t xml:space="preserve"> leaf and fluted pumpkin leaf. </w:t>
      </w:r>
    </w:p>
    <w:p w:rsidR="0014311D" w:rsidRDefault="007E5475">
      <w:pPr>
        <w:spacing w:line="360" w:lineRule="auto"/>
        <w:outlineLvl w:val="1"/>
        <w:rPr>
          <w:rFonts w:ascii="Arial" w:hAnsi="Arial" w:cs="Arial"/>
          <w:b/>
          <w:sz w:val="24"/>
          <w:szCs w:val="24"/>
        </w:rPr>
      </w:pPr>
      <w:bookmarkStart w:id="52" w:name="_Toc131388331"/>
      <w:r>
        <w:rPr>
          <w:rFonts w:ascii="Arial" w:hAnsi="Arial" w:cs="Arial"/>
          <w:b/>
          <w:sz w:val="24"/>
          <w:szCs w:val="24"/>
        </w:rPr>
        <w:t>Table 4.1: Results for proximate analysis</w:t>
      </w:r>
      <w:bookmarkEnd w:id="52"/>
    </w:p>
    <w:tbl>
      <w:tblPr>
        <w:tblW w:w="0" w:type="auto"/>
        <w:shd w:val="clear" w:color="FFFFFF" w:fill="FFFFFF"/>
        <w:tblLook w:val="04A0" w:firstRow="1" w:lastRow="0" w:firstColumn="1" w:lastColumn="0" w:noHBand="0" w:noVBand="1"/>
      </w:tblPr>
      <w:tblGrid>
        <w:gridCol w:w="2394"/>
        <w:gridCol w:w="2394"/>
        <w:gridCol w:w="1841"/>
        <w:gridCol w:w="2947"/>
      </w:tblGrid>
      <w:tr w:rsidR="0014311D">
        <w:tc>
          <w:tcPr>
            <w:tcW w:w="2394" w:type="dxa"/>
            <w:tcBorders>
              <w:top w:val="single" w:sz="8" w:space="0" w:color="000000"/>
              <w:bottom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b/>
                <w:sz w:val="24"/>
                <w:szCs w:val="24"/>
              </w:rPr>
            </w:pPr>
            <w:r>
              <w:rPr>
                <w:rFonts w:ascii="Arial" w:hAnsi="Arial" w:cs="Arial"/>
                <w:b/>
                <w:sz w:val="24"/>
                <w:szCs w:val="24"/>
                <w:lang w:eastAsia="en-US"/>
              </w:rPr>
              <w:t xml:space="preserve">Nutrients </w:t>
            </w:r>
          </w:p>
        </w:tc>
        <w:tc>
          <w:tcPr>
            <w:tcW w:w="2394" w:type="dxa"/>
            <w:tcBorders>
              <w:top w:val="single" w:sz="8" w:space="0" w:color="000000"/>
              <w:bottom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b/>
                <w:sz w:val="24"/>
                <w:szCs w:val="24"/>
              </w:rPr>
            </w:pPr>
            <w:r>
              <w:rPr>
                <w:rFonts w:ascii="Arial" w:hAnsi="Arial" w:cs="Arial"/>
                <w:b/>
                <w:sz w:val="24"/>
                <w:szCs w:val="24"/>
              </w:rPr>
              <w:t xml:space="preserve">Spinach </w:t>
            </w:r>
          </w:p>
        </w:tc>
        <w:tc>
          <w:tcPr>
            <w:tcW w:w="1841" w:type="dxa"/>
            <w:tcBorders>
              <w:top w:val="single" w:sz="8" w:space="0" w:color="000000"/>
              <w:bottom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b/>
                <w:sz w:val="24"/>
                <w:szCs w:val="24"/>
              </w:rPr>
            </w:pPr>
            <w:r>
              <w:rPr>
                <w:rFonts w:ascii="Arial" w:hAnsi="Arial" w:cs="Arial"/>
                <w:b/>
                <w:sz w:val="24"/>
                <w:szCs w:val="24"/>
              </w:rPr>
              <w:t>Bitter leaf</w:t>
            </w:r>
          </w:p>
        </w:tc>
        <w:tc>
          <w:tcPr>
            <w:tcW w:w="2947" w:type="dxa"/>
            <w:tcBorders>
              <w:top w:val="single" w:sz="8" w:space="0" w:color="000000"/>
              <w:bottom w:val="single" w:sz="8" w:space="0" w:color="000000"/>
            </w:tcBorders>
            <w:shd w:val="clear" w:color="FFFFFF" w:fill="FFFFFF"/>
          </w:tcPr>
          <w:p w:rsidR="0014311D" w:rsidRDefault="007E5475">
            <w:pPr>
              <w:autoSpaceDE w:val="0"/>
              <w:autoSpaceDN w:val="0"/>
              <w:adjustRightInd w:val="0"/>
              <w:spacing w:line="360" w:lineRule="auto"/>
              <w:jc w:val="both"/>
              <w:rPr>
                <w:rFonts w:ascii="Arial" w:hAnsi="Arial" w:cs="Arial"/>
                <w:b/>
                <w:sz w:val="24"/>
                <w:szCs w:val="24"/>
              </w:rPr>
            </w:pPr>
            <w:r>
              <w:rPr>
                <w:rFonts w:ascii="Arial" w:hAnsi="Arial" w:cs="Arial"/>
                <w:b/>
                <w:sz w:val="24"/>
                <w:szCs w:val="24"/>
              </w:rPr>
              <w:t>Fluted pumpkin leaf</w:t>
            </w:r>
          </w:p>
        </w:tc>
      </w:tr>
      <w:tr w:rsidR="0014311D">
        <w:tc>
          <w:tcPr>
            <w:tcW w:w="2394" w:type="dxa"/>
            <w:tcBorders>
              <w:top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lang w:eastAsia="en-US"/>
              </w:rPr>
              <w:t xml:space="preserve"> Moisture  %</w:t>
            </w:r>
          </w:p>
        </w:tc>
        <w:tc>
          <w:tcPr>
            <w:tcW w:w="2394" w:type="dxa"/>
            <w:tcBorders>
              <w:top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5.97</w:t>
            </w:r>
          </w:p>
        </w:tc>
        <w:tc>
          <w:tcPr>
            <w:tcW w:w="1841" w:type="dxa"/>
            <w:tcBorders>
              <w:top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6.26</w:t>
            </w:r>
          </w:p>
        </w:tc>
        <w:tc>
          <w:tcPr>
            <w:tcW w:w="2947" w:type="dxa"/>
            <w:tcBorders>
              <w:top w:val="single" w:sz="8" w:space="0" w:color="000000"/>
            </w:tcBorders>
            <w:shd w:val="clear" w:color="FFFFFF" w:fill="FFFFFF"/>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6.45</w:t>
            </w:r>
          </w:p>
        </w:tc>
      </w:tr>
      <w:tr w:rsidR="0014311D">
        <w:tc>
          <w:tcPr>
            <w:tcW w:w="2394"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lang w:eastAsia="en-US"/>
              </w:rPr>
              <w:t>Lipid %</w:t>
            </w:r>
          </w:p>
        </w:tc>
        <w:tc>
          <w:tcPr>
            <w:tcW w:w="2394"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13.93</w:t>
            </w:r>
          </w:p>
        </w:tc>
        <w:tc>
          <w:tcPr>
            <w:tcW w:w="1841"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9.99</w:t>
            </w:r>
          </w:p>
        </w:tc>
        <w:tc>
          <w:tcPr>
            <w:tcW w:w="2947" w:type="dxa"/>
            <w:shd w:val="clear" w:color="FFFFFF" w:fill="FFFFFF"/>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15.73</w:t>
            </w:r>
          </w:p>
        </w:tc>
      </w:tr>
      <w:tr w:rsidR="0014311D">
        <w:tc>
          <w:tcPr>
            <w:tcW w:w="2394"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lang w:eastAsia="en-US"/>
              </w:rPr>
              <w:t>Ash %</w:t>
            </w:r>
          </w:p>
        </w:tc>
        <w:tc>
          <w:tcPr>
            <w:tcW w:w="2394"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14.60</w:t>
            </w:r>
          </w:p>
        </w:tc>
        <w:tc>
          <w:tcPr>
            <w:tcW w:w="1841"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8.50</w:t>
            </w:r>
          </w:p>
        </w:tc>
        <w:tc>
          <w:tcPr>
            <w:tcW w:w="2947" w:type="dxa"/>
            <w:shd w:val="clear" w:color="FFFFFF" w:fill="FFFFFF"/>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7.43</w:t>
            </w:r>
          </w:p>
        </w:tc>
      </w:tr>
      <w:tr w:rsidR="0014311D">
        <w:tc>
          <w:tcPr>
            <w:tcW w:w="2394"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lang w:eastAsia="en-US"/>
              </w:rPr>
              <w:t xml:space="preserve">Crude </w:t>
            </w:r>
            <w:proofErr w:type="spellStart"/>
            <w:r w:rsidR="00536BEF">
              <w:rPr>
                <w:rFonts w:ascii="Arial" w:hAnsi="Arial" w:cs="Arial"/>
                <w:sz w:val="24"/>
                <w:szCs w:val="24"/>
                <w:lang w:eastAsia="en-US"/>
              </w:rPr>
              <w:t>Fibre</w:t>
            </w:r>
            <w:proofErr w:type="spellEnd"/>
            <w:r>
              <w:rPr>
                <w:rFonts w:ascii="Arial" w:hAnsi="Arial" w:cs="Arial"/>
                <w:sz w:val="24"/>
                <w:szCs w:val="24"/>
                <w:lang w:eastAsia="en-US"/>
              </w:rPr>
              <w:t xml:space="preserve"> %</w:t>
            </w:r>
          </w:p>
        </w:tc>
        <w:tc>
          <w:tcPr>
            <w:tcW w:w="2394"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15.63</w:t>
            </w:r>
          </w:p>
        </w:tc>
        <w:tc>
          <w:tcPr>
            <w:tcW w:w="1841"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12.88</w:t>
            </w:r>
          </w:p>
        </w:tc>
        <w:tc>
          <w:tcPr>
            <w:tcW w:w="2947" w:type="dxa"/>
            <w:shd w:val="clear" w:color="FFFFFF" w:fill="FFFFFF"/>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12.35</w:t>
            </w:r>
          </w:p>
        </w:tc>
      </w:tr>
      <w:tr w:rsidR="0014311D">
        <w:tc>
          <w:tcPr>
            <w:tcW w:w="2394" w:type="dxa"/>
            <w:shd w:val="clear" w:color="FFFFFF" w:fill="FFFFFF"/>
            <w:tcMar>
              <w:top w:w="0" w:type="dxa"/>
              <w:left w:w="108" w:type="dxa"/>
              <w:bottom w:w="0" w:type="dxa"/>
              <w:right w:w="108" w:type="dxa"/>
            </w:tcMar>
          </w:tcPr>
          <w:p w:rsidR="0014311D" w:rsidRDefault="007E5475" w:rsidP="00536BEF">
            <w:pPr>
              <w:autoSpaceDE w:val="0"/>
              <w:autoSpaceDN w:val="0"/>
              <w:adjustRightInd w:val="0"/>
              <w:spacing w:line="360" w:lineRule="auto"/>
              <w:jc w:val="both"/>
              <w:rPr>
                <w:rFonts w:ascii="Arial" w:hAnsi="Arial" w:cs="Arial"/>
                <w:sz w:val="24"/>
                <w:szCs w:val="24"/>
              </w:rPr>
            </w:pPr>
            <w:r>
              <w:rPr>
                <w:rFonts w:ascii="Arial" w:hAnsi="Arial" w:cs="Arial"/>
                <w:sz w:val="24"/>
                <w:szCs w:val="24"/>
                <w:lang w:eastAsia="en-US"/>
              </w:rPr>
              <w:t xml:space="preserve">Crude </w:t>
            </w:r>
            <w:r w:rsidR="00536BEF">
              <w:rPr>
                <w:rFonts w:ascii="Arial" w:hAnsi="Arial" w:cs="Arial"/>
                <w:sz w:val="24"/>
                <w:szCs w:val="24"/>
                <w:lang w:eastAsia="en-US"/>
              </w:rPr>
              <w:t>Protein</w:t>
            </w:r>
            <w:r>
              <w:rPr>
                <w:rFonts w:ascii="Arial" w:hAnsi="Arial" w:cs="Arial"/>
                <w:sz w:val="24"/>
                <w:szCs w:val="24"/>
                <w:lang w:eastAsia="en-US"/>
              </w:rPr>
              <w:t>%</w:t>
            </w:r>
          </w:p>
        </w:tc>
        <w:tc>
          <w:tcPr>
            <w:tcW w:w="2394"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6.49</w:t>
            </w:r>
          </w:p>
        </w:tc>
        <w:tc>
          <w:tcPr>
            <w:tcW w:w="1841" w:type="dxa"/>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4.26</w:t>
            </w:r>
          </w:p>
        </w:tc>
        <w:tc>
          <w:tcPr>
            <w:tcW w:w="2947" w:type="dxa"/>
            <w:shd w:val="clear" w:color="FFFFFF" w:fill="FFFFFF"/>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3.50</w:t>
            </w:r>
          </w:p>
        </w:tc>
      </w:tr>
      <w:tr w:rsidR="0014311D">
        <w:tc>
          <w:tcPr>
            <w:tcW w:w="2394" w:type="dxa"/>
            <w:tcBorders>
              <w:bottom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lang w:eastAsia="en-US"/>
              </w:rPr>
              <w:t>Carbohydrate %</w:t>
            </w:r>
          </w:p>
        </w:tc>
        <w:tc>
          <w:tcPr>
            <w:tcW w:w="2394" w:type="dxa"/>
            <w:tcBorders>
              <w:bottom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38.11</w:t>
            </w:r>
          </w:p>
        </w:tc>
        <w:tc>
          <w:tcPr>
            <w:tcW w:w="1841" w:type="dxa"/>
            <w:tcBorders>
              <w:bottom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36.50</w:t>
            </w:r>
          </w:p>
        </w:tc>
        <w:tc>
          <w:tcPr>
            <w:tcW w:w="2947" w:type="dxa"/>
            <w:tcBorders>
              <w:bottom w:val="single" w:sz="8" w:space="0" w:color="000000"/>
            </w:tcBorders>
            <w:shd w:val="clear" w:color="FFFFFF" w:fill="FFFFFF"/>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37.75</w:t>
            </w:r>
          </w:p>
        </w:tc>
      </w:tr>
    </w:tbl>
    <w:p w:rsidR="0014311D" w:rsidRDefault="0014311D">
      <w:pPr>
        <w:spacing w:line="360" w:lineRule="auto"/>
        <w:rPr>
          <w:rFonts w:ascii="Arial" w:hAnsi="Arial" w:cs="Arial"/>
          <w:sz w:val="24"/>
          <w:szCs w:val="24"/>
        </w:rPr>
      </w:pPr>
    </w:p>
    <w:p w:rsidR="0014311D" w:rsidRDefault="007E5475">
      <w:pPr>
        <w:spacing w:line="360" w:lineRule="auto"/>
        <w:outlineLvl w:val="1"/>
        <w:rPr>
          <w:rFonts w:ascii="Arial" w:hAnsi="Arial" w:cs="Arial"/>
          <w:b/>
          <w:sz w:val="24"/>
          <w:szCs w:val="24"/>
        </w:rPr>
      </w:pPr>
      <w:bookmarkStart w:id="53" w:name="_Toc131388332"/>
      <w:r>
        <w:rPr>
          <w:rFonts w:ascii="Arial" w:hAnsi="Arial" w:cs="Arial"/>
          <w:b/>
          <w:sz w:val="24"/>
          <w:szCs w:val="24"/>
        </w:rPr>
        <w:t>Table 4.1.1:  Results for Heavy Metals</w:t>
      </w:r>
      <w:bookmarkEnd w:id="53"/>
    </w:p>
    <w:tbl>
      <w:tblPr>
        <w:tblW w:w="5000" w:type="pct"/>
        <w:shd w:val="clear" w:color="FFFFFF" w:fill="FFFFFF"/>
        <w:tblLook w:val="04A0" w:firstRow="1" w:lastRow="0" w:firstColumn="1" w:lastColumn="0" w:noHBand="0" w:noVBand="1"/>
      </w:tblPr>
      <w:tblGrid>
        <w:gridCol w:w="1568"/>
        <w:gridCol w:w="2450"/>
        <w:gridCol w:w="1908"/>
        <w:gridCol w:w="1825"/>
        <w:gridCol w:w="1825"/>
      </w:tblGrid>
      <w:tr w:rsidR="0014311D">
        <w:tc>
          <w:tcPr>
            <w:tcW w:w="819" w:type="pct"/>
            <w:tcBorders>
              <w:top w:val="single" w:sz="8" w:space="0" w:color="000000"/>
              <w:bottom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b/>
                <w:sz w:val="24"/>
                <w:szCs w:val="24"/>
              </w:rPr>
            </w:pPr>
            <w:r>
              <w:rPr>
                <w:rFonts w:ascii="Arial" w:hAnsi="Arial" w:cs="Arial"/>
                <w:b/>
                <w:sz w:val="24"/>
                <w:szCs w:val="24"/>
                <w:lang w:eastAsia="en-US"/>
              </w:rPr>
              <w:t>Heavy metals</w:t>
            </w:r>
          </w:p>
        </w:tc>
        <w:tc>
          <w:tcPr>
            <w:tcW w:w="1279" w:type="pct"/>
            <w:tcBorders>
              <w:top w:val="single" w:sz="8" w:space="0" w:color="000000"/>
              <w:bottom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b/>
                <w:sz w:val="24"/>
                <w:szCs w:val="24"/>
              </w:rPr>
            </w:pPr>
            <w:r>
              <w:rPr>
                <w:rFonts w:ascii="Arial" w:hAnsi="Arial" w:cs="Arial"/>
                <w:b/>
                <w:sz w:val="24"/>
                <w:szCs w:val="24"/>
              </w:rPr>
              <w:t xml:space="preserve">Spinach </w:t>
            </w:r>
          </w:p>
        </w:tc>
        <w:tc>
          <w:tcPr>
            <w:tcW w:w="996" w:type="pct"/>
            <w:tcBorders>
              <w:top w:val="single" w:sz="8" w:space="0" w:color="000000"/>
              <w:bottom w:val="single" w:sz="8" w:space="0" w:color="000000"/>
            </w:tcBorders>
            <w:shd w:val="clear" w:color="FFFFFF" w:fill="FFFFFF"/>
          </w:tcPr>
          <w:p w:rsidR="0014311D" w:rsidRDefault="007E5475">
            <w:pPr>
              <w:autoSpaceDE w:val="0"/>
              <w:autoSpaceDN w:val="0"/>
              <w:adjustRightInd w:val="0"/>
              <w:spacing w:line="360" w:lineRule="auto"/>
              <w:jc w:val="both"/>
              <w:rPr>
                <w:rFonts w:ascii="Arial" w:hAnsi="Arial" w:cs="Arial"/>
                <w:b/>
                <w:sz w:val="24"/>
                <w:szCs w:val="24"/>
                <w:lang w:eastAsia="en-US"/>
              </w:rPr>
            </w:pPr>
            <w:r>
              <w:rPr>
                <w:rFonts w:ascii="Arial" w:hAnsi="Arial" w:cs="Arial"/>
                <w:b/>
                <w:sz w:val="24"/>
                <w:szCs w:val="24"/>
                <w:lang w:eastAsia="en-US"/>
              </w:rPr>
              <w:t>Bitter leaf</w:t>
            </w:r>
          </w:p>
        </w:tc>
        <w:tc>
          <w:tcPr>
            <w:tcW w:w="953" w:type="pct"/>
            <w:tcBorders>
              <w:top w:val="single" w:sz="8" w:space="0" w:color="000000"/>
              <w:bottom w:val="single" w:sz="8" w:space="0" w:color="000000"/>
            </w:tcBorders>
            <w:shd w:val="clear" w:color="FFFFFF" w:fill="FFFFFF"/>
          </w:tcPr>
          <w:p w:rsidR="0014311D" w:rsidRDefault="007E5475">
            <w:pPr>
              <w:autoSpaceDE w:val="0"/>
              <w:autoSpaceDN w:val="0"/>
              <w:adjustRightInd w:val="0"/>
              <w:spacing w:line="360" w:lineRule="auto"/>
              <w:jc w:val="both"/>
              <w:rPr>
                <w:rFonts w:ascii="Arial" w:hAnsi="Arial" w:cs="Arial"/>
                <w:b/>
                <w:sz w:val="24"/>
                <w:szCs w:val="24"/>
                <w:lang w:eastAsia="en-US"/>
              </w:rPr>
            </w:pPr>
            <w:r>
              <w:rPr>
                <w:rFonts w:ascii="Arial" w:hAnsi="Arial" w:cs="Arial"/>
                <w:b/>
                <w:sz w:val="24"/>
                <w:szCs w:val="24"/>
                <w:lang w:eastAsia="en-US"/>
              </w:rPr>
              <w:t xml:space="preserve">Fluted pumpkin leaf </w:t>
            </w:r>
          </w:p>
        </w:tc>
        <w:tc>
          <w:tcPr>
            <w:tcW w:w="953" w:type="pct"/>
            <w:tcBorders>
              <w:top w:val="single" w:sz="8" w:space="0" w:color="000000"/>
              <w:bottom w:val="single" w:sz="8" w:space="0" w:color="000000"/>
            </w:tcBorders>
            <w:shd w:val="clear" w:color="FFFFFF" w:fill="FFFFFF"/>
          </w:tcPr>
          <w:p w:rsidR="0014311D" w:rsidRDefault="007E5475">
            <w:pPr>
              <w:autoSpaceDE w:val="0"/>
              <w:autoSpaceDN w:val="0"/>
              <w:adjustRightInd w:val="0"/>
              <w:spacing w:line="360" w:lineRule="auto"/>
              <w:jc w:val="both"/>
              <w:rPr>
                <w:rFonts w:ascii="Arial" w:hAnsi="Arial" w:cs="Arial"/>
                <w:b/>
                <w:sz w:val="24"/>
                <w:szCs w:val="24"/>
                <w:lang w:eastAsia="en-US"/>
              </w:rPr>
            </w:pPr>
            <w:r>
              <w:rPr>
                <w:rFonts w:ascii="Arial" w:hAnsi="Arial" w:cs="Arial"/>
                <w:b/>
                <w:sz w:val="24"/>
                <w:szCs w:val="24"/>
                <w:lang w:eastAsia="en-US"/>
              </w:rPr>
              <w:t xml:space="preserve">WHO Standard </w:t>
            </w:r>
          </w:p>
        </w:tc>
      </w:tr>
      <w:tr w:rsidR="0014311D">
        <w:tc>
          <w:tcPr>
            <w:tcW w:w="819" w:type="pct"/>
            <w:tcBorders>
              <w:top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lang w:eastAsia="en-US"/>
              </w:rPr>
              <w:t>Cupper (Cu)</w:t>
            </w:r>
          </w:p>
        </w:tc>
        <w:tc>
          <w:tcPr>
            <w:tcW w:w="1279" w:type="pct"/>
            <w:tcBorders>
              <w:top w:val="single" w:sz="8" w:space="0" w:color="000000"/>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0.14(ppm)</w:t>
            </w:r>
          </w:p>
        </w:tc>
        <w:tc>
          <w:tcPr>
            <w:tcW w:w="996" w:type="pct"/>
            <w:tcBorders>
              <w:top w:val="single" w:sz="8" w:space="0" w:color="000000"/>
            </w:tcBorders>
            <w:shd w:val="clear" w:color="FFFFFF" w:fill="FFFFFF"/>
          </w:tcPr>
          <w:p w:rsidR="0014311D" w:rsidRDefault="007E5475">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0.07(ppm)</w:t>
            </w:r>
          </w:p>
        </w:tc>
        <w:tc>
          <w:tcPr>
            <w:tcW w:w="953" w:type="pct"/>
            <w:tcBorders>
              <w:top w:val="single" w:sz="8" w:space="0" w:color="000000"/>
            </w:tcBorders>
            <w:shd w:val="clear" w:color="FFFFFF" w:fill="FFFFFF"/>
          </w:tcPr>
          <w:p w:rsidR="0014311D" w:rsidRDefault="007E5475">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0.18(ppm)</w:t>
            </w:r>
          </w:p>
        </w:tc>
        <w:tc>
          <w:tcPr>
            <w:tcW w:w="953" w:type="pct"/>
            <w:tcBorders>
              <w:top w:val="single" w:sz="8" w:space="0" w:color="000000"/>
            </w:tcBorders>
            <w:shd w:val="clear" w:color="FFFFFF" w:fill="FFFFFF"/>
          </w:tcPr>
          <w:p w:rsidR="0014311D" w:rsidRDefault="007E5475">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10.0</w:t>
            </w:r>
          </w:p>
        </w:tc>
      </w:tr>
      <w:tr w:rsidR="0014311D">
        <w:tc>
          <w:tcPr>
            <w:tcW w:w="819" w:type="pct"/>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lang w:eastAsia="en-US"/>
              </w:rPr>
              <w:t xml:space="preserve">Lead (Pb) </w:t>
            </w:r>
          </w:p>
        </w:tc>
        <w:tc>
          <w:tcPr>
            <w:tcW w:w="1279" w:type="pct"/>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0.08(ppm)s</w:t>
            </w:r>
          </w:p>
        </w:tc>
        <w:tc>
          <w:tcPr>
            <w:tcW w:w="996" w:type="pct"/>
            <w:shd w:val="clear" w:color="FFFFFF" w:fill="FFFFFF"/>
          </w:tcPr>
          <w:p w:rsidR="0014311D" w:rsidRDefault="007E5475">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0.07(ppm)</w:t>
            </w:r>
          </w:p>
        </w:tc>
        <w:tc>
          <w:tcPr>
            <w:tcW w:w="953" w:type="pct"/>
            <w:shd w:val="clear" w:color="FFFFFF" w:fill="FFFFFF"/>
          </w:tcPr>
          <w:p w:rsidR="0014311D" w:rsidRDefault="007E5475">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0.10(ppm)</w:t>
            </w:r>
          </w:p>
        </w:tc>
        <w:tc>
          <w:tcPr>
            <w:tcW w:w="953" w:type="pct"/>
            <w:shd w:val="clear" w:color="FFFFFF" w:fill="FFFFFF"/>
          </w:tcPr>
          <w:p w:rsidR="0014311D" w:rsidRDefault="007E5475">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2.0</w:t>
            </w:r>
          </w:p>
        </w:tc>
      </w:tr>
      <w:tr w:rsidR="0014311D">
        <w:tc>
          <w:tcPr>
            <w:tcW w:w="819" w:type="pct"/>
            <w:tcBorders>
              <w:bottom w:val="single" w:sz="4" w:space="0" w:color="auto"/>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lang w:eastAsia="en-US"/>
              </w:rPr>
              <w:t>Zinc (Zn)</w:t>
            </w:r>
          </w:p>
        </w:tc>
        <w:tc>
          <w:tcPr>
            <w:tcW w:w="1279" w:type="pct"/>
            <w:tcBorders>
              <w:bottom w:val="single" w:sz="4" w:space="0" w:color="auto"/>
            </w:tcBorders>
            <w:shd w:val="clear" w:color="FFFFFF" w:fill="FFFFFF"/>
            <w:tcMar>
              <w:top w:w="0" w:type="dxa"/>
              <w:left w:w="108" w:type="dxa"/>
              <w:bottom w:w="0" w:type="dxa"/>
              <w:right w:w="108" w:type="dxa"/>
            </w:tcMar>
          </w:tcPr>
          <w:p w:rsidR="0014311D" w:rsidRDefault="007E5475">
            <w:pPr>
              <w:autoSpaceDE w:val="0"/>
              <w:autoSpaceDN w:val="0"/>
              <w:adjustRightInd w:val="0"/>
              <w:spacing w:line="360" w:lineRule="auto"/>
              <w:jc w:val="both"/>
              <w:rPr>
                <w:rFonts w:ascii="Arial" w:hAnsi="Arial" w:cs="Arial"/>
                <w:sz w:val="24"/>
                <w:szCs w:val="24"/>
              </w:rPr>
            </w:pPr>
            <w:r>
              <w:rPr>
                <w:rFonts w:ascii="Arial" w:hAnsi="Arial" w:cs="Arial"/>
                <w:sz w:val="24"/>
                <w:szCs w:val="24"/>
              </w:rPr>
              <w:t>0.14(ppm)</w:t>
            </w:r>
          </w:p>
        </w:tc>
        <w:tc>
          <w:tcPr>
            <w:tcW w:w="996" w:type="pct"/>
            <w:tcBorders>
              <w:bottom w:val="single" w:sz="4" w:space="0" w:color="auto"/>
            </w:tcBorders>
            <w:shd w:val="clear" w:color="FFFFFF" w:fill="FFFFFF"/>
          </w:tcPr>
          <w:p w:rsidR="0014311D" w:rsidRDefault="007E5475">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0.17(ppm)</w:t>
            </w:r>
          </w:p>
        </w:tc>
        <w:tc>
          <w:tcPr>
            <w:tcW w:w="953" w:type="pct"/>
            <w:tcBorders>
              <w:bottom w:val="single" w:sz="4" w:space="0" w:color="auto"/>
            </w:tcBorders>
            <w:shd w:val="clear" w:color="FFFFFF" w:fill="FFFFFF"/>
          </w:tcPr>
          <w:p w:rsidR="0014311D" w:rsidRDefault="007E5475">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0.21(ppm)</w:t>
            </w:r>
          </w:p>
        </w:tc>
        <w:tc>
          <w:tcPr>
            <w:tcW w:w="953" w:type="pct"/>
            <w:tcBorders>
              <w:bottom w:val="single" w:sz="4" w:space="0" w:color="auto"/>
            </w:tcBorders>
            <w:shd w:val="clear" w:color="FFFFFF" w:fill="FFFFFF"/>
          </w:tcPr>
          <w:p w:rsidR="0014311D" w:rsidRDefault="007E5475">
            <w:pPr>
              <w:autoSpaceDE w:val="0"/>
              <w:autoSpaceDN w:val="0"/>
              <w:adjustRightInd w:val="0"/>
              <w:spacing w:line="360" w:lineRule="auto"/>
              <w:jc w:val="both"/>
              <w:rPr>
                <w:rFonts w:ascii="Arial" w:hAnsi="Arial" w:cs="Arial"/>
                <w:sz w:val="24"/>
                <w:szCs w:val="24"/>
                <w:lang w:eastAsia="en-US"/>
              </w:rPr>
            </w:pPr>
            <w:r>
              <w:rPr>
                <w:rFonts w:ascii="Arial" w:hAnsi="Arial" w:cs="Arial"/>
                <w:sz w:val="24"/>
                <w:szCs w:val="24"/>
                <w:lang w:eastAsia="en-US"/>
              </w:rPr>
              <w:t>0.6</w:t>
            </w:r>
          </w:p>
        </w:tc>
      </w:tr>
    </w:tbl>
    <w:p w:rsidR="0014311D" w:rsidRDefault="0014311D">
      <w:pPr>
        <w:spacing w:line="360" w:lineRule="auto"/>
        <w:rPr>
          <w:rFonts w:ascii="Arial" w:eastAsia="Calibri" w:hAnsi="Arial" w:cs="Arial"/>
          <w:b/>
          <w:bCs/>
          <w:sz w:val="24"/>
          <w:szCs w:val="24"/>
          <w:lang w:eastAsia="en-US"/>
        </w:rPr>
      </w:pPr>
    </w:p>
    <w:p w:rsidR="0014311D" w:rsidRDefault="0014311D">
      <w:pPr>
        <w:spacing w:line="360" w:lineRule="auto"/>
        <w:rPr>
          <w:rFonts w:ascii="Arial" w:eastAsia="Calibri" w:hAnsi="Arial" w:cs="Arial"/>
          <w:b/>
          <w:bCs/>
          <w:sz w:val="24"/>
          <w:szCs w:val="24"/>
          <w:lang w:eastAsia="en-US"/>
        </w:rPr>
      </w:pPr>
    </w:p>
    <w:p w:rsidR="0014311D" w:rsidRDefault="007E5475">
      <w:pPr>
        <w:spacing w:line="360" w:lineRule="auto"/>
        <w:outlineLvl w:val="0"/>
        <w:rPr>
          <w:rFonts w:ascii="Arial" w:hAnsi="Arial" w:cs="Arial"/>
          <w:sz w:val="24"/>
          <w:szCs w:val="24"/>
        </w:rPr>
      </w:pPr>
      <w:bookmarkStart w:id="54" w:name="_Toc131386996"/>
      <w:r>
        <w:rPr>
          <w:rFonts w:ascii="Arial" w:eastAsia="Calibri" w:hAnsi="Arial" w:cs="Arial"/>
          <w:b/>
          <w:bCs/>
          <w:sz w:val="24"/>
          <w:szCs w:val="24"/>
          <w:lang w:eastAsia="en-US"/>
        </w:rPr>
        <w:lastRenderedPageBreak/>
        <w:t>4.2 Discussion</w:t>
      </w:r>
      <w:bookmarkEnd w:id="54"/>
    </w:p>
    <w:p w:rsidR="0014311D" w:rsidRDefault="007E5475">
      <w:pPr>
        <w:tabs>
          <w:tab w:val="left" w:pos="7140"/>
        </w:tabs>
        <w:spacing w:line="360" w:lineRule="auto"/>
        <w:jc w:val="both"/>
        <w:rPr>
          <w:rFonts w:ascii="Arial" w:hAnsi="Arial" w:cs="Arial"/>
          <w:sz w:val="24"/>
          <w:szCs w:val="24"/>
          <w:lang w:eastAsia="en-US"/>
        </w:rPr>
      </w:pPr>
      <w:r>
        <w:rPr>
          <w:rFonts w:ascii="Arial" w:hAnsi="Arial" w:cs="Arial"/>
          <w:sz w:val="24"/>
          <w:szCs w:val="24"/>
          <w:lang w:eastAsia="en-US"/>
        </w:rPr>
        <w:t>The result for the proximate Analysis in table 4.1 reveals that the moisture content of the leaves was calculated to be (5.97%, 6.26%, and 6.45%) for the fresh leaves , the crude protein was determined to be (15.63%, 12.88% and 12.35%), the crude fibre was</w:t>
      </w:r>
      <w:r>
        <w:rPr>
          <w:rFonts w:ascii="Arial" w:hAnsi="Arial" w:cs="Arial"/>
          <w:sz w:val="24"/>
          <w:szCs w:val="24"/>
          <w:lang w:eastAsia="en-US"/>
        </w:rPr>
        <w:t xml:space="preserve"> calculated to be (6.49%, 4.26% and 3.50%) for the fresh leaves. The carbohydrate content of these leaves was determine to be (38.11%, 36.50% and 37.75%),  the Lipid and Ash content of these leaves was determine to be (13.93%, 9.99% and 15.73%) and (14.60%</w:t>
      </w:r>
      <w:r>
        <w:rPr>
          <w:rFonts w:ascii="Arial" w:hAnsi="Arial" w:cs="Arial"/>
          <w:sz w:val="24"/>
          <w:szCs w:val="24"/>
          <w:lang w:eastAsia="en-US"/>
        </w:rPr>
        <w:t>, 8.50% and 7.43%) respectively.</w:t>
      </w:r>
    </w:p>
    <w:p w:rsidR="0014311D" w:rsidRDefault="007E5475">
      <w:pPr>
        <w:tabs>
          <w:tab w:val="left" w:pos="7140"/>
        </w:tabs>
        <w:spacing w:line="360" w:lineRule="auto"/>
        <w:jc w:val="both"/>
        <w:rPr>
          <w:rFonts w:ascii="Arial" w:hAnsi="Arial" w:cs="Arial"/>
          <w:sz w:val="24"/>
          <w:szCs w:val="24"/>
          <w:lang w:eastAsia="en-US"/>
        </w:rPr>
      </w:pPr>
      <w:r>
        <w:rPr>
          <w:rFonts w:ascii="Arial" w:hAnsi="Arial" w:cs="Arial"/>
          <w:sz w:val="24"/>
          <w:szCs w:val="24"/>
          <w:lang w:eastAsia="en-US"/>
        </w:rPr>
        <w:t>From the above result it clearly shows that the leaves have minimum concentration Ash content which proves that the leaves may contain vital minerals that are very important to health. The higher content of Carbohydrate mak</w:t>
      </w:r>
      <w:r>
        <w:rPr>
          <w:rFonts w:ascii="Arial" w:hAnsi="Arial" w:cs="Arial"/>
          <w:sz w:val="24"/>
          <w:szCs w:val="24"/>
          <w:lang w:eastAsia="en-US"/>
        </w:rPr>
        <w:t>es the leaves to be good source of energy. The Crude protein content in the Samples were also in high concentration. The leaves  also have considerable amount of lipid which is also another form of energy.</w:t>
      </w:r>
    </w:p>
    <w:p w:rsidR="0014311D" w:rsidRDefault="007E5475">
      <w:pPr>
        <w:tabs>
          <w:tab w:val="left" w:pos="7140"/>
        </w:tabs>
        <w:spacing w:line="360" w:lineRule="auto"/>
        <w:jc w:val="both"/>
        <w:rPr>
          <w:rFonts w:ascii="Arial" w:hAnsi="Arial" w:cs="Arial"/>
          <w:sz w:val="24"/>
          <w:szCs w:val="24"/>
        </w:rPr>
      </w:pPr>
      <w:r>
        <w:rPr>
          <w:rFonts w:ascii="Arial" w:hAnsi="Arial" w:cs="Arial"/>
          <w:sz w:val="24"/>
          <w:szCs w:val="24"/>
          <w:lang w:eastAsia="en-US"/>
        </w:rPr>
        <w:t>And finally the fibre and moisture content were fo</w:t>
      </w:r>
      <w:r>
        <w:rPr>
          <w:rFonts w:ascii="Arial" w:hAnsi="Arial" w:cs="Arial"/>
          <w:sz w:val="24"/>
          <w:szCs w:val="24"/>
          <w:lang w:eastAsia="en-US"/>
        </w:rPr>
        <w:t>und in a low amount and as such these leaves does have much minenerals in them.</w:t>
      </w:r>
    </w:p>
    <w:p w:rsidR="0014311D" w:rsidRDefault="007E5475">
      <w:pPr>
        <w:spacing w:line="360" w:lineRule="auto"/>
        <w:jc w:val="both"/>
        <w:rPr>
          <w:rFonts w:ascii="Arial" w:hAnsi="Arial" w:cs="Arial"/>
          <w:sz w:val="24"/>
          <w:szCs w:val="24"/>
          <w:lang w:eastAsia="en-US"/>
        </w:rPr>
      </w:pPr>
      <w:r>
        <w:rPr>
          <w:rFonts w:ascii="Arial" w:hAnsi="Arial" w:cs="Arial"/>
          <w:sz w:val="24"/>
          <w:szCs w:val="24"/>
          <w:lang w:eastAsia="en-US"/>
        </w:rPr>
        <w:t>Zinc is an essential element in plants and human diet. Too little Zinc can cause problems, however too much Zinc is harmful to Human health (Nausea and vomiting, abdominal cram</w:t>
      </w:r>
      <w:r>
        <w:rPr>
          <w:rFonts w:ascii="Arial" w:hAnsi="Arial" w:cs="Arial"/>
          <w:sz w:val="24"/>
          <w:szCs w:val="24"/>
          <w:lang w:eastAsia="en-US"/>
        </w:rPr>
        <w:t>ps and diarrhea) (Benchasri, 2012). From the above result obtained in table 4.1.1 the concentration of zinc for spinach, bitter leaf and fluted pumpkin leaf is (0.14,0.17 and 0.21) respectively and the permissible limit of zinc is (40) prescribed by (FAO/W</w:t>
      </w:r>
      <w:r>
        <w:rPr>
          <w:rFonts w:ascii="Arial" w:hAnsi="Arial" w:cs="Arial"/>
          <w:sz w:val="24"/>
          <w:szCs w:val="24"/>
          <w:lang w:eastAsia="en-US"/>
        </w:rPr>
        <w:t>HO) so it is below the level recommended by international organization. Lead  in vegetables is a tonic metal of primary concern, present at low concentration in most foods. Pb is known to induce reduced cognitive development and intellectual performance in</w:t>
      </w:r>
      <w:r>
        <w:rPr>
          <w:rFonts w:ascii="Arial" w:hAnsi="Arial" w:cs="Arial"/>
          <w:sz w:val="24"/>
          <w:szCs w:val="24"/>
          <w:lang w:eastAsia="en-US"/>
        </w:rPr>
        <w:t xml:space="preserve"> children and increased blood pressure and cardiovascular disease in adults. The concentration of lead for the vegetables  in the table 4.1.1 above is (0.8, 0.7, and 0.10) and the permissible limit of lead is 2.2 micrograms by (FAO/WHO). Copper</w:t>
      </w:r>
      <w:r>
        <w:rPr>
          <w:rFonts w:ascii="Arial" w:hAnsi="Arial" w:cs="Arial"/>
          <w:b/>
          <w:bCs/>
          <w:sz w:val="24"/>
          <w:szCs w:val="24"/>
          <w:lang w:eastAsia="en-US"/>
        </w:rPr>
        <w:t xml:space="preserve"> </w:t>
      </w:r>
      <w:r>
        <w:rPr>
          <w:rFonts w:ascii="Arial" w:hAnsi="Arial" w:cs="Arial"/>
          <w:sz w:val="24"/>
          <w:szCs w:val="24"/>
          <w:lang w:eastAsia="en-US"/>
        </w:rPr>
        <w:t>is the cofa</w:t>
      </w:r>
      <w:r>
        <w:rPr>
          <w:rFonts w:ascii="Arial" w:hAnsi="Arial" w:cs="Arial"/>
          <w:sz w:val="24"/>
          <w:szCs w:val="24"/>
          <w:lang w:eastAsia="en-US"/>
        </w:rPr>
        <w:t xml:space="preserve">ctor to many enzymes and a key role of copper in human health is also due to its development in absorption, utilization and transport of Fe in the body, and also prevention from the Fe deficiency (David and Micheal, 2008). From the above result </w:t>
      </w:r>
      <w:r>
        <w:rPr>
          <w:rFonts w:ascii="Arial" w:hAnsi="Arial" w:cs="Arial"/>
          <w:sz w:val="24"/>
          <w:szCs w:val="24"/>
          <w:lang w:eastAsia="en-US"/>
        </w:rPr>
        <w:lastRenderedPageBreak/>
        <w:t>obtained in</w:t>
      </w:r>
      <w:r>
        <w:rPr>
          <w:rFonts w:ascii="Arial" w:hAnsi="Arial" w:cs="Arial"/>
          <w:sz w:val="24"/>
          <w:szCs w:val="24"/>
          <w:lang w:eastAsia="en-US"/>
        </w:rPr>
        <w:t xml:space="preserve"> table 4.1.1 the concentration of copper is (0.13, 0.7 and 0.18) and the permissible limit of copper is (30) prescribed by (FAO/WHO) so it is blow the level recommended by international organization.</w:t>
      </w:r>
    </w:p>
    <w:p w:rsidR="0014311D" w:rsidRDefault="007E5475">
      <w:pPr>
        <w:spacing w:after="160" w:line="480" w:lineRule="auto"/>
        <w:jc w:val="center"/>
        <w:outlineLvl w:val="0"/>
        <w:rPr>
          <w:rFonts w:ascii="Arial" w:hAnsi="Arial" w:cs="Arial"/>
          <w:sz w:val="24"/>
          <w:szCs w:val="24"/>
        </w:rPr>
      </w:pPr>
      <w:r>
        <w:rPr>
          <w:rFonts w:ascii="Arial" w:hAnsi="Arial" w:cs="Arial"/>
          <w:sz w:val="24"/>
          <w:szCs w:val="24"/>
          <w:lang w:eastAsia="en-US"/>
        </w:rPr>
        <w:br w:type="page"/>
      </w:r>
      <w:bookmarkStart w:id="55" w:name="_Toc131386997"/>
      <w:r>
        <w:rPr>
          <w:rFonts w:ascii="Arial" w:eastAsia="Calibri" w:hAnsi="Arial" w:cs="Arial"/>
          <w:b/>
          <w:bCs/>
          <w:sz w:val="24"/>
          <w:szCs w:val="24"/>
          <w:lang w:eastAsia="en-US"/>
        </w:rPr>
        <w:lastRenderedPageBreak/>
        <w:t>CHAPTER FIVE</w:t>
      </w:r>
      <w:bookmarkEnd w:id="55"/>
    </w:p>
    <w:p w:rsidR="0014311D" w:rsidRDefault="007E5475">
      <w:pPr>
        <w:spacing w:after="160" w:line="480" w:lineRule="auto"/>
        <w:jc w:val="center"/>
        <w:outlineLvl w:val="0"/>
        <w:rPr>
          <w:rFonts w:ascii="Arial" w:hAnsi="Arial" w:cs="Arial"/>
          <w:sz w:val="24"/>
          <w:szCs w:val="24"/>
        </w:rPr>
      </w:pPr>
      <w:bookmarkStart w:id="56" w:name="_Toc131386998"/>
      <w:r>
        <w:rPr>
          <w:rFonts w:ascii="Arial" w:eastAsia="Calibri" w:hAnsi="Arial" w:cs="Arial"/>
          <w:b/>
          <w:bCs/>
          <w:sz w:val="24"/>
          <w:szCs w:val="24"/>
          <w:lang w:eastAsia="en-US"/>
        </w:rPr>
        <w:t>CONCLUSION AND RECOMMENDATIONS</w:t>
      </w:r>
      <w:bookmarkEnd w:id="56"/>
    </w:p>
    <w:p w:rsidR="0014311D" w:rsidRDefault="007E5475">
      <w:pPr>
        <w:spacing w:line="480" w:lineRule="auto"/>
        <w:jc w:val="both"/>
        <w:outlineLvl w:val="0"/>
        <w:rPr>
          <w:rFonts w:ascii="Arial" w:hAnsi="Arial" w:cs="Arial"/>
          <w:b/>
          <w:sz w:val="24"/>
          <w:szCs w:val="24"/>
          <w:lang w:eastAsia="en-US"/>
        </w:rPr>
      </w:pPr>
      <w:bookmarkStart w:id="57" w:name="_Toc131386999"/>
      <w:r>
        <w:rPr>
          <w:rFonts w:ascii="Arial" w:hAnsi="Arial" w:cs="Arial"/>
          <w:b/>
          <w:sz w:val="24"/>
          <w:szCs w:val="24"/>
          <w:lang w:eastAsia="en-US"/>
        </w:rPr>
        <w:t>5.1 Conclus</w:t>
      </w:r>
      <w:r>
        <w:rPr>
          <w:rFonts w:ascii="Arial" w:hAnsi="Arial" w:cs="Arial"/>
          <w:b/>
          <w:sz w:val="24"/>
          <w:szCs w:val="24"/>
          <w:lang w:eastAsia="en-US"/>
        </w:rPr>
        <w:t>ion</w:t>
      </w:r>
      <w:bookmarkEnd w:id="57"/>
    </w:p>
    <w:p w:rsidR="0014311D" w:rsidRDefault="007E5475">
      <w:pPr>
        <w:spacing w:line="480" w:lineRule="auto"/>
        <w:jc w:val="both"/>
        <w:rPr>
          <w:rFonts w:ascii="Arial" w:hAnsi="Arial" w:cs="Arial"/>
          <w:sz w:val="24"/>
          <w:szCs w:val="24"/>
        </w:rPr>
      </w:pPr>
      <w:r>
        <w:rPr>
          <w:rFonts w:ascii="Arial" w:hAnsi="Arial" w:cs="Arial"/>
          <w:sz w:val="24"/>
          <w:szCs w:val="24"/>
          <w:lang w:eastAsia="en-US"/>
        </w:rPr>
        <w:t>The proximate Analysis shows that spinach, bitter leaf and fluted pumpkin leaf are highly valued specie of plants distributed among many states, they also have an impressive range of medicinal and nutritional value.</w:t>
      </w:r>
    </w:p>
    <w:p w:rsidR="0014311D" w:rsidRDefault="007E5475">
      <w:pPr>
        <w:spacing w:line="480" w:lineRule="auto"/>
        <w:jc w:val="both"/>
        <w:rPr>
          <w:rFonts w:ascii="Arial" w:hAnsi="Arial" w:cs="Arial"/>
          <w:sz w:val="24"/>
          <w:szCs w:val="24"/>
        </w:rPr>
      </w:pPr>
      <w:r>
        <w:rPr>
          <w:rFonts w:ascii="Arial" w:hAnsi="Arial" w:cs="Arial"/>
          <w:sz w:val="24"/>
          <w:szCs w:val="24"/>
        </w:rPr>
        <w:t>The concentration of heavy metals in spinach, bitter leaf, and fluted pumpkin leaf consumed in sokoto metropolis which is obtained from kasuwan Dan kure market were analyzed and compared with standard  as set by FAO/WHO(2007).</w:t>
      </w:r>
    </w:p>
    <w:p w:rsidR="0014311D" w:rsidRDefault="007E5475">
      <w:pPr>
        <w:spacing w:line="480" w:lineRule="auto"/>
        <w:jc w:val="both"/>
        <w:outlineLvl w:val="0"/>
        <w:rPr>
          <w:rFonts w:ascii="Arial" w:hAnsi="Arial" w:cs="Arial"/>
          <w:sz w:val="24"/>
          <w:szCs w:val="24"/>
        </w:rPr>
      </w:pPr>
      <w:bookmarkStart w:id="58" w:name="_Toc131387000"/>
      <w:r>
        <w:rPr>
          <w:rFonts w:ascii="Arial" w:eastAsia="Calibri" w:hAnsi="Arial" w:cs="Arial"/>
          <w:b/>
          <w:bCs/>
          <w:sz w:val="24"/>
          <w:szCs w:val="24"/>
          <w:lang w:eastAsia="en-US"/>
        </w:rPr>
        <w:t>5.2 Recommendations</w:t>
      </w:r>
      <w:bookmarkEnd w:id="58"/>
    </w:p>
    <w:p w:rsidR="0014311D" w:rsidRDefault="007E5475">
      <w:pPr>
        <w:spacing w:line="480" w:lineRule="auto"/>
        <w:jc w:val="both"/>
        <w:rPr>
          <w:rFonts w:ascii="Arial" w:hAnsi="Arial" w:cs="Arial"/>
          <w:sz w:val="24"/>
          <w:szCs w:val="24"/>
        </w:rPr>
      </w:pPr>
      <w:r>
        <w:rPr>
          <w:rFonts w:ascii="Arial" w:hAnsi="Arial" w:cs="Arial"/>
          <w:sz w:val="24"/>
          <w:szCs w:val="24"/>
        </w:rPr>
        <w:t>The prox</w:t>
      </w:r>
      <w:r>
        <w:rPr>
          <w:rFonts w:ascii="Arial" w:hAnsi="Arial" w:cs="Arial"/>
          <w:sz w:val="24"/>
          <w:szCs w:val="24"/>
        </w:rPr>
        <w:t>imate composition of these vegetables as seen in this research work has a high profile of important nutrients and as such I recommended that the vegetables should be planted in residential compounds like schools, houses etc, for easily collection and utili</w:t>
      </w:r>
      <w:r>
        <w:rPr>
          <w:rFonts w:ascii="Arial" w:hAnsi="Arial" w:cs="Arial"/>
          <w:sz w:val="24"/>
          <w:szCs w:val="24"/>
        </w:rPr>
        <w:t>zation.</w:t>
      </w:r>
    </w:p>
    <w:p w:rsidR="0014311D" w:rsidRDefault="007E5475">
      <w:pPr>
        <w:autoSpaceDE w:val="0"/>
        <w:autoSpaceDN w:val="0"/>
        <w:adjustRightInd w:val="0"/>
        <w:spacing w:line="480" w:lineRule="auto"/>
        <w:ind w:left="719" w:hanging="719"/>
        <w:jc w:val="center"/>
        <w:outlineLvl w:val="0"/>
        <w:rPr>
          <w:sz w:val="24"/>
          <w:szCs w:val="24"/>
        </w:rPr>
      </w:pPr>
      <w:r>
        <w:rPr>
          <w:rFonts w:ascii="Arial" w:hAnsi="Arial" w:cs="Arial"/>
          <w:sz w:val="24"/>
          <w:szCs w:val="24"/>
        </w:rPr>
        <w:br w:type="page"/>
      </w:r>
      <w:bookmarkStart w:id="59" w:name="_Toc131387001"/>
      <w:r>
        <w:rPr>
          <w:rFonts w:ascii="Arial" w:hAnsi="Arial" w:cs="Arial"/>
          <w:b/>
          <w:bCs/>
          <w:sz w:val="24"/>
          <w:szCs w:val="24"/>
          <w:lang w:eastAsia="en-US"/>
        </w:rPr>
        <w:lastRenderedPageBreak/>
        <w:t>REFERENCES</w:t>
      </w:r>
      <w:bookmarkEnd w:id="59"/>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eastAsia="Calibri" w:hAnsi="Arial" w:cs="Arial"/>
          <w:color w:val="000000"/>
          <w:sz w:val="24"/>
          <w:szCs w:val="24"/>
          <w:lang w:eastAsia="en-US"/>
        </w:rPr>
        <w:t xml:space="preserve">Adeniyi, S. A., Ehiagbonare, J. E. and Nwangwu, S.C.O. (2012). “Nutritional evaluation of some staple leafy vegetables in Southern Nigeria”. </w:t>
      </w:r>
      <w:r>
        <w:rPr>
          <w:rFonts w:ascii="Arial" w:eastAsia="Calibri" w:hAnsi="Arial" w:cs="Arial"/>
          <w:i/>
          <w:iCs/>
          <w:color w:val="000000"/>
          <w:sz w:val="24"/>
          <w:szCs w:val="24"/>
          <w:lang w:eastAsia="en-US"/>
        </w:rPr>
        <w:t>International Journal of Agricultural and Food Science</w:t>
      </w:r>
      <w:r>
        <w:rPr>
          <w:rFonts w:ascii="Arial" w:eastAsia="Calibri" w:hAnsi="Arial" w:cs="Arial"/>
          <w:color w:val="000000"/>
          <w:sz w:val="24"/>
          <w:szCs w:val="24"/>
          <w:lang w:eastAsia="en-US"/>
        </w:rPr>
        <w:t>.</w:t>
      </w:r>
      <w:r>
        <w:rPr>
          <w:rFonts w:ascii="Arial" w:eastAsia="Calibri" w:hAnsi="Arial" w:cs="Arial"/>
          <w:b/>
          <w:bCs/>
          <w:color w:val="000000"/>
          <w:sz w:val="24"/>
          <w:szCs w:val="24"/>
          <w:lang w:eastAsia="en-US"/>
        </w:rPr>
        <w:t xml:space="preserve"> 2</w:t>
      </w:r>
      <w:r>
        <w:rPr>
          <w:rFonts w:ascii="Arial" w:eastAsia="Calibri" w:hAnsi="Arial" w:cs="Arial"/>
          <w:color w:val="000000"/>
          <w:sz w:val="24"/>
          <w:szCs w:val="24"/>
          <w:lang w:eastAsia="en-US"/>
        </w:rPr>
        <w:t xml:space="preserve">(2): 37-43. </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eastAsia="Calibri" w:hAnsi="Arial" w:cs="Arial"/>
          <w:color w:val="000000"/>
          <w:sz w:val="24"/>
          <w:szCs w:val="24"/>
          <w:lang w:eastAsia="en-US"/>
        </w:rPr>
        <w:t>Aletor, M.V. and Adeogun</w:t>
      </w:r>
      <w:r>
        <w:rPr>
          <w:rFonts w:ascii="Arial" w:eastAsia="Calibri" w:hAnsi="Arial" w:cs="Arial"/>
          <w:color w:val="000000"/>
          <w:sz w:val="24"/>
          <w:szCs w:val="24"/>
          <w:lang w:eastAsia="en-US"/>
        </w:rPr>
        <w:t>, O.A. (1995). Nutrient and anti-nutrient components of some tropical</w:t>
      </w:r>
      <w:r>
        <w:rPr>
          <w:sz w:val="24"/>
          <w:szCs w:val="24"/>
        </w:rPr>
        <w:t xml:space="preserve"> </w:t>
      </w:r>
      <w:r>
        <w:rPr>
          <w:rFonts w:ascii="Arial" w:hAnsi="Arial" w:cs="Arial"/>
          <w:sz w:val="24"/>
          <w:szCs w:val="24"/>
          <w:lang w:eastAsia="en-US"/>
        </w:rPr>
        <w:t xml:space="preserve">vegetables. </w:t>
      </w:r>
      <w:r>
        <w:rPr>
          <w:rFonts w:ascii="Arial" w:hAnsi="Arial" w:cs="Arial"/>
          <w:i/>
          <w:iCs/>
          <w:sz w:val="24"/>
          <w:szCs w:val="24"/>
          <w:lang w:eastAsia="en-US"/>
        </w:rPr>
        <w:t xml:space="preserve">Food Chemistry, </w:t>
      </w:r>
      <w:r>
        <w:rPr>
          <w:rFonts w:ascii="Arial" w:hAnsi="Arial" w:cs="Arial"/>
          <w:b/>
          <w:bCs/>
          <w:sz w:val="24"/>
          <w:szCs w:val="24"/>
          <w:lang w:eastAsia="en-US"/>
        </w:rPr>
        <w:t>53:</w:t>
      </w:r>
      <w:r>
        <w:rPr>
          <w:rFonts w:ascii="Arial" w:hAnsi="Arial" w:cs="Arial"/>
          <w:sz w:val="24"/>
          <w:szCs w:val="24"/>
          <w:lang w:eastAsia="en-US"/>
        </w:rPr>
        <w:t>375-379.</w:t>
      </w:r>
    </w:p>
    <w:p w:rsidR="0014311D" w:rsidRDefault="007E5475">
      <w:pPr>
        <w:spacing w:line="480" w:lineRule="auto"/>
        <w:ind w:left="785" w:hangingChars="327" w:hanging="785"/>
        <w:jc w:val="both"/>
        <w:rPr>
          <w:sz w:val="24"/>
          <w:szCs w:val="24"/>
        </w:rPr>
      </w:pPr>
      <w:r>
        <w:rPr>
          <w:rFonts w:ascii="Arial" w:eastAsia="Times New Roman" w:hAnsi="Arial" w:cs="Arial"/>
          <w:sz w:val="24"/>
          <w:szCs w:val="24"/>
          <w:lang w:eastAsia="en-US"/>
        </w:rPr>
        <w:t xml:space="preserve">ASTDR (Agency for toxic substance and disease registry, (2006). </w:t>
      </w:r>
      <w:r>
        <w:rPr>
          <w:rFonts w:ascii="Arial" w:eastAsia="Times New Roman" w:hAnsi="Arial" w:cs="Arial"/>
          <w:i/>
          <w:iCs/>
          <w:sz w:val="24"/>
          <w:szCs w:val="24"/>
          <w:lang w:eastAsia="en-US"/>
        </w:rPr>
        <w:t>Toxicological profile for nickel (update). U.S . Department of health and human se</w:t>
      </w:r>
      <w:r>
        <w:rPr>
          <w:rFonts w:ascii="Arial" w:eastAsia="Times New Roman" w:hAnsi="Arial" w:cs="Arial"/>
          <w:i/>
          <w:iCs/>
          <w:sz w:val="24"/>
          <w:szCs w:val="24"/>
          <w:lang w:eastAsia="en-US"/>
        </w:rPr>
        <w:t>rvices</w:t>
      </w:r>
      <w:r>
        <w:rPr>
          <w:rFonts w:ascii="Arial" w:eastAsia="Times New Roman" w:hAnsi="Arial" w:cs="Arial"/>
          <w:sz w:val="24"/>
          <w:szCs w:val="24"/>
          <w:lang w:eastAsia="en-US"/>
        </w:rPr>
        <w:t>.</w:t>
      </w:r>
    </w:p>
    <w:p w:rsidR="0014311D" w:rsidRDefault="007E5475">
      <w:pPr>
        <w:spacing w:line="480" w:lineRule="auto"/>
        <w:ind w:left="785" w:hangingChars="327" w:hanging="785"/>
        <w:jc w:val="both"/>
        <w:rPr>
          <w:sz w:val="24"/>
          <w:szCs w:val="24"/>
        </w:rPr>
      </w:pPr>
      <w:r>
        <w:rPr>
          <w:rFonts w:ascii="Arial" w:eastAsia="Times New Roman" w:hAnsi="Arial" w:cs="Arial"/>
          <w:sz w:val="24"/>
          <w:szCs w:val="24"/>
          <w:lang w:eastAsia="en-US"/>
        </w:rPr>
        <w:t xml:space="preserve">ATSDR (agency for toxic substance and disease registry (2016): </w:t>
      </w:r>
      <w:r>
        <w:rPr>
          <w:rFonts w:ascii="Arial" w:eastAsia="Times New Roman" w:hAnsi="Arial" w:cs="Arial"/>
          <w:i/>
          <w:iCs/>
          <w:sz w:val="24"/>
          <w:szCs w:val="24"/>
          <w:lang w:eastAsia="en-US"/>
        </w:rPr>
        <w:t>“Toxicological profile for copper prepared by Sgracuse research corporation for U.S” Public health service under contract 88-0608-2. ASTDR 190-8</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t>Benchasri, S. (2012). Screening for yell</w:t>
      </w:r>
      <w:r>
        <w:rPr>
          <w:rFonts w:ascii="Arial" w:hAnsi="Arial" w:cs="Arial"/>
          <w:sz w:val="24"/>
          <w:szCs w:val="24"/>
          <w:lang w:eastAsia="en-US"/>
        </w:rPr>
        <w:t>ow vein mosic virus resistance and yield loss under field conditions in Southern Thailand</w:t>
      </w:r>
      <w:r>
        <w:rPr>
          <w:rFonts w:ascii="Arial" w:hAnsi="Arial" w:cs="Arial"/>
          <w:i/>
          <w:iCs/>
          <w:sz w:val="24"/>
          <w:szCs w:val="24"/>
          <w:lang w:eastAsia="en-US"/>
        </w:rPr>
        <w:t>. Journal of Animal Plant Science.</w:t>
      </w:r>
      <w:r>
        <w:rPr>
          <w:rFonts w:ascii="Arial" w:hAnsi="Arial" w:cs="Arial"/>
          <w:b/>
          <w:bCs/>
          <w:sz w:val="24"/>
          <w:szCs w:val="24"/>
          <w:lang w:eastAsia="en-US"/>
        </w:rPr>
        <w:t>12:</w:t>
      </w:r>
      <w:r>
        <w:rPr>
          <w:rFonts w:ascii="Arial" w:hAnsi="Arial" w:cs="Arial"/>
          <w:sz w:val="24"/>
          <w:szCs w:val="24"/>
          <w:lang w:eastAsia="en-US"/>
        </w:rPr>
        <w:t>1676-1686.</w:t>
      </w:r>
    </w:p>
    <w:p w:rsidR="0014311D" w:rsidRDefault="007E5475">
      <w:pPr>
        <w:spacing w:before="240" w:after="240" w:line="480" w:lineRule="auto"/>
        <w:ind w:left="785" w:hangingChars="327" w:hanging="785"/>
        <w:jc w:val="both"/>
        <w:rPr>
          <w:sz w:val="24"/>
          <w:szCs w:val="24"/>
        </w:rPr>
      </w:pPr>
      <w:r>
        <w:rPr>
          <w:rFonts w:ascii="Arial" w:hAnsi="Arial" w:cs="Arial"/>
          <w:sz w:val="24"/>
          <w:szCs w:val="24"/>
          <w:lang w:eastAsia="en-US"/>
        </w:rPr>
        <w:t>David, L.N. and Michael, M.C.M. (2008). Leninger Principles of Biochemistry; 5</w:t>
      </w:r>
      <w:r>
        <w:rPr>
          <w:rFonts w:ascii="Arial" w:hAnsi="Arial" w:cs="Arial"/>
          <w:sz w:val="24"/>
          <w:szCs w:val="24"/>
          <w:vertAlign w:val="superscript"/>
          <w:lang w:eastAsia="en-US"/>
        </w:rPr>
        <w:t>th</w:t>
      </w:r>
      <w:r>
        <w:rPr>
          <w:rFonts w:ascii="Arial" w:hAnsi="Arial" w:cs="Arial"/>
          <w:sz w:val="24"/>
          <w:szCs w:val="24"/>
          <w:lang w:eastAsia="en-US"/>
        </w:rPr>
        <w:t xml:space="preserve"> edition, W.H. Freeman and company: 343</w:t>
      </w:r>
      <w:r>
        <w:rPr>
          <w:rFonts w:ascii="Arial" w:hAnsi="Arial" w:cs="Arial"/>
          <w:sz w:val="24"/>
          <w:szCs w:val="24"/>
          <w:lang w:eastAsia="en-US"/>
        </w:rPr>
        <w:t xml:space="preserve"> </w:t>
      </w:r>
    </w:p>
    <w:p w:rsidR="0014311D" w:rsidRDefault="007E5475">
      <w:pPr>
        <w:spacing w:before="240" w:after="240" w:line="480" w:lineRule="auto"/>
        <w:ind w:left="785" w:hangingChars="327" w:hanging="785"/>
        <w:jc w:val="both"/>
        <w:rPr>
          <w:sz w:val="24"/>
          <w:szCs w:val="24"/>
        </w:rPr>
      </w:pPr>
      <w:r>
        <w:rPr>
          <w:rFonts w:ascii="Arial" w:hAnsi="Arial" w:cs="Arial"/>
          <w:sz w:val="24"/>
          <w:szCs w:val="24"/>
          <w:lang w:eastAsia="en-US"/>
        </w:rPr>
        <w:t xml:space="preserve">Enwere, N.J. (1998). </w:t>
      </w:r>
      <w:r>
        <w:rPr>
          <w:rFonts w:ascii="Arial" w:hAnsi="Arial" w:cs="Arial"/>
          <w:i/>
          <w:iCs/>
          <w:sz w:val="24"/>
          <w:szCs w:val="24"/>
          <w:lang w:eastAsia="en-US"/>
        </w:rPr>
        <w:t>Food of plant origin</w:t>
      </w:r>
      <w:r>
        <w:rPr>
          <w:rFonts w:ascii="Arial" w:hAnsi="Arial" w:cs="Arial"/>
          <w:sz w:val="24"/>
          <w:szCs w:val="24"/>
          <w:lang w:eastAsia="en-US"/>
        </w:rPr>
        <w:t>, Nsukka, Fro-Orbis publication. Pp 70-72.</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t xml:space="preserve">Frei, B. (1994). Reactive Oxygen species and antioxidant vitamins. “Mechanism of action’’. </w:t>
      </w:r>
      <w:r>
        <w:rPr>
          <w:rFonts w:ascii="Arial" w:hAnsi="Arial" w:cs="Arial"/>
          <w:i/>
          <w:iCs/>
          <w:sz w:val="24"/>
          <w:szCs w:val="24"/>
          <w:lang w:eastAsia="en-US"/>
        </w:rPr>
        <w:t>American Journal of Medicine</w:t>
      </w:r>
      <w:r>
        <w:rPr>
          <w:rFonts w:ascii="Arial" w:hAnsi="Arial" w:cs="Arial"/>
          <w:sz w:val="24"/>
          <w:szCs w:val="24"/>
          <w:lang w:eastAsia="en-US"/>
        </w:rPr>
        <w:t xml:space="preserve">. </w:t>
      </w:r>
      <w:r>
        <w:rPr>
          <w:rFonts w:ascii="Arial" w:hAnsi="Arial" w:cs="Arial"/>
          <w:b/>
          <w:bCs/>
          <w:sz w:val="24"/>
          <w:szCs w:val="24"/>
          <w:lang w:eastAsia="en-US"/>
        </w:rPr>
        <w:t>97</w:t>
      </w:r>
      <w:r>
        <w:rPr>
          <w:rFonts w:ascii="Arial" w:hAnsi="Arial" w:cs="Arial"/>
          <w:sz w:val="24"/>
          <w:szCs w:val="24"/>
          <w:lang w:eastAsia="en-US"/>
        </w:rPr>
        <w:t>: 34-65.</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lastRenderedPageBreak/>
        <w:t xml:space="preserve">Gaby, S.K. and Singh, V.N. (1991). </w:t>
      </w:r>
      <w:r>
        <w:rPr>
          <w:rFonts w:ascii="Arial" w:hAnsi="Arial" w:cs="Arial"/>
          <w:sz w:val="24"/>
          <w:szCs w:val="24"/>
          <w:lang w:eastAsia="en-US"/>
        </w:rPr>
        <w:t xml:space="preserve">”Vitamin C”. Vitamin intake and health. </w:t>
      </w:r>
      <w:r>
        <w:rPr>
          <w:rFonts w:ascii="Arial" w:hAnsi="Arial" w:cs="Arial"/>
          <w:i/>
          <w:iCs/>
          <w:sz w:val="24"/>
          <w:szCs w:val="24"/>
          <w:lang w:eastAsia="en-US"/>
        </w:rPr>
        <w:t xml:space="preserve">A Scientific Review. </w:t>
      </w:r>
      <w:r>
        <w:rPr>
          <w:rFonts w:ascii="Arial" w:hAnsi="Arial" w:cs="Arial"/>
          <w:sz w:val="24"/>
          <w:szCs w:val="24"/>
          <w:lang w:eastAsia="en-US"/>
        </w:rPr>
        <w:t>103-1043.</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t>Habtamu, T.G., Neguissie, R., Gulelat, D.H., Ashagrie, Z.W. and Fekadu, B. (2015). Nutritional quality and Health benefit of Okra (</w:t>
      </w:r>
      <w:r>
        <w:rPr>
          <w:rFonts w:ascii="Arial" w:hAnsi="Arial" w:cs="Arial"/>
          <w:i/>
          <w:iCs/>
          <w:sz w:val="24"/>
          <w:szCs w:val="24"/>
          <w:lang w:eastAsia="en-US"/>
        </w:rPr>
        <w:t>Abelmoschus esculentus</w:t>
      </w:r>
      <w:r>
        <w:rPr>
          <w:rFonts w:ascii="Arial" w:hAnsi="Arial" w:cs="Arial"/>
          <w:sz w:val="24"/>
          <w:szCs w:val="24"/>
          <w:lang w:eastAsia="en-US"/>
        </w:rPr>
        <w:t>). A Review</w:t>
      </w:r>
      <w:r>
        <w:rPr>
          <w:rFonts w:ascii="Arial" w:hAnsi="Arial" w:cs="Arial"/>
          <w:i/>
          <w:iCs/>
          <w:sz w:val="24"/>
          <w:szCs w:val="24"/>
          <w:lang w:eastAsia="en-US"/>
        </w:rPr>
        <w:t>. Journal of Food Pro</w:t>
      </w:r>
      <w:r>
        <w:rPr>
          <w:rFonts w:ascii="Arial" w:hAnsi="Arial" w:cs="Arial"/>
          <w:i/>
          <w:iCs/>
          <w:sz w:val="24"/>
          <w:szCs w:val="24"/>
          <w:lang w:eastAsia="en-US"/>
        </w:rPr>
        <w:t>cessing and Technolgy</w:t>
      </w:r>
      <w:r>
        <w:rPr>
          <w:rFonts w:ascii="Arial" w:hAnsi="Arial" w:cs="Arial"/>
          <w:sz w:val="24"/>
          <w:szCs w:val="24"/>
          <w:lang w:eastAsia="en-US"/>
        </w:rPr>
        <w:t xml:space="preserve">. </w:t>
      </w:r>
      <w:r>
        <w:rPr>
          <w:rFonts w:ascii="Arial" w:hAnsi="Arial" w:cs="Arial"/>
          <w:b/>
          <w:bCs/>
          <w:sz w:val="24"/>
          <w:szCs w:val="24"/>
          <w:lang w:eastAsia="en-US"/>
        </w:rPr>
        <w:t>616</w:t>
      </w:r>
      <w:r>
        <w:rPr>
          <w:rFonts w:ascii="Arial" w:hAnsi="Arial" w:cs="Arial"/>
          <w:sz w:val="24"/>
          <w:szCs w:val="24"/>
          <w:lang w:eastAsia="en-US"/>
        </w:rPr>
        <w:t>: 1-6.</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t xml:space="preserve">John, A.B. (2000). Statistics for Food Science. </w:t>
      </w:r>
      <w:r>
        <w:rPr>
          <w:rFonts w:ascii="Arial" w:hAnsi="Arial" w:cs="Arial"/>
          <w:i/>
          <w:iCs/>
          <w:sz w:val="24"/>
          <w:szCs w:val="24"/>
          <w:lang w:eastAsia="en-US"/>
        </w:rPr>
        <w:t>Nutrition and Food Science.</w:t>
      </w:r>
      <w:r>
        <w:rPr>
          <w:rFonts w:ascii="Arial" w:hAnsi="Arial" w:cs="Arial"/>
          <w:b/>
          <w:bCs/>
          <w:sz w:val="24"/>
          <w:szCs w:val="24"/>
          <w:lang w:eastAsia="en-US"/>
        </w:rPr>
        <w:t>30</w:t>
      </w:r>
      <w:r>
        <w:rPr>
          <w:rFonts w:ascii="Arial" w:hAnsi="Arial" w:cs="Arial"/>
          <w:sz w:val="24"/>
          <w:szCs w:val="24"/>
          <w:lang w:eastAsia="en-US"/>
        </w:rPr>
        <w:t>(6): 295-299.</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t xml:space="preserve">Kendall, P. (2000). Good food sources of antioxidants. </w:t>
      </w:r>
      <w:r>
        <w:rPr>
          <w:rFonts w:ascii="Arial" w:hAnsi="Arial" w:cs="Arial"/>
          <w:i/>
          <w:iCs/>
          <w:sz w:val="24"/>
          <w:szCs w:val="24"/>
          <w:lang w:eastAsia="en-US"/>
        </w:rPr>
        <w:t>Food science and human Nutrition</w:t>
      </w:r>
      <w:r>
        <w:rPr>
          <w:rFonts w:ascii="Arial" w:hAnsi="Arial" w:cs="Arial"/>
          <w:sz w:val="24"/>
          <w:szCs w:val="24"/>
          <w:lang w:eastAsia="en-US"/>
        </w:rPr>
        <w:t>. Colorado State University: 34-57.</w:t>
      </w:r>
    </w:p>
    <w:p w:rsidR="0014311D" w:rsidRDefault="007E5475">
      <w:pPr>
        <w:spacing w:before="240" w:after="240" w:line="480" w:lineRule="auto"/>
        <w:ind w:left="785" w:hangingChars="327" w:hanging="785"/>
        <w:jc w:val="both"/>
        <w:rPr>
          <w:sz w:val="24"/>
          <w:szCs w:val="24"/>
        </w:rPr>
      </w:pPr>
      <w:r>
        <w:rPr>
          <w:rFonts w:ascii="Arial" w:hAnsi="Arial" w:cs="Arial"/>
          <w:sz w:val="24"/>
          <w:szCs w:val="24"/>
          <w:lang w:eastAsia="en-US"/>
        </w:rPr>
        <w:t xml:space="preserve">Miller, R.A. and BritiganB.E. (1997). Role of oxidants in microbial pathophysiology. </w:t>
      </w:r>
      <w:r>
        <w:rPr>
          <w:rFonts w:ascii="Arial" w:hAnsi="Arial" w:cs="Arial"/>
          <w:i/>
          <w:iCs/>
          <w:sz w:val="24"/>
          <w:szCs w:val="24"/>
          <w:lang w:eastAsia="en-US"/>
        </w:rPr>
        <w:t xml:space="preserve">Clinical Microbiology Review. </w:t>
      </w:r>
      <w:r>
        <w:rPr>
          <w:rFonts w:ascii="Arial" w:hAnsi="Arial" w:cs="Arial"/>
          <w:b/>
          <w:bCs/>
          <w:sz w:val="24"/>
          <w:szCs w:val="24"/>
          <w:lang w:eastAsia="en-US"/>
        </w:rPr>
        <w:t>10</w:t>
      </w:r>
      <w:r>
        <w:rPr>
          <w:rFonts w:ascii="Arial" w:hAnsi="Arial" w:cs="Arial"/>
          <w:sz w:val="24"/>
          <w:szCs w:val="24"/>
          <w:lang w:eastAsia="en-US"/>
        </w:rPr>
        <w:t>: 1-18.</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color w:val="000000"/>
          <w:sz w:val="24"/>
          <w:szCs w:val="24"/>
          <w:lang w:eastAsia="en-US"/>
        </w:rPr>
        <w:t>Nasiruddin, T. M., Arif,M., Shah,S.S., Azhar,N. and Saifullah, A.(2012). “Nutritional content of some medicinal herbs of Peshawar d</w:t>
      </w:r>
      <w:r>
        <w:rPr>
          <w:rFonts w:ascii="Arial" w:hAnsi="Arial" w:cs="Arial"/>
          <w:color w:val="000000"/>
          <w:sz w:val="24"/>
          <w:szCs w:val="24"/>
          <w:lang w:eastAsia="en-US"/>
        </w:rPr>
        <w:t xml:space="preserve">istrict, Pakistan”. </w:t>
      </w:r>
      <w:r>
        <w:rPr>
          <w:rFonts w:ascii="Arial" w:hAnsi="Arial" w:cs="Arial"/>
          <w:i/>
          <w:iCs/>
          <w:color w:val="000000"/>
          <w:sz w:val="24"/>
          <w:szCs w:val="24"/>
          <w:lang w:eastAsia="en-US"/>
        </w:rPr>
        <w:t>Sarhad Journal of Agriculture.</w:t>
      </w:r>
      <w:r>
        <w:rPr>
          <w:rFonts w:ascii="Arial" w:hAnsi="Arial" w:cs="Arial"/>
          <w:b/>
          <w:bCs/>
          <w:color w:val="000000"/>
          <w:sz w:val="24"/>
          <w:szCs w:val="24"/>
          <w:lang w:eastAsia="en-US"/>
        </w:rPr>
        <w:t>28</w:t>
      </w:r>
      <w:r>
        <w:rPr>
          <w:rFonts w:ascii="Arial" w:hAnsi="Arial" w:cs="Arial"/>
          <w:color w:val="000000"/>
          <w:sz w:val="24"/>
          <w:szCs w:val="24"/>
          <w:lang w:eastAsia="en-US"/>
        </w:rPr>
        <w:t>(4): 635-639.</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color w:val="000000"/>
          <w:sz w:val="24"/>
          <w:szCs w:val="24"/>
          <w:lang w:eastAsia="en-US"/>
        </w:rPr>
        <w:t>Nwosu D.J, Aladele.S, Adeosun J.O Nwadike C and And Awa E.N(2016). Safety evaluation and nutritional level of leafy vegetables, Ntional centre for generic resources and biotechnology.</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t>Ogbado</w:t>
      </w:r>
      <w:r>
        <w:rPr>
          <w:rFonts w:ascii="Arial" w:hAnsi="Arial" w:cs="Arial"/>
          <w:sz w:val="24"/>
          <w:szCs w:val="24"/>
          <w:lang w:eastAsia="en-US"/>
        </w:rPr>
        <w:t xml:space="preserve">yi, E.,Hussaini, A. and Makan, R. (2006).The effect of processing and preservation methods on the oxalate levels of some Nigerian leafy vegetables. </w:t>
      </w:r>
      <w:r>
        <w:rPr>
          <w:rFonts w:ascii="Arial" w:hAnsi="Arial" w:cs="Arial"/>
          <w:i/>
          <w:iCs/>
          <w:sz w:val="24"/>
          <w:szCs w:val="24"/>
          <w:lang w:eastAsia="en-US"/>
        </w:rPr>
        <w:t>Biochemistry</w:t>
      </w:r>
      <w:r>
        <w:rPr>
          <w:rFonts w:ascii="Arial" w:hAnsi="Arial" w:cs="Arial"/>
          <w:sz w:val="24"/>
          <w:szCs w:val="24"/>
          <w:lang w:eastAsia="en-US"/>
        </w:rPr>
        <w:t xml:space="preserve">. </w:t>
      </w:r>
      <w:r>
        <w:rPr>
          <w:rFonts w:ascii="Arial" w:hAnsi="Arial" w:cs="Arial"/>
          <w:b/>
          <w:bCs/>
          <w:sz w:val="24"/>
          <w:szCs w:val="24"/>
          <w:lang w:eastAsia="en-US"/>
        </w:rPr>
        <w:t>18</w:t>
      </w:r>
      <w:r>
        <w:rPr>
          <w:rFonts w:ascii="Arial" w:hAnsi="Arial" w:cs="Arial"/>
          <w:sz w:val="24"/>
          <w:szCs w:val="24"/>
          <w:lang w:eastAsia="en-US"/>
        </w:rPr>
        <w:t xml:space="preserve"> (2): 121-125.</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lastRenderedPageBreak/>
        <w:t>Proteggente, A.R., Pannak, A.S.,Paganga, G.and Evans, C.A.(2002). “The antiox</w:t>
      </w:r>
      <w:r>
        <w:rPr>
          <w:rFonts w:ascii="Arial" w:hAnsi="Arial" w:cs="Arial"/>
          <w:sz w:val="24"/>
          <w:szCs w:val="24"/>
          <w:lang w:eastAsia="en-US"/>
        </w:rPr>
        <w:t>idant activity of regularly consumed fruits and vegetables reflects their phenolic and vitamin C composition”. .</w:t>
      </w:r>
      <w:r>
        <w:rPr>
          <w:rFonts w:ascii="Arial" w:hAnsi="Arial" w:cs="Arial"/>
          <w:i/>
          <w:iCs/>
          <w:sz w:val="24"/>
          <w:szCs w:val="24"/>
          <w:lang w:eastAsia="en-US"/>
        </w:rPr>
        <w:t>Free Radical Research</w:t>
      </w:r>
      <w:r>
        <w:rPr>
          <w:rFonts w:ascii="Arial" w:hAnsi="Arial" w:cs="Arial"/>
          <w:sz w:val="24"/>
          <w:szCs w:val="24"/>
          <w:lang w:eastAsia="en-US"/>
        </w:rPr>
        <w:t xml:space="preserve">. </w:t>
      </w:r>
      <w:r>
        <w:rPr>
          <w:rFonts w:ascii="Arial" w:hAnsi="Arial" w:cs="Arial"/>
          <w:b/>
          <w:bCs/>
          <w:sz w:val="24"/>
          <w:szCs w:val="24"/>
          <w:lang w:eastAsia="en-US"/>
        </w:rPr>
        <w:t xml:space="preserve">36: </w:t>
      </w:r>
      <w:r>
        <w:rPr>
          <w:rFonts w:ascii="Arial" w:hAnsi="Arial" w:cs="Arial"/>
          <w:sz w:val="24"/>
          <w:szCs w:val="24"/>
          <w:lang w:eastAsia="en-US"/>
        </w:rPr>
        <w:t>217-233.</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eastAsia="Calibri" w:hAnsi="Arial" w:cs="Arial"/>
          <w:color w:val="000000"/>
          <w:sz w:val="24"/>
          <w:szCs w:val="24"/>
          <w:lang w:eastAsia="en-US"/>
        </w:rPr>
        <w:t>Rutkowski, M. and Grzegorczyk, K. (2007). Modification of spectrophotometric methods for antioxidative vitam</w:t>
      </w:r>
      <w:r>
        <w:rPr>
          <w:rFonts w:ascii="Arial" w:eastAsia="Calibri" w:hAnsi="Arial" w:cs="Arial"/>
          <w:color w:val="000000"/>
          <w:sz w:val="24"/>
          <w:szCs w:val="24"/>
          <w:lang w:eastAsia="en-US"/>
        </w:rPr>
        <w:t xml:space="preserve">ins determination convenient in analytical practice. </w:t>
      </w:r>
      <w:r>
        <w:rPr>
          <w:rFonts w:ascii="Arial" w:eastAsia="Calibri" w:hAnsi="Arial" w:cs="Arial"/>
          <w:i/>
          <w:iCs/>
          <w:color w:val="000000"/>
          <w:sz w:val="24"/>
          <w:szCs w:val="24"/>
          <w:lang w:eastAsia="en-US"/>
        </w:rPr>
        <w:t>Acta Scientiarum Polonorum Technologia. Alimentaria</w:t>
      </w:r>
      <w:r>
        <w:rPr>
          <w:rFonts w:ascii="Arial" w:eastAsia="Calibri" w:hAnsi="Arial" w:cs="Arial"/>
          <w:color w:val="000000"/>
          <w:sz w:val="24"/>
          <w:szCs w:val="24"/>
          <w:lang w:eastAsia="en-US"/>
        </w:rPr>
        <w:t xml:space="preserve">. </w:t>
      </w:r>
      <w:r>
        <w:rPr>
          <w:rFonts w:ascii="Arial" w:eastAsia="Calibri" w:hAnsi="Arial" w:cs="Arial"/>
          <w:b/>
          <w:bCs/>
          <w:color w:val="000000"/>
          <w:sz w:val="24"/>
          <w:szCs w:val="24"/>
          <w:lang w:eastAsia="en-US"/>
        </w:rPr>
        <w:t>6</w:t>
      </w:r>
      <w:r>
        <w:rPr>
          <w:rFonts w:ascii="Arial" w:eastAsia="Calibri" w:hAnsi="Arial" w:cs="Arial"/>
          <w:color w:val="000000"/>
          <w:sz w:val="24"/>
          <w:szCs w:val="24"/>
          <w:lang w:eastAsia="en-US"/>
        </w:rPr>
        <w:t xml:space="preserve">(3):17-20. </w:t>
      </w:r>
    </w:p>
    <w:p w:rsidR="0014311D" w:rsidRDefault="007E5475">
      <w:pPr>
        <w:spacing w:before="240" w:after="240" w:line="480" w:lineRule="auto"/>
        <w:ind w:left="785" w:hangingChars="327" w:hanging="785"/>
        <w:jc w:val="both"/>
        <w:rPr>
          <w:sz w:val="24"/>
          <w:szCs w:val="24"/>
        </w:rPr>
      </w:pPr>
      <w:r>
        <w:rPr>
          <w:rFonts w:ascii="Arial" w:hAnsi="Arial" w:cs="Arial"/>
          <w:sz w:val="24"/>
          <w:szCs w:val="24"/>
          <w:lang w:eastAsia="en-US"/>
        </w:rPr>
        <w:t xml:space="preserve">Sala, A., RecioM.D., Giner, R.M., Manez, S., Tournier, H., Schinella, G. and Rios, J.L. (2002). Anti-inflammatory and antioxidant </w:t>
      </w:r>
      <w:r>
        <w:rPr>
          <w:rFonts w:ascii="Arial" w:hAnsi="Arial" w:cs="Arial"/>
          <w:sz w:val="24"/>
          <w:szCs w:val="24"/>
          <w:lang w:eastAsia="en-US"/>
        </w:rPr>
        <w:t>properties of</w:t>
      </w:r>
      <w:r>
        <w:rPr>
          <w:rFonts w:ascii="Arial" w:hAnsi="Arial" w:cs="Arial"/>
          <w:i/>
          <w:iCs/>
          <w:sz w:val="24"/>
          <w:szCs w:val="24"/>
          <w:lang w:eastAsia="en-US"/>
        </w:rPr>
        <w:t xml:space="preserve"> Helichrysum italicum. Journal of pharmacy and pharmacology. </w:t>
      </w:r>
      <w:r>
        <w:rPr>
          <w:rFonts w:ascii="Arial" w:hAnsi="Arial" w:cs="Arial"/>
          <w:b/>
          <w:bCs/>
          <w:sz w:val="24"/>
          <w:szCs w:val="24"/>
          <w:lang w:eastAsia="en-US"/>
        </w:rPr>
        <w:t>54</w:t>
      </w:r>
      <w:r>
        <w:rPr>
          <w:rFonts w:ascii="Arial" w:hAnsi="Arial" w:cs="Arial"/>
          <w:sz w:val="24"/>
          <w:szCs w:val="24"/>
          <w:lang w:eastAsia="en-US"/>
        </w:rPr>
        <w:t>(3): 365-371.</w:t>
      </w:r>
    </w:p>
    <w:p w:rsidR="0014311D" w:rsidRDefault="007E5475">
      <w:pPr>
        <w:spacing w:before="240" w:after="240" w:line="480" w:lineRule="auto"/>
        <w:ind w:left="785" w:hangingChars="327" w:hanging="785"/>
        <w:jc w:val="both"/>
        <w:rPr>
          <w:sz w:val="24"/>
          <w:szCs w:val="24"/>
        </w:rPr>
      </w:pPr>
      <w:r>
        <w:rPr>
          <w:rFonts w:ascii="Arial" w:hAnsi="Arial" w:cs="Arial"/>
          <w:sz w:val="24"/>
          <w:szCs w:val="24"/>
          <w:lang w:eastAsia="en-US"/>
        </w:rPr>
        <w:t>Samson Ishola ibironke and Isaac Awotomo(2019).  Haematology and comparative study of fluted pumpkin leave vegetable and seed nutrient. Department of food science and</w:t>
      </w:r>
      <w:r>
        <w:rPr>
          <w:rFonts w:ascii="Arial" w:hAnsi="Arial" w:cs="Arial"/>
          <w:sz w:val="24"/>
          <w:szCs w:val="24"/>
          <w:lang w:eastAsia="en-US"/>
        </w:rPr>
        <w:t xml:space="preserve"> technology, Dear of haematology and immunology Obafemi Awolowo University.</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t xml:space="preserve">Van, H., Stromstad,G., Rasmussen,M., Jans,P., Zaar,O., Gam,M., Quistorff,C., Secher,B. and Nielsen H.B. (2009). Blood lactate is an important energy source for the human brain. </w:t>
      </w:r>
      <w:r>
        <w:rPr>
          <w:rFonts w:ascii="Arial" w:hAnsi="Arial" w:cs="Arial"/>
          <w:i/>
          <w:iCs/>
          <w:sz w:val="24"/>
          <w:szCs w:val="24"/>
          <w:lang w:eastAsia="en-US"/>
        </w:rPr>
        <w:t>Jou</w:t>
      </w:r>
      <w:r>
        <w:rPr>
          <w:rFonts w:ascii="Arial" w:hAnsi="Arial" w:cs="Arial"/>
          <w:i/>
          <w:iCs/>
          <w:sz w:val="24"/>
          <w:szCs w:val="24"/>
          <w:lang w:eastAsia="en-US"/>
        </w:rPr>
        <w:t>rnal of Cerebral Blood Flow Metabolism</w:t>
      </w:r>
      <w:r>
        <w:rPr>
          <w:rFonts w:ascii="Arial" w:hAnsi="Arial" w:cs="Arial"/>
          <w:sz w:val="24"/>
          <w:szCs w:val="24"/>
          <w:lang w:eastAsia="en-US"/>
        </w:rPr>
        <w:t xml:space="preserve">. </w:t>
      </w:r>
      <w:r>
        <w:rPr>
          <w:rFonts w:ascii="Arial" w:hAnsi="Arial" w:cs="Arial"/>
          <w:b/>
          <w:bCs/>
          <w:sz w:val="24"/>
          <w:szCs w:val="24"/>
          <w:lang w:eastAsia="en-US"/>
        </w:rPr>
        <w:t>29</w:t>
      </w:r>
      <w:r>
        <w:rPr>
          <w:rFonts w:ascii="Arial" w:hAnsi="Arial" w:cs="Arial"/>
          <w:sz w:val="24"/>
          <w:szCs w:val="24"/>
          <w:lang w:eastAsia="en-US"/>
        </w:rPr>
        <w:t>: 1121–1129.</w:t>
      </w:r>
    </w:p>
    <w:p w:rsidR="0014311D" w:rsidRDefault="007E5475">
      <w:pPr>
        <w:autoSpaceDE w:val="0"/>
        <w:autoSpaceDN w:val="0"/>
        <w:adjustRightInd w:val="0"/>
        <w:spacing w:before="240" w:after="240" w:line="480" w:lineRule="auto"/>
        <w:ind w:left="785" w:hangingChars="327" w:hanging="785"/>
        <w:jc w:val="both"/>
        <w:rPr>
          <w:sz w:val="24"/>
          <w:szCs w:val="24"/>
        </w:rPr>
      </w:pPr>
      <w:r>
        <w:rPr>
          <w:rFonts w:ascii="Arial" w:hAnsi="Arial" w:cs="Arial"/>
          <w:sz w:val="24"/>
          <w:szCs w:val="24"/>
          <w:lang w:eastAsia="en-US"/>
        </w:rPr>
        <w:t xml:space="preserve">Wedeen, R.P. (2000). Lead, the kidneys and hypertension in human (ed. H.L) </w:t>
      </w:r>
    </w:p>
    <w:p w:rsidR="0014311D" w:rsidRDefault="007E5475">
      <w:pPr>
        <w:spacing w:line="480" w:lineRule="auto"/>
        <w:ind w:left="785" w:hangingChars="327" w:hanging="785"/>
        <w:jc w:val="both"/>
        <w:rPr>
          <w:sz w:val="24"/>
          <w:szCs w:val="24"/>
        </w:rPr>
      </w:pPr>
      <w:r>
        <w:rPr>
          <w:rFonts w:ascii="Arial" w:hAnsi="Arial" w:cs="Arial"/>
          <w:sz w:val="24"/>
          <w:szCs w:val="24"/>
          <w:lang w:eastAsia="en-US"/>
        </w:rPr>
        <w:t>WHO.,(2011). Cadmium, in safety evaluation of certain food additives and contaminants. WHO food additives series, 46, world h</w:t>
      </w:r>
      <w:r>
        <w:rPr>
          <w:rFonts w:ascii="Arial" w:hAnsi="Arial" w:cs="Arial"/>
          <w:sz w:val="24"/>
          <w:szCs w:val="24"/>
          <w:lang w:eastAsia="en-US"/>
        </w:rPr>
        <w:t>ealth organization, Geneva.</w:t>
      </w:r>
    </w:p>
    <w:p w:rsidR="0014311D" w:rsidRDefault="007E5475">
      <w:pPr>
        <w:spacing w:line="360" w:lineRule="auto"/>
        <w:ind w:left="785" w:hangingChars="327" w:hanging="785"/>
        <w:jc w:val="both"/>
        <w:rPr>
          <w:sz w:val="24"/>
          <w:szCs w:val="24"/>
        </w:rPr>
      </w:pPr>
      <w:r>
        <w:rPr>
          <w:rFonts w:ascii="Arial" w:hAnsi="Arial" w:cs="Arial"/>
          <w:sz w:val="24"/>
          <w:szCs w:val="24"/>
          <w:lang w:eastAsia="en-US"/>
        </w:rPr>
        <w:lastRenderedPageBreak/>
        <w:t>World Health organizatijon WHO (2000). Lead in safety evaluation of certain food additives and contaminants: WHO food additives series, 44. World Health organization,  Geneva 273-312.</w:t>
      </w:r>
    </w:p>
    <w:p w:rsidR="0014311D" w:rsidRDefault="0014311D">
      <w:pPr>
        <w:spacing w:line="480" w:lineRule="auto"/>
        <w:jc w:val="both"/>
        <w:rPr>
          <w:rFonts w:ascii="Arial" w:hAnsi="Arial" w:cs="Arial"/>
          <w:sz w:val="24"/>
          <w:szCs w:val="24"/>
        </w:rPr>
      </w:pPr>
    </w:p>
    <w:p w:rsidR="0014311D" w:rsidRDefault="0014311D">
      <w:pPr>
        <w:spacing w:line="360" w:lineRule="auto"/>
        <w:jc w:val="both"/>
        <w:rPr>
          <w:rFonts w:ascii="Arial" w:hAnsi="Arial" w:cs="Arial"/>
          <w:sz w:val="24"/>
          <w:szCs w:val="24"/>
        </w:rPr>
      </w:pPr>
    </w:p>
    <w:sectPr w:rsidR="0014311D">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5475" w:rsidRDefault="007E5475">
      <w:pPr>
        <w:spacing w:after="0" w:line="240" w:lineRule="auto"/>
      </w:pPr>
      <w:r>
        <w:separator/>
      </w:r>
    </w:p>
  </w:endnote>
  <w:endnote w:type="continuationSeparator" w:id="0">
    <w:p w:rsidR="007E5475" w:rsidRDefault="007E54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AndroidClock">
    <w:altName w:val="Times New Roman"/>
    <w:charset w:val="00"/>
    <w:family w:val="roman"/>
    <w:pitch w:val="variable"/>
    <w:sig w:usb0="20007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311D" w:rsidRDefault="007E5475">
    <w:pPr>
      <w:pStyle w:val="Footer"/>
      <w:jc w:val="center"/>
      <w:rPr>
        <w:rFonts w:ascii="Arial" w:hAnsi="Arial" w:cs="Arial"/>
        <w:sz w:val="22"/>
      </w:rPr>
    </w:pPr>
    <w:r>
      <w:rPr>
        <w:rFonts w:ascii="Arial" w:hAnsi="Arial" w:cs="Arial"/>
        <w:sz w:val="22"/>
      </w:rPr>
      <w:fldChar w:fldCharType="begin"/>
    </w:r>
    <w:r>
      <w:rPr>
        <w:rFonts w:ascii="Arial" w:hAnsi="Arial" w:cs="Arial"/>
        <w:sz w:val="22"/>
      </w:rPr>
      <w:instrText xml:space="preserve"> PAGE   \* MERGEFORMAT </w:instrText>
    </w:r>
    <w:r>
      <w:rPr>
        <w:rFonts w:ascii="Arial" w:hAnsi="Arial" w:cs="Arial"/>
        <w:sz w:val="22"/>
      </w:rPr>
      <w:fldChar w:fldCharType="separate"/>
    </w:r>
    <w:r w:rsidR="00EB6241">
      <w:rPr>
        <w:rFonts w:ascii="Arial" w:hAnsi="Arial" w:cs="Arial"/>
        <w:noProof/>
        <w:sz w:val="22"/>
      </w:rPr>
      <w:t>vi</w:t>
    </w:r>
    <w:r>
      <w:rPr>
        <w:rFonts w:ascii="Arial" w:hAnsi="Arial" w:cs="Arial"/>
        <w:noProof/>
        <w:sz w:val="22"/>
      </w:rPr>
      <w:fldChar w:fldCharType="end"/>
    </w:r>
  </w:p>
  <w:p w:rsidR="0014311D" w:rsidRDefault="001431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5475" w:rsidRDefault="007E5475">
      <w:pPr>
        <w:spacing w:after="0" w:line="240" w:lineRule="auto"/>
      </w:pPr>
      <w:r>
        <w:separator/>
      </w:r>
    </w:p>
  </w:footnote>
  <w:footnote w:type="continuationSeparator" w:id="0">
    <w:p w:rsidR="007E5475" w:rsidRDefault="007E547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tmpl w:val="EF645B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F50E7B"/>
    <w:multiLevelType w:val="hybridMultilevel"/>
    <w:tmpl w:val="8E6A0E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311D"/>
    <w:rsid w:val="00037274"/>
    <w:rsid w:val="0014311D"/>
    <w:rsid w:val="001625FD"/>
    <w:rsid w:val="002416C3"/>
    <w:rsid w:val="002A6A18"/>
    <w:rsid w:val="00313614"/>
    <w:rsid w:val="004F0FC4"/>
    <w:rsid w:val="00536BEF"/>
    <w:rsid w:val="005F5A81"/>
    <w:rsid w:val="006919D6"/>
    <w:rsid w:val="0077022A"/>
    <w:rsid w:val="007D1D17"/>
    <w:rsid w:val="007E5475"/>
    <w:rsid w:val="009567B3"/>
    <w:rsid w:val="009626BB"/>
    <w:rsid w:val="00D71A40"/>
    <w:rsid w:val="00EB6241"/>
    <w:rsid w:val="00F759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next w:val="Normal"/>
    <w:link w:val="Heading1Char"/>
    <w:uiPriority w:val="9"/>
    <w:qFormat/>
    <w:pPr>
      <w:keepNext/>
      <w:spacing w:before="240" w:after="60"/>
      <w:outlineLvl w:val="0"/>
    </w:pPr>
    <w:rPr>
      <w:rFonts w:ascii="Cambria" w:hAnsi="Cambria" w:cs="SimSun"/>
      <w:b/>
      <w:bCs/>
      <w:kern w:val="32"/>
      <w:sz w:val="32"/>
      <w:szCs w:val="32"/>
    </w:rPr>
  </w:style>
  <w:style w:type="paragraph" w:styleId="Heading2">
    <w:name w:val="heading 2"/>
    <w:basedOn w:val="Normal"/>
    <w:next w:val="Normal"/>
    <w:link w:val="Heading2Char"/>
    <w:uiPriority w:val="9"/>
    <w:qFormat/>
    <w:pPr>
      <w:keepNext/>
      <w:spacing w:before="240" w:after="60"/>
      <w:outlineLvl w:val="1"/>
    </w:pPr>
    <w:rPr>
      <w:rFonts w:ascii="Cambria" w:hAnsi="Cambria" w:cs="SimSun"/>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pPr>
      <w:spacing w:after="0"/>
      <w:ind w:left="720"/>
    </w:pPr>
    <w:rPr>
      <w:rFonts w:ascii="Times New Roman" w:hAnsi="Times New Roman"/>
      <w:sz w:val="21"/>
    </w:rPr>
  </w:style>
  <w:style w:type="paragraph" w:styleId="Caption">
    <w:name w:val="caption"/>
    <w:basedOn w:val="Normal"/>
    <w:qFormat/>
    <w:pPr>
      <w:spacing w:line="240" w:lineRule="auto"/>
    </w:pPr>
    <w:rPr>
      <w:rFonts w:ascii="Times New Roman" w:hAnsi="Times New Roman"/>
      <w:i/>
      <w:color w:val="44546A"/>
      <w:sz w:val="18"/>
      <w:szCs w:val="18"/>
    </w:rPr>
  </w:style>
  <w:style w:type="character" w:styleId="SubtleEmphasis">
    <w:name w:val="Subtle Emphasis"/>
    <w:qFormat/>
    <w:rPr>
      <w:rFonts w:ascii="Times New Roman" w:eastAsia="SimSun" w:hAnsi="Times New Roman" w:cs="Times New Roman"/>
      <w:i/>
      <w:color w:val="auto"/>
      <w:sz w:val="21"/>
    </w:rPr>
  </w:style>
  <w:style w:type="paragraph" w:styleId="Footer">
    <w:name w:val="footer"/>
    <w:basedOn w:val="Normal"/>
    <w:link w:val="FooterChar"/>
    <w:uiPriority w:val="99"/>
    <w:pPr>
      <w:tabs>
        <w:tab w:val="center" w:pos="4680"/>
        <w:tab w:val="right" w:pos="9360"/>
      </w:tabs>
      <w:spacing w:after="0" w:line="240" w:lineRule="auto"/>
    </w:pPr>
    <w:rPr>
      <w:rFonts w:ascii="Times New Roman" w:hAnsi="Times New Roman"/>
      <w:sz w:val="21"/>
    </w:rPr>
  </w:style>
  <w:style w:type="paragraph" w:styleId="Header">
    <w:name w:val="header"/>
    <w:basedOn w:val="Normal"/>
    <w:pPr>
      <w:tabs>
        <w:tab w:val="center" w:pos="4680"/>
        <w:tab w:val="right" w:pos="9360"/>
      </w:tabs>
      <w:spacing w:after="0" w:line="240" w:lineRule="auto"/>
    </w:pPr>
    <w:rPr>
      <w:rFonts w:ascii="Times New Roman" w:hAnsi="Times New Roman"/>
      <w:sz w:val="21"/>
    </w:rPr>
  </w:style>
  <w:style w:type="paragraph" w:customStyle="1" w:styleId="Default">
    <w:name w:val="&quot;Default&quot;"/>
    <w:pPr>
      <w:autoSpaceDE w:val="0"/>
      <w:autoSpaceDN w:val="0"/>
      <w:adjustRightInd w:val="0"/>
    </w:pPr>
    <w:rPr>
      <w:rFonts w:ascii="Times New Roman" w:eastAsia="Calibri" w:hAnsi="Times New Roman"/>
      <w:color w:val="000000"/>
      <w:sz w:val="24"/>
      <w:szCs w:val="24"/>
      <w:lang w:eastAsia="zh-CN"/>
    </w:rPr>
  </w:style>
  <w:style w:type="paragraph" w:styleId="NormalWeb">
    <w:name w:val="Normal (Web)"/>
    <w:basedOn w:val="Normal"/>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Default0">
    <w:name w:val="&quot;Default&quot;"/>
    <w:pPr>
      <w:autoSpaceDE w:val="0"/>
      <w:autoSpaceDN w:val="0"/>
      <w:adjustRightInd w:val="0"/>
    </w:pPr>
    <w:rPr>
      <w:rFonts w:ascii="Times New Roman" w:eastAsia="Calibri" w:hAnsi="Times New Roman"/>
      <w:color w:val="000000"/>
      <w:sz w:val="24"/>
      <w:szCs w:val="24"/>
      <w:lang w:eastAsia="zh-CN"/>
    </w:rPr>
  </w:style>
  <w:style w:type="paragraph" w:customStyle="1" w:styleId="Default1">
    <w:name w:val="&quot;Default&quot;"/>
    <w:pPr>
      <w:autoSpaceDE w:val="0"/>
      <w:autoSpaceDN w:val="0"/>
      <w:adjustRightInd w:val="0"/>
    </w:pPr>
    <w:rPr>
      <w:rFonts w:ascii="Times New Roman" w:eastAsia="Calibri" w:hAnsi="Times New Roman"/>
      <w:color w:val="000000"/>
      <w:sz w:val="24"/>
      <w:szCs w:val="24"/>
      <w:lang w:eastAsia="zh-CN"/>
    </w:rPr>
  </w:style>
  <w:style w:type="character" w:customStyle="1" w:styleId="FooterChar">
    <w:name w:val="Footer Char"/>
    <w:link w:val="Footer"/>
    <w:uiPriority w:val="99"/>
    <w:rPr>
      <w:rFonts w:ascii="Times New Roman" w:hAnsi="Times New Roman"/>
      <w:sz w:val="21"/>
      <w:szCs w:val="22"/>
      <w:lang w:eastAsia="zh-CN"/>
    </w:rPr>
  </w:style>
  <w:style w:type="table" w:styleId="TableGrid">
    <w:name w:val="Table Grid"/>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pPr>
      <w:tabs>
        <w:tab w:val="right" w:leader="dot" w:pos="9350"/>
      </w:tabs>
      <w:ind w:left="567" w:hanging="567"/>
    </w:pPr>
  </w:style>
  <w:style w:type="character" w:styleId="Hyperlink">
    <w:name w:val="Hyperlink"/>
    <w:uiPriority w:val="99"/>
    <w:rPr>
      <w:color w:val="0000FF"/>
      <w:u w:val="single"/>
    </w:rPr>
  </w:style>
  <w:style w:type="character" w:customStyle="1" w:styleId="Heading1Char">
    <w:name w:val="Heading 1 Char"/>
    <w:basedOn w:val="DefaultParagraphFont"/>
    <w:link w:val="Heading1"/>
    <w:uiPriority w:val="9"/>
    <w:rPr>
      <w:rFonts w:ascii="Cambria" w:eastAsia="SimSun" w:hAnsi="Cambria" w:cs="SimSun"/>
      <w:b/>
      <w:bCs/>
      <w:kern w:val="32"/>
      <w:sz w:val="32"/>
      <w:szCs w:val="32"/>
      <w:lang w:eastAsia="zh-CN"/>
    </w:rPr>
  </w:style>
  <w:style w:type="character" w:customStyle="1" w:styleId="Heading2Char">
    <w:name w:val="Heading 2 Char"/>
    <w:basedOn w:val="DefaultParagraphFont"/>
    <w:link w:val="Heading2"/>
    <w:uiPriority w:val="9"/>
    <w:rPr>
      <w:rFonts w:ascii="Cambria" w:eastAsia="SimSun" w:hAnsi="Cambria" w:cs="SimSun"/>
      <w:b/>
      <w:bCs/>
      <w:i/>
      <w:iCs/>
      <w:sz w:val="28"/>
      <w:szCs w:val="28"/>
      <w:lang w:eastAsia="zh-CN"/>
    </w:rPr>
  </w:style>
  <w:style w:type="paragraph" w:styleId="TOC2">
    <w:name w:val="toc 2"/>
    <w:basedOn w:val="Normal"/>
    <w:next w:val="Normal"/>
    <w:uiPriority w:val="39"/>
    <w:pPr>
      <w:ind w:left="220"/>
    </w:p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next w:val="Normal"/>
    <w:link w:val="Heading1Char"/>
    <w:uiPriority w:val="9"/>
    <w:qFormat/>
    <w:pPr>
      <w:keepNext/>
      <w:spacing w:before="240" w:after="60"/>
      <w:outlineLvl w:val="0"/>
    </w:pPr>
    <w:rPr>
      <w:rFonts w:ascii="Cambria" w:hAnsi="Cambria" w:cs="SimSun"/>
      <w:b/>
      <w:bCs/>
      <w:kern w:val="32"/>
      <w:sz w:val="32"/>
      <w:szCs w:val="32"/>
    </w:rPr>
  </w:style>
  <w:style w:type="paragraph" w:styleId="Heading2">
    <w:name w:val="heading 2"/>
    <w:basedOn w:val="Normal"/>
    <w:next w:val="Normal"/>
    <w:link w:val="Heading2Char"/>
    <w:uiPriority w:val="9"/>
    <w:qFormat/>
    <w:pPr>
      <w:keepNext/>
      <w:spacing w:before="240" w:after="60"/>
      <w:outlineLvl w:val="1"/>
    </w:pPr>
    <w:rPr>
      <w:rFonts w:ascii="Cambria" w:hAnsi="Cambria" w:cs="SimSun"/>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pPr>
      <w:spacing w:after="0"/>
      <w:ind w:left="720"/>
    </w:pPr>
    <w:rPr>
      <w:rFonts w:ascii="Times New Roman" w:hAnsi="Times New Roman"/>
      <w:sz w:val="21"/>
    </w:rPr>
  </w:style>
  <w:style w:type="paragraph" w:styleId="Caption">
    <w:name w:val="caption"/>
    <w:basedOn w:val="Normal"/>
    <w:qFormat/>
    <w:pPr>
      <w:spacing w:line="240" w:lineRule="auto"/>
    </w:pPr>
    <w:rPr>
      <w:rFonts w:ascii="Times New Roman" w:hAnsi="Times New Roman"/>
      <w:i/>
      <w:color w:val="44546A"/>
      <w:sz w:val="18"/>
      <w:szCs w:val="18"/>
    </w:rPr>
  </w:style>
  <w:style w:type="character" w:styleId="SubtleEmphasis">
    <w:name w:val="Subtle Emphasis"/>
    <w:qFormat/>
    <w:rPr>
      <w:rFonts w:ascii="Times New Roman" w:eastAsia="SimSun" w:hAnsi="Times New Roman" w:cs="Times New Roman"/>
      <w:i/>
      <w:color w:val="auto"/>
      <w:sz w:val="21"/>
    </w:rPr>
  </w:style>
  <w:style w:type="paragraph" w:styleId="Footer">
    <w:name w:val="footer"/>
    <w:basedOn w:val="Normal"/>
    <w:link w:val="FooterChar"/>
    <w:uiPriority w:val="99"/>
    <w:pPr>
      <w:tabs>
        <w:tab w:val="center" w:pos="4680"/>
        <w:tab w:val="right" w:pos="9360"/>
      </w:tabs>
      <w:spacing w:after="0" w:line="240" w:lineRule="auto"/>
    </w:pPr>
    <w:rPr>
      <w:rFonts w:ascii="Times New Roman" w:hAnsi="Times New Roman"/>
      <w:sz w:val="21"/>
    </w:rPr>
  </w:style>
  <w:style w:type="paragraph" w:styleId="Header">
    <w:name w:val="header"/>
    <w:basedOn w:val="Normal"/>
    <w:pPr>
      <w:tabs>
        <w:tab w:val="center" w:pos="4680"/>
        <w:tab w:val="right" w:pos="9360"/>
      </w:tabs>
      <w:spacing w:after="0" w:line="240" w:lineRule="auto"/>
    </w:pPr>
    <w:rPr>
      <w:rFonts w:ascii="Times New Roman" w:hAnsi="Times New Roman"/>
      <w:sz w:val="21"/>
    </w:rPr>
  </w:style>
  <w:style w:type="paragraph" w:customStyle="1" w:styleId="Default">
    <w:name w:val="&quot;Default&quot;"/>
    <w:pPr>
      <w:autoSpaceDE w:val="0"/>
      <w:autoSpaceDN w:val="0"/>
      <w:adjustRightInd w:val="0"/>
    </w:pPr>
    <w:rPr>
      <w:rFonts w:ascii="Times New Roman" w:eastAsia="Calibri" w:hAnsi="Times New Roman"/>
      <w:color w:val="000000"/>
      <w:sz w:val="24"/>
      <w:szCs w:val="24"/>
      <w:lang w:eastAsia="zh-CN"/>
    </w:rPr>
  </w:style>
  <w:style w:type="paragraph" w:styleId="NormalWeb">
    <w:name w:val="Normal (Web)"/>
    <w:basedOn w:val="Normal"/>
    <w:pPr>
      <w:spacing w:before="100" w:beforeAutospacing="1" w:after="100" w:afterAutospacing="1" w:line="240" w:lineRule="auto"/>
    </w:pPr>
    <w:rPr>
      <w:rFonts w:ascii="Times New Roman" w:eastAsia="Times New Roman" w:hAnsi="Times New Roman"/>
      <w:sz w:val="24"/>
      <w:szCs w:val="24"/>
      <w:lang w:val="en-GB" w:eastAsia="en-GB"/>
    </w:rPr>
  </w:style>
  <w:style w:type="paragraph" w:customStyle="1" w:styleId="Default0">
    <w:name w:val="&quot;Default&quot;"/>
    <w:pPr>
      <w:autoSpaceDE w:val="0"/>
      <w:autoSpaceDN w:val="0"/>
      <w:adjustRightInd w:val="0"/>
    </w:pPr>
    <w:rPr>
      <w:rFonts w:ascii="Times New Roman" w:eastAsia="Calibri" w:hAnsi="Times New Roman"/>
      <w:color w:val="000000"/>
      <w:sz w:val="24"/>
      <w:szCs w:val="24"/>
      <w:lang w:eastAsia="zh-CN"/>
    </w:rPr>
  </w:style>
  <w:style w:type="paragraph" w:customStyle="1" w:styleId="Default1">
    <w:name w:val="&quot;Default&quot;"/>
    <w:pPr>
      <w:autoSpaceDE w:val="0"/>
      <w:autoSpaceDN w:val="0"/>
      <w:adjustRightInd w:val="0"/>
    </w:pPr>
    <w:rPr>
      <w:rFonts w:ascii="Times New Roman" w:eastAsia="Calibri" w:hAnsi="Times New Roman"/>
      <w:color w:val="000000"/>
      <w:sz w:val="24"/>
      <w:szCs w:val="24"/>
      <w:lang w:eastAsia="zh-CN"/>
    </w:rPr>
  </w:style>
  <w:style w:type="character" w:customStyle="1" w:styleId="FooterChar">
    <w:name w:val="Footer Char"/>
    <w:link w:val="Footer"/>
    <w:uiPriority w:val="99"/>
    <w:rPr>
      <w:rFonts w:ascii="Times New Roman" w:hAnsi="Times New Roman"/>
      <w:sz w:val="21"/>
      <w:szCs w:val="22"/>
      <w:lang w:eastAsia="zh-CN"/>
    </w:rPr>
  </w:style>
  <w:style w:type="table" w:styleId="TableGrid">
    <w:name w:val="Table Grid"/>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uiPriority w:val="39"/>
    <w:pPr>
      <w:tabs>
        <w:tab w:val="right" w:leader="dot" w:pos="9350"/>
      </w:tabs>
      <w:ind w:left="567" w:hanging="567"/>
    </w:pPr>
  </w:style>
  <w:style w:type="character" w:styleId="Hyperlink">
    <w:name w:val="Hyperlink"/>
    <w:uiPriority w:val="99"/>
    <w:rPr>
      <w:color w:val="0000FF"/>
      <w:u w:val="single"/>
    </w:rPr>
  </w:style>
  <w:style w:type="character" w:customStyle="1" w:styleId="Heading1Char">
    <w:name w:val="Heading 1 Char"/>
    <w:basedOn w:val="DefaultParagraphFont"/>
    <w:link w:val="Heading1"/>
    <w:uiPriority w:val="9"/>
    <w:rPr>
      <w:rFonts w:ascii="Cambria" w:eastAsia="SimSun" w:hAnsi="Cambria" w:cs="SimSun"/>
      <w:b/>
      <w:bCs/>
      <w:kern w:val="32"/>
      <w:sz w:val="32"/>
      <w:szCs w:val="32"/>
      <w:lang w:eastAsia="zh-CN"/>
    </w:rPr>
  </w:style>
  <w:style w:type="character" w:customStyle="1" w:styleId="Heading2Char">
    <w:name w:val="Heading 2 Char"/>
    <w:basedOn w:val="DefaultParagraphFont"/>
    <w:link w:val="Heading2"/>
    <w:uiPriority w:val="9"/>
    <w:rPr>
      <w:rFonts w:ascii="Cambria" w:eastAsia="SimSun" w:hAnsi="Cambria" w:cs="SimSun"/>
      <w:b/>
      <w:bCs/>
      <w:i/>
      <w:iCs/>
      <w:sz w:val="28"/>
      <w:szCs w:val="28"/>
      <w:lang w:eastAsia="zh-CN"/>
    </w:rPr>
  </w:style>
  <w:style w:type="paragraph" w:styleId="TOC2">
    <w:name w:val="toc 2"/>
    <w:basedOn w:val="Normal"/>
    <w:next w:val="Normal"/>
    <w:uiPriority w:val="39"/>
    <w:pPr>
      <w:ind w:left="220"/>
    </w:p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38B99A-025B-4A4C-892D-1EBD7B3A8B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6483</Words>
  <Characters>36957</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DIG-L21</dc:creator>
  <cp:lastModifiedBy>USER</cp:lastModifiedBy>
  <cp:revision>21</cp:revision>
  <cp:lastPrinted>2023-04-13T17:09:00Z</cp:lastPrinted>
  <dcterms:created xsi:type="dcterms:W3CDTF">2023-04-03T11:26:00Z</dcterms:created>
  <dcterms:modified xsi:type="dcterms:W3CDTF">2023-04-13T17:21:00Z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096307c3bb4f43b691d2dcf34390f8d3</vt:lpwstr>
  </property>
</Properties>
</file>