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347AE7" w14:textId="7EF8FA00" w:rsidR="004C3982" w:rsidRPr="00891834" w:rsidRDefault="00000000" w:rsidP="001D1D03">
      <w:pPr>
        <w:spacing w:line="240" w:lineRule="auto"/>
        <w:jc w:val="center"/>
        <w:rPr>
          <w:rFonts w:asciiTheme="majorBidi" w:hAnsiTheme="majorBidi" w:cstheme="majorBidi"/>
          <w:b/>
          <w:bCs/>
          <w:sz w:val="24"/>
          <w:szCs w:val="24"/>
        </w:rPr>
      </w:pPr>
      <w:r w:rsidRPr="00891834">
        <w:rPr>
          <w:rFonts w:asciiTheme="majorBidi" w:hAnsiTheme="majorBidi" w:cstheme="majorBidi"/>
          <w:b/>
          <w:bCs/>
          <w:sz w:val="24"/>
          <w:szCs w:val="24"/>
        </w:rPr>
        <w:t xml:space="preserve">ISOLATION AND IDENTIFICATION OF FUNGI ASSOCIATION WITH THE SOME </w:t>
      </w:r>
      <w:r w:rsidR="0093732F" w:rsidRPr="00891834">
        <w:rPr>
          <w:rFonts w:asciiTheme="majorBidi" w:hAnsiTheme="majorBidi" w:cstheme="majorBidi"/>
          <w:b/>
          <w:bCs/>
          <w:sz w:val="24"/>
          <w:szCs w:val="24"/>
        </w:rPr>
        <w:t>S</w:t>
      </w:r>
      <w:r w:rsidR="0093732F">
        <w:rPr>
          <w:rFonts w:asciiTheme="majorBidi" w:hAnsiTheme="majorBidi" w:cstheme="majorBidi"/>
          <w:b/>
          <w:bCs/>
          <w:sz w:val="24"/>
          <w:szCs w:val="24"/>
        </w:rPr>
        <w:t>LICED</w:t>
      </w:r>
      <w:r w:rsidR="0093732F" w:rsidRPr="00891834">
        <w:rPr>
          <w:rFonts w:asciiTheme="majorBidi" w:hAnsiTheme="majorBidi" w:cstheme="majorBidi"/>
          <w:b/>
          <w:bCs/>
          <w:sz w:val="24"/>
          <w:szCs w:val="24"/>
        </w:rPr>
        <w:t xml:space="preserve"> </w:t>
      </w:r>
      <w:r w:rsidRPr="00891834">
        <w:rPr>
          <w:rFonts w:asciiTheme="majorBidi" w:hAnsiTheme="majorBidi" w:cstheme="majorBidi"/>
          <w:b/>
          <w:bCs/>
          <w:sz w:val="24"/>
          <w:szCs w:val="24"/>
        </w:rPr>
        <w:t>FRUITS (PAWPAW‚PINEAPPLE AND WATERMELON)</w:t>
      </w:r>
    </w:p>
    <w:p w14:paraId="445BB214" w14:textId="04C69DCB" w:rsidR="004C3982" w:rsidRPr="00891834" w:rsidRDefault="004C3982" w:rsidP="001D1D03">
      <w:pPr>
        <w:spacing w:line="240" w:lineRule="auto"/>
        <w:jc w:val="center"/>
        <w:rPr>
          <w:rFonts w:asciiTheme="majorBidi" w:hAnsiTheme="majorBidi" w:cstheme="majorBidi"/>
          <w:b/>
          <w:bCs/>
          <w:sz w:val="24"/>
          <w:szCs w:val="24"/>
        </w:rPr>
      </w:pPr>
    </w:p>
    <w:p w14:paraId="6C2BE397" w14:textId="77777777" w:rsidR="001D1D03" w:rsidRPr="00891834" w:rsidRDefault="001D1D03" w:rsidP="001D1D03">
      <w:pPr>
        <w:spacing w:line="240" w:lineRule="auto"/>
        <w:jc w:val="center"/>
        <w:rPr>
          <w:rFonts w:asciiTheme="majorBidi" w:hAnsiTheme="majorBidi" w:cstheme="majorBidi"/>
          <w:b/>
          <w:bCs/>
          <w:sz w:val="24"/>
          <w:szCs w:val="24"/>
        </w:rPr>
      </w:pPr>
    </w:p>
    <w:p w14:paraId="6F2CF4A6" w14:textId="77777777" w:rsidR="001D1D03" w:rsidRPr="00891834" w:rsidRDefault="001D1D03" w:rsidP="001D1D03">
      <w:pPr>
        <w:spacing w:line="240" w:lineRule="auto"/>
        <w:jc w:val="center"/>
        <w:rPr>
          <w:rFonts w:asciiTheme="majorBidi" w:hAnsiTheme="majorBidi" w:cstheme="majorBidi"/>
          <w:b/>
          <w:bCs/>
          <w:sz w:val="24"/>
          <w:szCs w:val="24"/>
        </w:rPr>
      </w:pPr>
    </w:p>
    <w:p w14:paraId="1959719A" w14:textId="77777777" w:rsidR="001D1D03" w:rsidRPr="00891834" w:rsidRDefault="001D1D03" w:rsidP="001D1D03">
      <w:pPr>
        <w:spacing w:line="240" w:lineRule="auto"/>
        <w:jc w:val="center"/>
        <w:rPr>
          <w:rFonts w:asciiTheme="majorBidi" w:hAnsiTheme="majorBidi" w:cstheme="majorBidi"/>
          <w:b/>
          <w:bCs/>
          <w:sz w:val="24"/>
          <w:szCs w:val="24"/>
        </w:rPr>
      </w:pPr>
    </w:p>
    <w:p w14:paraId="430AD9B8" w14:textId="77777777" w:rsidR="009E64BD" w:rsidRPr="00891834" w:rsidRDefault="00000000" w:rsidP="001D1D03">
      <w:pPr>
        <w:spacing w:line="240" w:lineRule="auto"/>
        <w:jc w:val="center"/>
        <w:rPr>
          <w:rFonts w:asciiTheme="majorBidi" w:hAnsiTheme="majorBidi" w:cstheme="majorBidi"/>
          <w:b/>
          <w:bCs/>
          <w:sz w:val="24"/>
          <w:szCs w:val="24"/>
        </w:rPr>
      </w:pPr>
      <w:r w:rsidRPr="00891834">
        <w:rPr>
          <w:rFonts w:asciiTheme="majorBidi" w:hAnsiTheme="majorBidi" w:cstheme="majorBidi"/>
          <w:b/>
          <w:bCs/>
          <w:sz w:val="24"/>
          <w:szCs w:val="24"/>
        </w:rPr>
        <w:t>BY</w:t>
      </w:r>
    </w:p>
    <w:p w14:paraId="0CCB9205" w14:textId="3D7EC2FB" w:rsidR="004C3982" w:rsidRPr="00891834" w:rsidRDefault="00000000" w:rsidP="001D1D03">
      <w:pPr>
        <w:spacing w:line="240" w:lineRule="auto"/>
        <w:jc w:val="center"/>
        <w:rPr>
          <w:rFonts w:asciiTheme="majorBidi" w:hAnsiTheme="majorBidi" w:cstheme="majorBidi"/>
          <w:b/>
          <w:bCs/>
          <w:sz w:val="24"/>
          <w:szCs w:val="24"/>
        </w:rPr>
      </w:pPr>
      <w:r w:rsidRPr="00891834">
        <w:rPr>
          <w:rFonts w:asciiTheme="majorBidi" w:hAnsiTheme="majorBidi" w:cstheme="majorBidi"/>
          <w:b/>
          <w:bCs/>
          <w:sz w:val="24"/>
          <w:szCs w:val="24"/>
        </w:rPr>
        <w:cr/>
        <w:t>MUHAMMAD AHAMAD DIRI</w:t>
      </w:r>
      <w:r w:rsidRPr="00891834">
        <w:rPr>
          <w:rFonts w:asciiTheme="majorBidi" w:hAnsiTheme="majorBidi" w:cstheme="majorBidi"/>
          <w:b/>
          <w:bCs/>
          <w:sz w:val="24"/>
          <w:szCs w:val="24"/>
        </w:rPr>
        <w:cr/>
        <w:t xml:space="preserve">  (ADMISSION 2010308071)</w:t>
      </w:r>
      <w:r w:rsidRPr="00891834">
        <w:rPr>
          <w:rFonts w:asciiTheme="majorBidi" w:hAnsiTheme="majorBidi" w:cstheme="majorBidi"/>
          <w:b/>
          <w:bCs/>
          <w:sz w:val="24"/>
          <w:szCs w:val="24"/>
        </w:rPr>
        <w:cr/>
      </w:r>
    </w:p>
    <w:p w14:paraId="324ABC51" w14:textId="64CC6908" w:rsidR="004C3982" w:rsidRPr="00891834" w:rsidRDefault="004C3982" w:rsidP="001D1D03">
      <w:pPr>
        <w:spacing w:line="240" w:lineRule="auto"/>
        <w:rPr>
          <w:rFonts w:asciiTheme="majorBidi" w:hAnsiTheme="majorBidi" w:cstheme="majorBidi"/>
          <w:b/>
          <w:bCs/>
          <w:sz w:val="24"/>
          <w:szCs w:val="24"/>
        </w:rPr>
      </w:pPr>
    </w:p>
    <w:p w14:paraId="78273B7A" w14:textId="10E65291" w:rsidR="004C3982" w:rsidRPr="00891834" w:rsidRDefault="00000000" w:rsidP="001D1D03">
      <w:pPr>
        <w:spacing w:line="240" w:lineRule="auto"/>
        <w:jc w:val="center"/>
        <w:rPr>
          <w:rFonts w:asciiTheme="majorBidi" w:hAnsiTheme="majorBidi" w:cstheme="majorBidi"/>
          <w:b/>
          <w:bCs/>
          <w:sz w:val="24"/>
          <w:szCs w:val="24"/>
        </w:rPr>
      </w:pPr>
      <w:r w:rsidRPr="00891834">
        <w:rPr>
          <w:rFonts w:asciiTheme="majorBidi" w:hAnsiTheme="majorBidi" w:cstheme="majorBidi"/>
          <w:b/>
          <w:bCs/>
          <w:sz w:val="24"/>
          <w:szCs w:val="24"/>
        </w:rPr>
        <w:t>PROJECT PRESENTATION SMMITED TO DEPARTMENT OF PLANT SCIENCES</w:t>
      </w:r>
    </w:p>
    <w:p w14:paraId="14219F2D" w14:textId="6EFA4569" w:rsidR="004C3982" w:rsidRPr="00891834" w:rsidRDefault="00000000" w:rsidP="001D1D03">
      <w:pPr>
        <w:spacing w:line="240" w:lineRule="auto"/>
        <w:jc w:val="center"/>
        <w:rPr>
          <w:rFonts w:asciiTheme="majorBidi" w:hAnsiTheme="majorBidi" w:cstheme="majorBidi"/>
          <w:b/>
          <w:bCs/>
          <w:sz w:val="24"/>
          <w:szCs w:val="24"/>
        </w:rPr>
      </w:pPr>
      <w:r w:rsidRPr="00891834">
        <w:rPr>
          <w:rFonts w:asciiTheme="majorBidi" w:hAnsiTheme="majorBidi" w:cstheme="majorBidi"/>
          <w:b/>
          <w:bCs/>
          <w:sz w:val="24"/>
          <w:szCs w:val="24"/>
        </w:rPr>
        <w:t>USMANU DAN FODIO UNIVERSITY‚SOKOTO</w:t>
      </w:r>
      <w:r w:rsidRPr="00891834">
        <w:rPr>
          <w:rFonts w:asciiTheme="majorBidi" w:hAnsiTheme="majorBidi" w:cstheme="majorBidi"/>
          <w:b/>
          <w:bCs/>
          <w:sz w:val="24"/>
          <w:szCs w:val="24"/>
        </w:rPr>
        <w:cr/>
      </w:r>
    </w:p>
    <w:p w14:paraId="1466E45D" w14:textId="77777777" w:rsidR="004C3982" w:rsidRPr="00891834" w:rsidRDefault="004C3982" w:rsidP="001D1D03">
      <w:pPr>
        <w:spacing w:line="240" w:lineRule="auto"/>
        <w:rPr>
          <w:rFonts w:asciiTheme="majorBidi" w:hAnsiTheme="majorBidi" w:cstheme="majorBidi"/>
          <w:b/>
          <w:bCs/>
          <w:sz w:val="24"/>
          <w:szCs w:val="24"/>
        </w:rPr>
      </w:pPr>
    </w:p>
    <w:p w14:paraId="4A538319" w14:textId="1245CAF4" w:rsidR="004C3982" w:rsidRPr="00891834" w:rsidRDefault="004C3982" w:rsidP="001D1D03">
      <w:pPr>
        <w:spacing w:line="240" w:lineRule="auto"/>
        <w:jc w:val="center"/>
        <w:rPr>
          <w:rFonts w:asciiTheme="majorBidi" w:hAnsiTheme="majorBidi" w:cstheme="majorBidi"/>
          <w:b/>
          <w:bCs/>
          <w:sz w:val="24"/>
          <w:szCs w:val="24"/>
        </w:rPr>
      </w:pPr>
    </w:p>
    <w:p w14:paraId="00D94295" w14:textId="1A87A538" w:rsidR="004C3982" w:rsidRPr="00891834" w:rsidRDefault="004C3982" w:rsidP="001D1D03">
      <w:pPr>
        <w:spacing w:line="240" w:lineRule="auto"/>
        <w:jc w:val="center"/>
        <w:rPr>
          <w:rFonts w:asciiTheme="majorBidi" w:hAnsiTheme="majorBidi" w:cstheme="majorBidi"/>
          <w:b/>
          <w:bCs/>
          <w:sz w:val="24"/>
          <w:szCs w:val="24"/>
        </w:rPr>
      </w:pPr>
    </w:p>
    <w:p w14:paraId="40BAABE7" w14:textId="77777777" w:rsidR="001D1D03" w:rsidRPr="00891834" w:rsidRDefault="001D1D03" w:rsidP="0093732F">
      <w:pPr>
        <w:spacing w:line="240" w:lineRule="auto"/>
        <w:rPr>
          <w:rFonts w:asciiTheme="majorBidi" w:hAnsiTheme="majorBidi" w:cstheme="majorBidi"/>
          <w:b/>
          <w:bCs/>
          <w:sz w:val="24"/>
          <w:szCs w:val="24"/>
        </w:rPr>
      </w:pPr>
    </w:p>
    <w:p w14:paraId="2EBA8438" w14:textId="2B0F29BE" w:rsidR="004C3982" w:rsidRPr="00891834" w:rsidRDefault="004C3982" w:rsidP="001D1D03">
      <w:pPr>
        <w:spacing w:line="240" w:lineRule="auto"/>
        <w:jc w:val="center"/>
        <w:rPr>
          <w:rFonts w:asciiTheme="majorBidi" w:hAnsiTheme="majorBidi" w:cstheme="majorBidi"/>
          <w:b/>
          <w:bCs/>
          <w:sz w:val="24"/>
          <w:szCs w:val="24"/>
        </w:rPr>
      </w:pPr>
    </w:p>
    <w:p w14:paraId="7894CB31" w14:textId="77777777" w:rsidR="001D1D03" w:rsidRPr="00891834" w:rsidRDefault="001D1D03" w:rsidP="001D1D03">
      <w:pPr>
        <w:spacing w:line="240" w:lineRule="auto"/>
        <w:jc w:val="center"/>
        <w:rPr>
          <w:rFonts w:asciiTheme="majorBidi" w:hAnsiTheme="majorBidi" w:cstheme="majorBidi"/>
          <w:b/>
          <w:bCs/>
          <w:sz w:val="24"/>
          <w:szCs w:val="24"/>
        </w:rPr>
      </w:pPr>
    </w:p>
    <w:p w14:paraId="446F12B7" w14:textId="7FC127C0" w:rsidR="004C3982" w:rsidRPr="00891834" w:rsidRDefault="00000000" w:rsidP="001D1D03">
      <w:pPr>
        <w:spacing w:line="240" w:lineRule="auto"/>
        <w:jc w:val="center"/>
        <w:rPr>
          <w:rFonts w:asciiTheme="majorBidi" w:hAnsiTheme="majorBidi" w:cstheme="majorBidi"/>
          <w:b/>
          <w:bCs/>
          <w:sz w:val="24"/>
          <w:szCs w:val="24"/>
        </w:rPr>
      </w:pPr>
      <w:r w:rsidRPr="00891834">
        <w:rPr>
          <w:rFonts w:asciiTheme="majorBidi" w:hAnsiTheme="majorBidi" w:cstheme="majorBidi"/>
          <w:b/>
          <w:bCs/>
          <w:sz w:val="24"/>
          <w:szCs w:val="24"/>
        </w:rPr>
        <w:t>NOVEMBER ‚ 2025</w:t>
      </w:r>
    </w:p>
    <w:p w14:paraId="19BAECB3" w14:textId="124F4D13" w:rsidR="004C3982" w:rsidRPr="00891834" w:rsidRDefault="00000000" w:rsidP="009E64BD">
      <w:pPr>
        <w:pStyle w:val="Heading1"/>
        <w:jc w:val="center"/>
        <w:rPr>
          <w:rFonts w:asciiTheme="majorBidi" w:hAnsiTheme="majorBidi" w:cstheme="majorBidi"/>
        </w:rPr>
      </w:pPr>
      <w:bookmarkStart w:id="0" w:name="_Toc214805660"/>
      <w:r w:rsidRPr="00891834">
        <w:rPr>
          <w:rFonts w:asciiTheme="majorBidi" w:hAnsiTheme="majorBidi" w:cstheme="majorBidi"/>
        </w:rPr>
        <w:lastRenderedPageBreak/>
        <w:t>CERTIFICATION</w:t>
      </w:r>
      <w:bookmarkEnd w:id="0"/>
    </w:p>
    <w:p w14:paraId="4422A916" w14:textId="34B66F49" w:rsidR="00533DA9" w:rsidRPr="00891834" w:rsidRDefault="00000000" w:rsidP="001D1D03">
      <w:pPr>
        <w:spacing w:line="480" w:lineRule="auto"/>
        <w:jc w:val="both"/>
        <w:rPr>
          <w:rFonts w:asciiTheme="majorBidi" w:hAnsiTheme="majorBidi" w:cstheme="majorBidi"/>
          <w:sz w:val="24"/>
          <w:szCs w:val="24"/>
        </w:rPr>
      </w:pPr>
      <w:r w:rsidRPr="00891834">
        <w:rPr>
          <w:rFonts w:asciiTheme="majorBidi" w:hAnsiTheme="majorBidi" w:cstheme="majorBidi"/>
          <w:sz w:val="24"/>
          <w:szCs w:val="24"/>
        </w:rPr>
        <w:t xml:space="preserve">This Research Project entitled‚ </w:t>
      </w:r>
      <w:r w:rsidRPr="00E046B2">
        <w:rPr>
          <w:rFonts w:asciiTheme="majorBidi" w:hAnsiTheme="majorBidi" w:cstheme="majorBidi"/>
          <w:b/>
          <w:bCs/>
          <w:sz w:val="24"/>
          <w:szCs w:val="24"/>
        </w:rPr>
        <w:t xml:space="preserve">For the Isolation and Identification of Fungi Association </w:t>
      </w:r>
      <w:proofErr w:type="gramStart"/>
      <w:r w:rsidRPr="00E046B2">
        <w:rPr>
          <w:rFonts w:asciiTheme="majorBidi" w:hAnsiTheme="majorBidi" w:cstheme="majorBidi"/>
          <w:b/>
          <w:bCs/>
          <w:sz w:val="24"/>
          <w:szCs w:val="24"/>
        </w:rPr>
        <w:t>With</w:t>
      </w:r>
      <w:proofErr w:type="gramEnd"/>
      <w:r w:rsidRPr="00E046B2">
        <w:rPr>
          <w:rFonts w:asciiTheme="majorBidi" w:hAnsiTheme="majorBidi" w:cstheme="majorBidi"/>
          <w:b/>
          <w:bCs/>
          <w:sz w:val="24"/>
          <w:szCs w:val="24"/>
        </w:rPr>
        <w:t xml:space="preserve"> Some </w:t>
      </w:r>
      <w:r w:rsidR="0093732F" w:rsidRPr="00E046B2">
        <w:rPr>
          <w:rFonts w:asciiTheme="majorBidi" w:hAnsiTheme="majorBidi" w:cstheme="majorBidi"/>
          <w:b/>
          <w:bCs/>
          <w:sz w:val="24"/>
          <w:szCs w:val="24"/>
        </w:rPr>
        <w:t>Sli</w:t>
      </w:r>
      <w:r w:rsidR="0093732F">
        <w:rPr>
          <w:rFonts w:asciiTheme="majorBidi" w:hAnsiTheme="majorBidi" w:cstheme="majorBidi"/>
          <w:b/>
          <w:bCs/>
          <w:sz w:val="24"/>
          <w:szCs w:val="24"/>
        </w:rPr>
        <w:t>c</w:t>
      </w:r>
      <w:r w:rsidR="0093732F" w:rsidRPr="00E046B2">
        <w:rPr>
          <w:rFonts w:asciiTheme="majorBidi" w:hAnsiTheme="majorBidi" w:cstheme="majorBidi"/>
          <w:b/>
          <w:bCs/>
          <w:sz w:val="24"/>
          <w:szCs w:val="24"/>
        </w:rPr>
        <w:t>e</w:t>
      </w:r>
      <w:r w:rsidR="0093732F">
        <w:rPr>
          <w:rFonts w:asciiTheme="majorBidi" w:hAnsiTheme="majorBidi" w:cstheme="majorBidi"/>
          <w:b/>
          <w:bCs/>
          <w:sz w:val="24"/>
          <w:szCs w:val="24"/>
        </w:rPr>
        <w:t>d</w:t>
      </w:r>
      <w:r w:rsidRPr="00E046B2">
        <w:rPr>
          <w:rFonts w:asciiTheme="majorBidi" w:hAnsiTheme="majorBidi" w:cstheme="majorBidi"/>
          <w:b/>
          <w:bCs/>
          <w:sz w:val="24"/>
          <w:szCs w:val="24"/>
        </w:rPr>
        <w:t xml:space="preserve"> Fruits (pawpaw‚ pineapple and watermelon)</w:t>
      </w:r>
      <w:r w:rsidRPr="00891834">
        <w:rPr>
          <w:rFonts w:asciiTheme="majorBidi" w:hAnsiTheme="majorBidi" w:cstheme="majorBidi"/>
          <w:sz w:val="24"/>
          <w:szCs w:val="24"/>
        </w:rPr>
        <w:t xml:space="preserve"> </w:t>
      </w:r>
      <w:r w:rsidR="00086EEB" w:rsidRPr="00891834">
        <w:rPr>
          <w:rFonts w:asciiTheme="majorBidi" w:hAnsiTheme="majorBidi" w:cstheme="majorBidi"/>
          <w:sz w:val="24"/>
          <w:szCs w:val="24"/>
        </w:rPr>
        <w:t xml:space="preserve">by </w:t>
      </w:r>
      <w:r w:rsidRPr="00E046B2">
        <w:rPr>
          <w:rFonts w:asciiTheme="majorBidi" w:hAnsiTheme="majorBidi" w:cstheme="majorBidi"/>
          <w:b/>
          <w:bCs/>
          <w:sz w:val="24"/>
          <w:szCs w:val="24"/>
        </w:rPr>
        <w:t>Muhammad Ahmad Diri</w:t>
      </w:r>
      <w:r w:rsidRPr="00891834">
        <w:rPr>
          <w:rFonts w:asciiTheme="majorBidi" w:hAnsiTheme="majorBidi" w:cstheme="majorBidi"/>
          <w:sz w:val="24"/>
          <w:szCs w:val="24"/>
        </w:rPr>
        <w:t xml:space="preserve"> with Admission Number </w:t>
      </w:r>
      <w:r w:rsidRPr="00E046B2">
        <w:rPr>
          <w:rFonts w:asciiTheme="majorBidi" w:hAnsiTheme="majorBidi" w:cstheme="majorBidi"/>
          <w:b/>
          <w:bCs/>
          <w:sz w:val="24"/>
          <w:szCs w:val="24"/>
        </w:rPr>
        <w:t>(</w:t>
      </w:r>
      <w:proofErr w:type="gramStart"/>
      <w:r w:rsidR="001D1D03" w:rsidRPr="00E046B2">
        <w:rPr>
          <w:rFonts w:asciiTheme="majorBidi" w:hAnsiTheme="majorBidi" w:cstheme="majorBidi"/>
          <w:b/>
          <w:bCs/>
          <w:sz w:val="24"/>
          <w:szCs w:val="24"/>
        </w:rPr>
        <w:t>2010308071)‚</w:t>
      </w:r>
      <w:proofErr w:type="gramEnd"/>
      <w:r w:rsidR="001D1D03" w:rsidRPr="00891834">
        <w:rPr>
          <w:rFonts w:asciiTheme="majorBidi" w:hAnsiTheme="majorBidi" w:cstheme="majorBidi"/>
          <w:sz w:val="24"/>
          <w:szCs w:val="24"/>
        </w:rPr>
        <w:t xml:space="preserve"> </w:t>
      </w:r>
      <w:r w:rsidRPr="00891834">
        <w:rPr>
          <w:rFonts w:asciiTheme="majorBidi" w:hAnsiTheme="majorBidi" w:cstheme="majorBidi"/>
          <w:sz w:val="24"/>
          <w:szCs w:val="24"/>
        </w:rPr>
        <w:t xml:space="preserve">has been read and approved by the undersigned as meeting on the requirement for the award of bachelor of science (Hons) Degree in Botany in The Department of Plant Sciences </w:t>
      </w:r>
      <w:proofErr w:type="spellStart"/>
      <w:r w:rsidRPr="00891834">
        <w:rPr>
          <w:rFonts w:asciiTheme="majorBidi" w:hAnsiTheme="majorBidi" w:cstheme="majorBidi"/>
          <w:sz w:val="24"/>
          <w:szCs w:val="24"/>
        </w:rPr>
        <w:t>Usmanu</w:t>
      </w:r>
      <w:proofErr w:type="spellEnd"/>
      <w:r w:rsidRPr="00891834">
        <w:rPr>
          <w:rFonts w:asciiTheme="majorBidi" w:hAnsiTheme="majorBidi" w:cstheme="majorBidi"/>
          <w:sz w:val="24"/>
          <w:szCs w:val="24"/>
        </w:rPr>
        <w:t xml:space="preserve"> Dan Fodio University‚</w:t>
      </w:r>
      <w:r w:rsidR="001D1D03" w:rsidRPr="00891834">
        <w:rPr>
          <w:rFonts w:asciiTheme="majorBidi" w:hAnsiTheme="majorBidi" w:cstheme="majorBidi"/>
          <w:sz w:val="24"/>
          <w:szCs w:val="24"/>
        </w:rPr>
        <w:t xml:space="preserve"> </w:t>
      </w:r>
      <w:r w:rsidRPr="00891834">
        <w:rPr>
          <w:rFonts w:asciiTheme="majorBidi" w:hAnsiTheme="majorBidi" w:cstheme="majorBidi"/>
          <w:sz w:val="24"/>
          <w:szCs w:val="24"/>
        </w:rPr>
        <w:t>Sokoto.</w:t>
      </w:r>
    </w:p>
    <w:p w14:paraId="6DCAA97B" w14:textId="77777777" w:rsidR="001D1D03" w:rsidRPr="00891834" w:rsidRDefault="001D1D03" w:rsidP="001D1D03">
      <w:pPr>
        <w:spacing w:line="480" w:lineRule="auto"/>
        <w:jc w:val="both"/>
        <w:rPr>
          <w:rFonts w:asciiTheme="majorBidi" w:hAnsiTheme="majorBidi" w:cstheme="majorBidi"/>
          <w:sz w:val="24"/>
          <w:szCs w:val="24"/>
        </w:rPr>
      </w:pPr>
    </w:p>
    <w:p w14:paraId="00BD95B3" w14:textId="2B86985F" w:rsidR="00533DA9" w:rsidRPr="00891834" w:rsidRDefault="00533DA9" w:rsidP="00533DA9">
      <w:pPr>
        <w:spacing w:after="0" w:line="240" w:lineRule="auto"/>
        <w:rPr>
          <w:rFonts w:asciiTheme="majorBidi" w:hAnsiTheme="majorBidi" w:cstheme="majorBidi"/>
          <w:bCs/>
          <w:sz w:val="24"/>
          <w:szCs w:val="24"/>
        </w:rPr>
      </w:pPr>
      <w:r w:rsidRPr="00891834">
        <w:rPr>
          <w:rFonts w:asciiTheme="majorBidi" w:hAnsiTheme="majorBidi" w:cstheme="majorBidi"/>
          <w:bCs/>
          <w:sz w:val="24"/>
          <w:szCs w:val="24"/>
        </w:rPr>
        <w:t>_____________________</w:t>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t>_______________________</w:t>
      </w:r>
    </w:p>
    <w:p w14:paraId="0424AC4D" w14:textId="6B9F893B" w:rsidR="00533DA9" w:rsidRPr="00891834" w:rsidRDefault="001D1D03" w:rsidP="00533DA9">
      <w:pPr>
        <w:spacing w:line="240" w:lineRule="auto"/>
        <w:rPr>
          <w:rFonts w:asciiTheme="majorBidi" w:hAnsiTheme="majorBidi" w:cstheme="majorBidi"/>
          <w:bCs/>
          <w:sz w:val="24"/>
          <w:szCs w:val="24"/>
        </w:rPr>
      </w:pPr>
      <w:r w:rsidRPr="00891834">
        <w:rPr>
          <w:rFonts w:asciiTheme="majorBidi" w:hAnsiTheme="majorBidi" w:cstheme="majorBidi"/>
          <w:bCs/>
          <w:sz w:val="24"/>
          <w:szCs w:val="24"/>
        </w:rPr>
        <w:t>Prof</w:t>
      </w:r>
      <w:r w:rsidR="00533DA9" w:rsidRPr="00891834">
        <w:rPr>
          <w:rFonts w:asciiTheme="majorBidi" w:hAnsiTheme="majorBidi" w:cstheme="majorBidi"/>
          <w:bCs/>
          <w:sz w:val="24"/>
          <w:szCs w:val="24"/>
        </w:rPr>
        <w:t>. Lawa</w:t>
      </w:r>
      <w:r w:rsidR="0093732F">
        <w:rPr>
          <w:rFonts w:asciiTheme="majorBidi" w:hAnsiTheme="majorBidi" w:cstheme="majorBidi"/>
          <w:bCs/>
          <w:sz w:val="24"/>
          <w:szCs w:val="24"/>
        </w:rPr>
        <w:t>n</w:t>
      </w:r>
      <w:r w:rsidR="00533DA9" w:rsidRPr="00891834">
        <w:rPr>
          <w:rFonts w:asciiTheme="majorBidi" w:hAnsiTheme="majorBidi" w:cstheme="majorBidi"/>
          <w:bCs/>
          <w:sz w:val="24"/>
          <w:szCs w:val="24"/>
        </w:rPr>
        <w:t xml:space="preserve"> Abdu Sani</w:t>
      </w:r>
      <w:r w:rsidR="00533DA9" w:rsidRPr="00891834">
        <w:rPr>
          <w:rFonts w:asciiTheme="majorBidi" w:hAnsiTheme="majorBidi" w:cstheme="majorBidi"/>
          <w:bCs/>
          <w:sz w:val="24"/>
          <w:szCs w:val="24"/>
        </w:rPr>
        <w:tab/>
      </w:r>
      <w:r w:rsidR="00533DA9" w:rsidRPr="00891834">
        <w:rPr>
          <w:rFonts w:asciiTheme="majorBidi" w:hAnsiTheme="majorBidi" w:cstheme="majorBidi"/>
          <w:bCs/>
          <w:sz w:val="24"/>
          <w:szCs w:val="24"/>
        </w:rPr>
        <w:tab/>
      </w:r>
      <w:r w:rsidR="00533DA9" w:rsidRPr="00891834">
        <w:rPr>
          <w:rFonts w:asciiTheme="majorBidi" w:hAnsiTheme="majorBidi" w:cstheme="majorBidi"/>
          <w:bCs/>
          <w:sz w:val="24"/>
          <w:szCs w:val="24"/>
        </w:rPr>
        <w:tab/>
        <w:t xml:space="preserve">    </w:t>
      </w:r>
      <w:r w:rsidR="00533DA9" w:rsidRPr="00891834">
        <w:rPr>
          <w:rFonts w:asciiTheme="majorBidi" w:hAnsiTheme="majorBidi" w:cstheme="majorBidi"/>
          <w:bCs/>
          <w:sz w:val="24"/>
          <w:szCs w:val="24"/>
        </w:rPr>
        <w:tab/>
      </w:r>
      <w:r w:rsidR="00533DA9" w:rsidRPr="00891834">
        <w:rPr>
          <w:rFonts w:asciiTheme="majorBidi" w:hAnsiTheme="majorBidi" w:cstheme="majorBidi"/>
          <w:bCs/>
          <w:sz w:val="24"/>
          <w:szCs w:val="24"/>
        </w:rPr>
        <w:tab/>
      </w:r>
      <w:r w:rsidR="00533DA9" w:rsidRPr="00891834">
        <w:rPr>
          <w:rFonts w:asciiTheme="majorBidi" w:hAnsiTheme="majorBidi" w:cstheme="majorBidi"/>
          <w:bCs/>
          <w:sz w:val="24"/>
          <w:szCs w:val="24"/>
        </w:rPr>
        <w:tab/>
        <w:t>Date</w:t>
      </w:r>
    </w:p>
    <w:p w14:paraId="0DF2C943" w14:textId="77777777" w:rsidR="00533DA9" w:rsidRPr="00891834" w:rsidRDefault="00533DA9" w:rsidP="00533DA9">
      <w:pPr>
        <w:spacing w:line="240" w:lineRule="auto"/>
        <w:rPr>
          <w:rFonts w:asciiTheme="majorBidi" w:hAnsiTheme="majorBidi" w:cstheme="majorBidi"/>
          <w:bCs/>
          <w:sz w:val="24"/>
          <w:szCs w:val="24"/>
        </w:rPr>
      </w:pPr>
      <w:r w:rsidRPr="00891834">
        <w:rPr>
          <w:rFonts w:asciiTheme="majorBidi" w:hAnsiTheme="majorBidi" w:cstheme="majorBidi"/>
          <w:bCs/>
          <w:sz w:val="24"/>
          <w:szCs w:val="24"/>
        </w:rPr>
        <w:t>External Supervisor</w:t>
      </w:r>
    </w:p>
    <w:p w14:paraId="7DE16441" w14:textId="77777777" w:rsidR="00533DA9" w:rsidRPr="00891834" w:rsidRDefault="00533DA9" w:rsidP="00533DA9">
      <w:pPr>
        <w:spacing w:line="480" w:lineRule="auto"/>
        <w:rPr>
          <w:rFonts w:asciiTheme="majorBidi" w:hAnsiTheme="majorBidi" w:cstheme="majorBidi"/>
          <w:sz w:val="24"/>
          <w:szCs w:val="24"/>
        </w:rPr>
      </w:pPr>
    </w:p>
    <w:p w14:paraId="4AD0133D" w14:textId="7F441C52" w:rsidR="00533DA9" w:rsidRPr="00891834" w:rsidRDefault="00533DA9" w:rsidP="00533DA9">
      <w:pPr>
        <w:spacing w:after="0" w:line="240" w:lineRule="auto"/>
        <w:rPr>
          <w:rFonts w:asciiTheme="majorBidi" w:hAnsiTheme="majorBidi" w:cstheme="majorBidi"/>
          <w:sz w:val="24"/>
          <w:szCs w:val="24"/>
        </w:rPr>
      </w:pPr>
      <w:r w:rsidRPr="00891834">
        <w:rPr>
          <w:rFonts w:asciiTheme="majorBidi" w:hAnsiTheme="majorBidi" w:cstheme="majorBidi"/>
          <w:sz w:val="24"/>
          <w:szCs w:val="24"/>
        </w:rPr>
        <w:t>_____________________</w:t>
      </w:r>
      <w:r w:rsidRPr="00891834">
        <w:rPr>
          <w:rFonts w:asciiTheme="majorBidi" w:hAnsiTheme="majorBidi" w:cstheme="majorBidi"/>
          <w:sz w:val="24"/>
          <w:szCs w:val="24"/>
        </w:rPr>
        <w:tab/>
      </w:r>
      <w:r w:rsidRPr="00891834">
        <w:rPr>
          <w:rFonts w:asciiTheme="majorBidi" w:hAnsiTheme="majorBidi" w:cstheme="majorBidi"/>
          <w:sz w:val="24"/>
          <w:szCs w:val="24"/>
        </w:rPr>
        <w:tab/>
      </w:r>
      <w:r w:rsidRPr="00891834">
        <w:rPr>
          <w:rFonts w:asciiTheme="majorBidi" w:hAnsiTheme="majorBidi" w:cstheme="majorBidi"/>
          <w:sz w:val="24"/>
          <w:szCs w:val="24"/>
        </w:rPr>
        <w:tab/>
      </w:r>
      <w:r w:rsidRPr="00891834">
        <w:rPr>
          <w:rFonts w:asciiTheme="majorBidi" w:hAnsiTheme="majorBidi" w:cstheme="majorBidi"/>
          <w:sz w:val="24"/>
          <w:szCs w:val="24"/>
        </w:rPr>
        <w:tab/>
        <w:t>_________________________</w:t>
      </w:r>
    </w:p>
    <w:p w14:paraId="2B7EEE4B" w14:textId="72FF6A00" w:rsidR="00533DA9" w:rsidRPr="00891834" w:rsidRDefault="00533DA9" w:rsidP="00533DA9">
      <w:pPr>
        <w:spacing w:after="0" w:line="240" w:lineRule="auto"/>
        <w:rPr>
          <w:rFonts w:asciiTheme="majorBidi" w:hAnsiTheme="majorBidi" w:cstheme="majorBidi"/>
          <w:bCs/>
          <w:sz w:val="24"/>
          <w:szCs w:val="24"/>
        </w:rPr>
      </w:pPr>
      <w:r w:rsidRPr="00891834">
        <w:rPr>
          <w:rFonts w:asciiTheme="majorBidi" w:hAnsiTheme="majorBidi" w:cstheme="majorBidi"/>
          <w:bCs/>
          <w:sz w:val="24"/>
          <w:szCs w:val="24"/>
        </w:rPr>
        <w:t xml:space="preserve">Dr. I. Y. </w:t>
      </w:r>
      <w:proofErr w:type="spellStart"/>
      <w:r w:rsidRPr="00891834">
        <w:rPr>
          <w:rFonts w:asciiTheme="majorBidi" w:hAnsiTheme="majorBidi" w:cstheme="majorBidi"/>
          <w:bCs/>
          <w:sz w:val="24"/>
          <w:szCs w:val="24"/>
        </w:rPr>
        <w:t>Tafinta</w:t>
      </w:r>
      <w:proofErr w:type="spellEnd"/>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t xml:space="preserve">                       </w:t>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t>Date</w:t>
      </w:r>
    </w:p>
    <w:p w14:paraId="3F8872A3" w14:textId="77777777" w:rsidR="00533DA9" w:rsidRPr="00891834" w:rsidRDefault="00533DA9" w:rsidP="00533DA9">
      <w:pPr>
        <w:spacing w:after="0" w:line="240" w:lineRule="auto"/>
        <w:rPr>
          <w:rFonts w:asciiTheme="majorBidi" w:hAnsiTheme="majorBidi" w:cstheme="majorBidi"/>
          <w:bCs/>
          <w:sz w:val="24"/>
          <w:szCs w:val="24"/>
        </w:rPr>
      </w:pPr>
      <w:r w:rsidRPr="00891834">
        <w:rPr>
          <w:rFonts w:asciiTheme="majorBidi" w:hAnsiTheme="majorBidi" w:cstheme="majorBidi"/>
          <w:bCs/>
          <w:sz w:val="24"/>
          <w:szCs w:val="24"/>
        </w:rPr>
        <w:t>Project Supervisor</w:t>
      </w:r>
    </w:p>
    <w:p w14:paraId="70A2A450" w14:textId="77777777" w:rsidR="00533DA9" w:rsidRPr="00891834" w:rsidRDefault="00533DA9" w:rsidP="00533DA9">
      <w:pPr>
        <w:spacing w:line="240" w:lineRule="auto"/>
        <w:rPr>
          <w:rFonts w:asciiTheme="majorBidi" w:hAnsiTheme="majorBidi" w:cstheme="majorBidi"/>
          <w:bCs/>
          <w:sz w:val="24"/>
          <w:szCs w:val="24"/>
        </w:rPr>
      </w:pPr>
    </w:p>
    <w:p w14:paraId="2A868DBF" w14:textId="77777777" w:rsidR="00533DA9" w:rsidRPr="00891834" w:rsidRDefault="00533DA9" w:rsidP="00533DA9">
      <w:pPr>
        <w:spacing w:line="240" w:lineRule="auto"/>
        <w:rPr>
          <w:rFonts w:asciiTheme="majorBidi" w:hAnsiTheme="majorBidi" w:cstheme="majorBidi"/>
          <w:bCs/>
          <w:sz w:val="24"/>
          <w:szCs w:val="24"/>
        </w:rPr>
      </w:pPr>
      <w:bookmarkStart w:id="1" w:name="_Hlk184304653"/>
    </w:p>
    <w:p w14:paraId="1C547867" w14:textId="77777777" w:rsidR="00533DA9" w:rsidRPr="00891834" w:rsidRDefault="00533DA9" w:rsidP="001D1D03">
      <w:pPr>
        <w:spacing w:line="240" w:lineRule="auto"/>
        <w:rPr>
          <w:rFonts w:asciiTheme="majorBidi" w:hAnsiTheme="majorBidi" w:cstheme="majorBidi"/>
          <w:bCs/>
          <w:sz w:val="24"/>
          <w:szCs w:val="24"/>
        </w:rPr>
      </w:pPr>
    </w:p>
    <w:p w14:paraId="6F9BB8DE" w14:textId="4D0768BE" w:rsidR="00533DA9" w:rsidRPr="00891834" w:rsidRDefault="00533DA9" w:rsidP="00533DA9">
      <w:pPr>
        <w:spacing w:after="0" w:line="240" w:lineRule="auto"/>
        <w:rPr>
          <w:rFonts w:asciiTheme="majorBidi" w:hAnsiTheme="majorBidi" w:cstheme="majorBidi"/>
          <w:bCs/>
          <w:sz w:val="24"/>
          <w:szCs w:val="24"/>
        </w:rPr>
      </w:pPr>
      <w:r w:rsidRPr="00891834">
        <w:rPr>
          <w:rFonts w:asciiTheme="majorBidi" w:hAnsiTheme="majorBidi" w:cstheme="majorBidi"/>
          <w:bCs/>
          <w:sz w:val="24"/>
          <w:szCs w:val="24"/>
        </w:rPr>
        <w:t>_____________________</w:t>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t>________________________</w:t>
      </w:r>
    </w:p>
    <w:p w14:paraId="53364A23" w14:textId="16148A25" w:rsidR="001D1D03" w:rsidRPr="00891834" w:rsidRDefault="00533DA9" w:rsidP="001D1D03">
      <w:pPr>
        <w:spacing w:after="0" w:line="240" w:lineRule="auto"/>
        <w:rPr>
          <w:rFonts w:asciiTheme="majorBidi" w:hAnsiTheme="majorBidi" w:cstheme="majorBidi"/>
          <w:bCs/>
          <w:sz w:val="24"/>
          <w:szCs w:val="24"/>
        </w:rPr>
      </w:pPr>
      <w:r w:rsidRPr="00891834">
        <w:rPr>
          <w:rFonts w:asciiTheme="majorBidi" w:hAnsiTheme="majorBidi" w:cstheme="majorBidi"/>
          <w:bCs/>
          <w:sz w:val="24"/>
          <w:szCs w:val="24"/>
        </w:rPr>
        <w:t xml:space="preserve">Prof.  A. A </w:t>
      </w:r>
      <w:proofErr w:type="spellStart"/>
      <w:r w:rsidRPr="00891834">
        <w:rPr>
          <w:rFonts w:asciiTheme="majorBidi" w:hAnsiTheme="majorBidi" w:cstheme="majorBidi"/>
          <w:bCs/>
          <w:sz w:val="24"/>
          <w:szCs w:val="24"/>
        </w:rPr>
        <w:t>Aliero</w:t>
      </w:r>
      <w:proofErr w:type="spellEnd"/>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r>
      <w:r w:rsidRPr="00891834">
        <w:rPr>
          <w:rFonts w:asciiTheme="majorBidi" w:hAnsiTheme="majorBidi" w:cstheme="majorBidi"/>
          <w:bCs/>
          <w:sz w:val="24"/>
          <w:szCs w:val="24"/>
        </w:rPr>
        <w:tab/>
        <w:t xml:space="preserve"> Date</w:t>
      </w:r>
    </w:p>
    <w:p w14:paraId="1CC4C768" w14:textId="415E2175" w:rsidR="00533DA9" w:rsidRPr="00891834" w:rsidRDefault="00533DA9" w:rsidP="001D1D03">
      <w:pPr>
        <w:spacing w:after="0" w:line="240" w:lineRule="auto"/>
        <w:rPr>
          <w:rFonts w:asciiTheme="majorBidi" w:hAnsiTheme="majorBidi" w:cstheme="majorBidi"/>
          <w:bCs/>
          <w:sz w:val="24"/>
          <w:szCs w:val="24"/>
        </w:rPr>
      </w:pPr>
      <w:r w:rsidRPr="00891834">
        <w:rPr>
          <w:rFonts w:asciiTheme="majorBidi" w:hAnsiTheme="majorBidi" w:cstheme="majorBidi"/>
          <w:bCs/>
          <w:sz w:val="24"/>
          <w:szCs w:val="24"/>
        </w:rPr>
        <w:t>Head of Department</w:t>
      </w:r>
      <w:r w:rsidRPr="00891834">
        <w:rPr>
          <w:rFonts w:asciiTheme="majorBidi" w:hAnsiTheme="majorBidi" w:cstheme="majorBidi"/>
          <w:bCs/>
          <w:sz w:val="24"/>
          <w:szCs w:val="24"/>
        </w:rPr>
        <w:tab/>
      </w:r>
      <w:r w:rsidRPr="00891834">
        <w:rPr>
          <w:rFonts w:asciiTheme="majorBidi" w:hAnsiTheme="majorBidi" w:cstheme="majorBidi"/>
          <w:b/>
          <w:sz w:val="24"/>
          <w:szCs w:val="24"/>
        </w:rPr>
        <w:tab/>
      </w:r>
      <w:r w:rsidRPr="00891834">
        <w:rPr>
          <w:rFonts w:asciiTheme="majorBidi" w:hAnsiTheme="majorBidi" w:cstheme="majorBidi"/>
          <w:b/>
          <w:sz w:val="24"/>
          <w:szCs w:val="24"/>
        </w:rPr>
        <w:tab/>
      </w:r>
      <w:r w:rsidRPr="00891834">
        <w:rPr>
          <w:rFonts w:asciiTheme="majorBidi" w:hAnsiTheme="majorBidi" w:cstheme="majorBidi"/>
          <w:b/>
          <w:sz w:val="24"/>
          <w:szCs w:val="24"/>
        </w:rPr>
        <w:tab/>
      </w:r>
      <w:r w:rsidRPr="00891834">
        <w:rPr>
          <w:rFonts w:asciiTheme="majorBidi" w:hAnsiTheme="majorBidi" w:cstheme="majorBidi"/>
          <w:b/>
          <w:sz w:val="24"/>
          <w:szCs w:val="24"/>
        </w:rPr>
        <w:tab/>
      </w:r>
      <w:r w:rsidRPr="00891834">
        <w:rPr>
          <w:rFonts w:asciiTheme="majorBidi" w:hAnsiTheme="majorBidi" w:cstheme="majorBidi"/>
          <w:b/>
          <w:sz w:val="24"/>
          <w:szCs w:val="24"/>
        </w:rPr>
        <w:tab/>
      </w:r>
      <w:bookmarkEnd w:id="1"/>
    </w:p>
    <w:p w14:paraId="5CDA37EC" w14:textId="46019A3B" w:rsidR="004C3982" w:rsidRPr="00891834" w:rsidRDefault="00000000" w:rsidP="00533DA9">
      <w:pPr>
        <w:pStyle w:val="Heading1"/>
        <w:jc w:val="center"/>
        <w:rPr>
          <w:rFonts w:asciiTheme="majorBidi" w:hAnsiTheme="majorBidi" w:cstheme="majorBidi"/>
        </w:rPr>
      </w:pPr>
      <w:r w:rsidRPr="00891834">
        <w:rPr>
          <w:rFonts w:asciiTheme="majorBidi" w:hAnsiTheme="majorBidi" w:cstheme="majorBidi"/>
        </w:rPr>
        <w:br w:type="page"/>
      </w:r>
      <w:bookmarkStart w:id="2" w:name="_Toc469305350"/>
      <w:bookmarkStart w:id="3" w:name="_Toc29159300"/>
      <w:bookmarkStart w:id="4" w:name="_Toc80449887"/>
      <w:bookmarkStart w:id="5" w:name="_Toc1724733"/>
      <w:bookmarkStart w:id="6" w:name="_Toc214805661"/>
      <w:bookmarkEnd w:id="2"/>
      <w:bookmarkEnd w:id="3"/>
      <w:bookmarkEnd w:id="4"/>
      <w:bookmarkEnd w:id="5"/>
      <w:r w:rsidRPr="00891834">
        <w:rPr>
          <w:rFonts w:asciiTheme="majorBidi" w:hAnsiTheme="majorBidi" w:cstheme="majorBidi"/>
        </w:rPr>
        <w:lastRenderedPageBreak/>
        <w:t>DEDICATION</w:t>
      </w:r>
      <w:bookmarkEnd w:id="6"/>
    </w:p>
    <w:p w14:paraId="3AA032CD" w14:textId="2562C522" w:rsidR="004C3982" w:rsidRPr="00891834" w:rsidRDefault="00000000" w:rsidP="00533DA9">
      <w:pPr>
        <w:rPr>
          <w:rFonts w:asciiTheme="majorBidi" w:hAnsiTheme="majorBidi" w:cstheme="majorBidi"/>
          <w:b/>
          <w:bCs/>
          <w:sz w:val="24"/>
          <w:szCs w:val="24"/>
        </w:rPr>
      </w:pPr>
      <w:r w:rsidRPr="00891834">
        <w:rPr>
          <w:rFonts w:asciiTheme="majorBidi" w:hAnsiTheme="majorBidi" w:cstheme="majorBidi"/>
          <w:sz w:val="24"/>
          <w:szCs w:val="24"/>
        </w:rPr>
        <w:t xml:space="preserve">I dedicated this project to my grandmother </w:t>
      </w:r>
      <w:proofErr w:type="spellStart"/>
      <w:r w:rsidRPr="00891834">
        <w:rPr>
          <w:rFonts w:asciiTheme="majorBidi" w:hAnsiTheme="majorBidi" w:cstheme="majorBidi"/>
          <w:sz w:val="24"/>
          <w:szCs w:val="24"/>
        </w:rPr>
        <w:t>Hajiya</w:t>
      </w:r>
      <w:proofErr w:type="spellEnd"/>
      <w:r w:rsidRPr="00891834">
        <w:rPr>
          <w:rFonts w:asciiTheme="majorBidi" w:hAnsiTheme="majorBidi" w:cstheme="majorBidi"/>
          <w:sz w:val="24"/>
          <w:szCs w:val="24"/>
        </w:rPr>
        <w:t xml:space="preserve"> Fatima Muhammad </w:t>
      </w:r>
      <w:proofErr w:type="spellStart"/>
      <w:r w:rsidRPr="00891834">
        <w:rPr>
          <w:rFonts w:asciiTheme="majorBidi" w:hAnsiTheme="majorBidi" w:cstheme="majorBidi"/>
          <w:sz w:val="24"/>
          <w:szCs w:val="24"/>
        </w:rPr>
        <w:t>diri</w:t>
      </w:r>
      <w:proofErr w:type="spellEnd"/>
      <w:r w:rsidRPr="00891834">
        <w:rPr>
          <w:rFonts w:asciiTheme="majorBidi" w:hAnsiTheme="majorBidi" w:cstheme="majorBidi"/>
          <w:sz w:val="24"/>
          <w:szCs w:val="24"/>
        </w:rPr>
        <w:t xml:space="preserve"> whose love and </w:t>
      </w:r>
      <w:r w:rsidR="00891834" w:rsidRPr="00891834">
        <w:rPr>
          <w:rFonts w:asciiTheme="majorBidi" w:hAnsiTheme="majorBidi" w:cstheme="majorBidi"/>
          <w:sz w:val="24"/>
          <w:szCs w:val="24"/>
        </w:rPr>
        <w:t>prayers shaped</w:t>
      </w:r>
      <w:r w:rsidRPr="00891834">
        <w:rPr>
          <w:rFonts w:asciiTheme="majorBidi" w:hAnsiTheme="majorBidi" w:cstheme="majorBidi"/>
          <w:sz w:val="24"/>
          <w:szCs w:val="24"/>
        </w:rPr>
        <w:t xml:space="preserve"> every part of me.  </w:t>
      </w:r>
    </w:p>
    <w:p w14:paraId="2EC9A2B0" w14:textId="77777777" w:rsidR="004C3982" w:rsidRPr="00891834" w:rsidRDefault="00000000">
      <w:pPr>
        <w:spacing w:line="540" w:lineRule="auto"/>
        <w:jc w:val="center"/>
        <w:rPr>
          <w:rFonts w:asciiTheme="majorBidi" w:hAnsiTheme="majorBidi" w:cstheme="majorBidi"/>
          <w:b/>
          <w:bCs/>
          <w:sz w:val="24"/>
          <w:szCs w:val="24"/>
        </w:rPr>
      </w:pPr>
      <w:bookmarkStart w:id="7" w:name="_Toc29159302"/>
      <w:bookmarkEnd w:id="7"/>
      <w:r w:rsidRPr="00891834">
        <w:rPr>
          <w:rFonts w:asciiTheme="majorBidi" w:hAnsiTheme="majorBidi" w:cstheme="majorBidi"/>
          <w:b/>
          <w:bCs/>
          <w:sz w:val="24"/>
          <w:szCs w:val="24"/>
        </w:rPr>
        <w:t xml:space="preserve">           </w:t>
      </w:r>
    </w:p>
    <w:p w14:paraId="087306F8" w14:textId="77777777" w:rsidR="004C3982" w:rsidRPr="00891834" w:rsidRDefault="004C3982">
      <w:pPr>
        <w:spacing w:line="540" w:lineRule="auto"/>
        <w:jc w:val="center"/>
        <w:rPr>
          <w:rFonts w:asciiTheme="majorBidi" w:hAnsiTheme="majorBidi" w:cstheme="majorBidi"/>
          <w:b/>
          <w:bCs/>
          <w:sz w:val="24"/>
          <w:szCs w:val="24"/>
        </w:rPr>
      </w:pPr>
    </w:p>
    <w:p w14:paraId="3FDF0114" w14:textId="77777777" w:rsidR="004C3982" w:rsidRPr="00891834" w:rsidRDefault="004C3982">
      <w:pPr>
        <w:spacing w:line="540" w:lineRule="auto"/>
        <w:jc w:val="center"/>
        <w:rPr>
          <w:rFonts w:asciiTheme="majorBidi" w:hAnsiTheme="majorBidi" w:cstheme="majorBidi"/>
          <w:b/>
          <w:bCs/>
          <w:sz w:val="24"/>
          <w:szCs w:val="24"/>
        </w:rPr>
      </w:pPr>
    </w:p>
    <w:p w14:paraId="693943D0" w14:textId="77777777" w:rsidR="004C3982" w:rsidRPr="00891834" w:rsidRDefault="004C3982">
      <w:pPr>
        <w:spacing w:line="540" w:lineRule="auto"/>
        <w:jc w:val="center"/>
        <w:rPr>
          <w:rFonts w:asciiTheme="majorBidi" w:hAnsiTheme="majorBidi" w:cstheme="majorBidi"/>
          <w:b/>
          <w:bCs/>
          <w:sz w:val="24"/>
          <w:szCs w:val="24"/>
        </w:rPr>
      </w:pPr>
    </w:p>
    <w:p w14:paraId="54EB83D0" w14:textId="77777777" w:rsidR="004C3982" w:rsidRPr="00891834" w:rsidRDefault="004C3982">
      <w:pPr>
        <w:spacing w:line="540" w:lineRule="auto"/>
        <w:jc w:val="center"/>
        <w:rPr>
          <w:rFonts w:asciiTheme="majorBidi" w:hAnsiTheme="majorBidi" w:cstheme="majorBidi"/>
          <w:b/>
          <w:bCs/>
          <w:sz w:val="24"/>
          <w:szCs w:val="24"/>
        </w:rPr>
      </w:pPr>
    </w:p>
    <w:p w14:paraId="6A2CA910" w14:textId="77777777" w:rsidR="004C3982" w:rsidRPr="00891834" w:rsidRDefault="004C3982">
      <w:pPr>
        <w:spacing w:line="540" w:lineRule="auto"/>
        <w:jc w:val="center"/>
        <w:rPr>
          <w:rFonts w:asciiTheme="majorBidi" w:hAnsiTheme="majorBidi" w:cstheme="majorBidi"/>
          <w:b/>
          <w:bCs/>
          <w:sz w:val="24"/>
          <w:szCs w:val="24"/>
        </w:rPr>
      </w:pPr>
    </w:p>
    <w:p w14:paraId="4E5EB73C" w14:textId="77777777" w:rsidR="004C3982" w:rsidRPr="00891834" w:rsidRDefault="004C3982">
      <w:pPr>
        <w:spacing w:line="540" w:lineRule="auto"/>
        <w:jc w:val="center"/>
        <w:rPr>
          <w:rFonts w:asciiTheme="majorBidi" w:hAnsiTheme="majorBidi" w:cstheme="majorBidi"/>
          <w:b/>
          <w:bCs/>
          <w:sz w:val="24"/>
          <w:szCs w:val="24"/>
        </w:rPr>
      </w:pPr>
    </w:p>
    <w:p w14:paraId="22A84C45" w14:textId="77777777" w:rsidR="004C3982" w:rsidRPr="00891834" w:rsidRDefault="004C3982">
      <w:pPr>
        <w:spacing w:line="540" w:lineRule="auto"/>
        <w:jc w:val="center"/>
        <w:rPr>
          <w:rFonts w:asciiTheme="majorBidi" w:hAnsiTheme="majorBidi" w:cstheme="majorBidi"/>
          <w:b/>
          <w:bCs/>
          <w:sz w:val="24"/>
          <w:szCs w:val="24"/>
        </w:rPr>
      </w:pPr>
    </w:p>
    <w:p w14:paraId="2D82B3E1" w14:textId="77777777" w:rsidR="004C3982" w:rsidRPr="00891834" w:rsidRDefault="004C3982">
      <w:pPr>
        <w:spacing w:line="540" w:lineRule="auto"/>
        <w:jc w:val="center"/>
        <w:rPr>
          <w:rFonts w:asciiTheme="majorBidi" w:hAnsiTheme="majorBidi" w:cstheme="majorBidi"/>
          <w:b/>
          <w:bCs/>
          <w:sz w:val="24"/>
          <w:szCs w:val="24"/>
        </w:rPr>
      </w:pPr>
    </w:p>
    <w:p w14:paraId="0A3B9D27" w14:textId="77777777" w:rsidR="004C3982" w:rsidRPr="00891834" w:rsidRDefault="004C3982">
      <w:pPr>
        <w:spacing w:line="540" w:lineRule="auto"/>
        <w:jc w:val="center"/>
        <w:rPr>
          <w:rFonts w:asciiTheme="majorBidi" w:hAnsiTheme="majorBidi" w:cstheme="majorBidi"/>
          <w:b/>
          <w:bCs/>
          <w:sz w:val="24"/>
          <w:szCs w:val="24"/>
        </w:rPr>
      </w:pPr>
    </w:p>
    <w:p w14:paraId="2C088F8D" w14:textId="77777777" w:rsidR="004C3982" w:rsidRPr="00891834" w:rsidRDefault="004C3982">
      <w:pPr>
        <w:spacing w:line="540" w:lineRule="auto"/>
        <w:jc w:val="center"/>
        <w:rPr>
          <w:rFonts w:asciiTheme="majorBidi" w:hAnsiTheme="majorBidi" w:cstheme="majorBidi"/>
          <w:b/>
          <w:bCs/>
          <w:sz w:val="24"/>
          <w:szCs w:val="24"/>
        </w:rPr>
      </w:pPr>
    </w:p>
    <w:p w14:paraId="4632BD09" w14:textId="6C1A928E" w:rsidR="004C3982" w:rsidRPr="00891834" w:rsidRDefault="00533DA9" w:rsidP="009E64BD">
      <w:pPr>
        <w:pStyle w:val="Heading1"/>
        <w:jc w:val="center"/>
        <w:rPr>
          <w:rFonts w:asciiTheme="majorBidi" w:hAnsiTheme="majorBidi" w:cstheme="majorBidi"/>
        </w:rPr>
      </w:pPr>
      <w:bookmarkStart w:id="8" w:name="_Toc214805662"/>
      <w:r w:rsidRPr="00891834">
        <w:rPr>
          <w:rFonts w:asciiTheme="majorBidi" w:hAnsiTheme="majorBidi" w:cstheme="majorBidi"/>
        </w:rPr>
        <w:lastRenderedPageBreak/>
        <w:t>ACKNOWLEDGMENT</w:t>
      </w:r>
      <w:bookmarkEnd w:id="8"/>
    </w:p>
    <w:p w14:paraId="238AD751"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lang w:eastAsia="en-US"/>
        </w:rPr>
        <w:t xml:space="preserve">My gratitude goes to Allah (SWT) for giving me life and strength for completing this project work may the blessing and peace of Allah be upon his holy prophet Muhammad (SAW) and entire household and the Muslim Ummah at large. </w:t>
      </w:r>
    </w:p>
    <w:p w14:paraId="2072F81F"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lang w:eastAsia="en-US"/>
        </w:rPr>
        <w:t xml:space="preserve">My gratitude goes to my supervisor DR I.Y. </w:t>
      </w:r>
      <w:proofErr w:type="spellStart"/>
      <w:r w:rsidRPr="00891834">
        <w:rPr>
          <w:rFonts w:asciiTheme="majorBidi" w:hAnsiTheme="majorBidi" w:cstheme="majorBidi"/>
          <w:sz w:val="24"/>
          <w:szCs w:val="24"/>
          <w:lang w:eastAsia="en-US"/>
        </w:rPr>
        <w:t>Tafinta</w:t>
      </w:r>
      <w:proofErr w:type="spellEnd"/>
      <w:r w:rsidRPr="00891834">
        <w:rPr>
          <w:rFonts w:asciiTheme="majorBidi" w:hAnsiTheme="majorBidi" w:cstheme="majorBidi"/>
          <w:sz w:val="24"/>
          <w:szCs w:val="24"/>
          <w:lang w:eastAsia="en-US"/>
        </w:rPr>
        <w:t xml:space="preserve"> for guidance, patient and sacrifice toward ensuring the successful completion of this project work. May Allah guide and protect you with your hospitable family. </w:t>
      </w:r>
    </w:p>
    <w:p w14:paraId="75A591DA"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lang w:eastAsia="en-US"/>
        </w:rPr>
        <w:t xml:space="preserve">My special thanks and appreciation </w:t>
      </w:r>
      <w:proofErr w:type="gramStart"/>
      <w:r w:rsidRPr="00891834">
        <w:rPr>
          <w:rFonts w:asciiTheme="majorBidi" w:hAnsiTheme="majorBidi" w:cstheme="majorBidi"/>
          <w:sz w:val="24"/>
          <w:szCs w:val="24"/>
          <w:lang w:eastAsia="en-US"/>
        </w:rPr>
        <w:t>goes</w:t>
      </w:r>
      <w:proofErr w:type="gramEnd"/>
      <w:r w:rsidRPr="00891834">
        <w:rPr>
          <w:rFonts w:asciiTheme="majorBidi" w:hAnsiTheme="majorBidi" w:cstheme="majorBidi"/>
          <w:sz w:val="24"/>
          <w:szCs w:val="24"/>
          <w:lang w:eastAsia="en-US"/>
        </w:rPr>
        <w:t xml:space="preserve"> to my beloved parent </w:t>
      </w:r>
      <w:proofErr w:type="spellStart"/>
      <w:r w:rsidRPr="00891834">
        <w:rPr>
          <w:rFonts w:asciiTheme="majorBidi" w:hAnsiTheme="majorBidi" w:cstheme="majorBidi"/>
          <w:sz w:val="24"/>
          <w:szCs w:val="24"/>
          <w:lang w:eastAsia="en-US"/>
        </w:rPr>
        <w:t>Wakkala</w:t>
      </w:r>
      <w:proofErr w:type="spellEnd"/>
      <w:r w:rsidRPr="00891834">
        <w:rPr>
          <w:rFonts w:asciiTheme="majorBidi" w:hAnsiTheme="majorBidi" w:cstheme="majorBidi"/>
          <w:sz w:val="24"/>
          <w:szCs w:val="24"/>
          <w:lang w:eastAsia="en-US"/>
        </w:rPr>
        <w:t xml:space="preserve"> Abdullahi and Hauwau Abdullahi may Allah continue grand them long life and prosperity. To my brothers and also a motivators RN. Yusuf Wakkala, NPF. Aminu </w:t>
      </w:r>
      <w:proofErr w:type="gramStart"/>
      <w:r w:rsidRPr="00891834">
        <w:rPr>
          <w:rFonts w:asciiTheme="majorBidi" w:hAnsiTheme="majorBidi" w:cstheme="majorBidi"/>
          <w:sz w:val="24"/>
          <w:szCs w:val="24"/>
          <w:lang w:eastAsia="en-US"/>
        </w:rPr>
        <w:t>Wakkala..</w:t>
      </w:r>
      <w:proofErr w:type="gramEnd"/>
    </w:p>
    <w:p w14:paraId="6BD95B2B"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lang w:eastAsia="en-US"/>
        </w:rPr>
        <w:t>My special gratitude also friends who assist me tirelessly to successful completion of this project</w:t>
      </w:r>
    </w:p>
    <w:p w14:paraId="0C8B6DF2"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lang w:eastAsia="en-US"/>
        </w:rPr>
        <w:t xml:space="preserve">Ishaka Rabiu Diri, Malam Mubarak Hashimu, </w:t>
      </w:r>
      <w:proofErr w:type="spellStart"/>
      <w:r w:rsidRPr="00891834">
        <w:rPr>
          <w:rFonts w:asciiTheme="majorBidi" w:hAnsiTheme="majorBidi" w:cstheme="majorBidi"/>
          <w:sz w:val="24"/>
          <w:szCs w:val="24"/>
          <w:lang w:eastAsia="en-US"/>
        </w:rPr>
        <w:t>Abdulsam</w:t>
      </w:r>
      <w:proofErr w:type="spellEnd"/>
      <w:r w:rsidRPr="00891834">
        <w:rPr>
          <w:rFonts w:asciiTheme="majorBidi" w:hAnsiTheme="majorBidi" w:cstheme="majorBidi"/>
          <w:sz w:val="24"/>
          <w:szCs w:val="24"/>
          <w:lang w:eastAsia="en-US"/>
        </w:rPr>
        <w:t xml:space="preserve"> Rabi’u, Hashimu Usman, Nayawo and Malam Mustapha Salisu Kala-kala I pray may Almighty Allah reward </w:t>
      </w:r>
      <w:proofErr w:type="gramStart"/>
      <w:r w:rsidRPr="00891834">
        <w:rPr>
          <w:rFonts w:asciiTheme="majorBidi" w:hAnsiTheme="majorBidi" w:cstheme="majorBidi"/>
          <w:sz w:val="24"/>
          <w:szCs w:val="24"/>
          <w:lang w:eastAsia="en-US"/>
        </w:rPr>
        <w:t xml:space="preserve">you  </w:t>
      </w:r>
      <w:proofErr w:type="spellStart"/>
      <w:r w:rsidRPr="00891834">
        <w:rPr>
          <w:rFonts w:asciiTheme="majorBidi" w:hAnsiTheme="majorBidi" w:cstheme="majorBidi"/>
          <w:sz w:val="24"/>
          <w:szCs w:val="24"/>
          <w:lang w:eastAsia="en-US"/>
        </w:rPr>
        <w:t>guysin</w:t>
      </w:r>
      <w:proofErr w:type="spellEnd"/>
      <w:proofErr w:type="gramEnd"/>
      <w:r w:rsidRPr="00891834">
        <w:rPr>
          <w:rFonts w:asciiTheme="majorBidi" w:hAnsiTheme="majorBidi" w:cstheme="majorBidi"/>
          <w:sz w:val="24"/>
          <w:szCs w:val="24"/>
          <w:lang w:eastAsia="en-US"/>
        </w:rPr>
        <w:t xml:space="preserve"> abundant.</w:t>
      </w:r>
    </w:p>
    <w:p w14:paraId="5C0590FD" w14:textId="77777777" w:rsidR="004C3982" w:rsidRPr="00891834" w:rsidRDefault="00000000">
      <w:pPr>
        <w:spacing w:line="480" w:lineRule="auto"/>
        <w:jc w:val="both"/>
        <w:rPr>
          <w:rFonts w:asciiTheme="majorBidi" w:hAnsiTheme="majorBidi" w:cstheme="majorBidi"/>
          <w:sz w:val="24"/>
          <w:szCs w:val="24"/>
          <w:lang w:eastAsia="en-US"/>
        </w:rPr>
      </w:pPr>
      <w:r w:rsidRPr="00891834">
        <w:rPr>
          <w:rFonts w:asciiTheme="majorBidi" w:hAnsiTheme="majorBidi" w:cstheme="majorBidi"/>
          <w:sz w:val="24"/>
          <w:szCs w:val="24"/>
          <w:lang w:eastAsia="en-US"/>
        </w:rPr>
        <w:lastRenderedPageBreak/>
        <w:t xml:space="preserve"> I ‘am very grateful for your support and encouragement may Allah continue to reward you abundantly. To my entire friend’s thank you for encouragement may Allah bless you all.</w:t>
      </w:r>
    </w:p>
    <w:p w14:paraId="0C13576D" w14:textId="5D0DB2FC" w:rsidR="00891834" w:rsidRPr="00891834" w:rsidRDefault="00891834" w:rsidP="00891834">
      <w:pPr>
        <w:spacing w:after="0" w:line="240" w:lineRule="auto"/>
        <w:rPr>
          <w:rFonts w:asciiTheme="majorBidi" w:hAnsiTheme="majorBidi" w:cstheme="majorBidi"/>
          <w:sz w:val="24"/>
          <w:szCs w:val="24"/>
          <w:lang w:eastAsia="en-US"/>
        </w:rPr>
      </w:pPr>
      <w:r w:rsidRPr="00891834">
        <w:rPr>
          <w:rFonts w:asciiTheme="majorBidi" w:hAnsiTheme="majorBidi" w:cstheme="majorBidi"/>
          <w:sz w:val="24"/>
          <w:szCs w:val="24"/>
          <w:lang w:eastAsia="en-US"/>
        </w:rPr>
        <w:br w:type="page"/>
      </w:r>
    </w:p>
    <w:bookmarkStart w:id="9" w:name="_Toc214805663" w:displacedByCustomXml="next"/>
    <w:sdt>
      <w:sdtPr>
        <w:rPr>
          <w:rFonts w:asciiTheme="majorBidi" w:hAnsiTheme="majorBidi" w:cstheme="majorBidi"/>
          <w:b w:val="0"/>
          <w:bCs w:val="0"/>
          <w:sz w:val="22"/>
          <w:szCs w:val="22"/>
        </w:rPr>
        <w:id w:val="-2126294140"/>
        <w:docPartObj>
          <w:docPartGallery w:val="Table of Contents"/>
          <w:docPartUnique/>
        </w:docPartObj>
      </w:sdtPr>
      <w:sdtEndPr>
        <w:rPr>
          <w:noProof/>
        </w:rPr>
      </w:sdtEndPr>
      <w:sdtContent>
        <w:p w14:paraId="2DD4169F" w14:textId="074C0481" w:rsidR="00891834" w:rsidRPr="00891834" w:rsidRDefault="00891834" w:rsidP="00891834">
          <w:pPr>
            <w:pStyle w:val="Heading1"/>
            <w:jc w:val="center"/>
            <w:rPr>
              <w:rFonts w:asciiTheme="majorBidi" w:hAnsiTheme="majorBidi" w:cstheme="majorBidi"/>
            </w:rPr>
          </w:pPr>
          <w:r w:rsidRPr="00891834">
            <w:rPr>
              <w:rFonts w:asciiTheme="majorBidi" w:hAnsiTheme="majorBidi" w:cstheme="majorBidi"/>
            </w:rPr>
            <w:t>TABLE OF CONTENTS</w:t>
          </w:r>
          <w:bookmarkEnd w:id="9"/>
        </w:p>
        <w:p w14:paraId="59702A60" w14:textId="5A93A385" w:rsidR="00891834" w:rsidRPr="00891834" w:rsidRDefault="00891834">
          <w:pPr>
            <w:pStyle w:val="TOC1"/>
            <w:rPr>
              <w:rFonts w:eastAsiaTheme="minorEastAsia"/>
              <w:kern w:val="2"/>
              <w:sz w:val="24"/>
              <w:szCs w:val="24"/>
              <w:lang w:eastAsia="en-US"/>
              <w14:ligatures w14:val="standardContextual"/>
            </w:rPr>
          </w:pPr>
          <w:r w:rsidRPr="00891834">
            <w:rPr>
              <w:sz w:val="24"/>
              <w:szCs w:val="24"/>
            </w:rPr>
            <w:fldChar w:fldCharType="begin"/>
          </w:r>
          <w:r w:rsidRPr="00891834">
            <w:rPr>
              <w:sz w:val="24"/>
              <w:szCs w:val="24"/>
            </w:rPr>
            <w:instrText xml:space="preserve"> TOC \o "1-3" \h \z \u </w:instrText>
          </w:r>
          <w:r w:rsidRPr="00891834">
            <w:rPr>
              <w:sz w:val="24"/>
              <w:szCs w:val="24"/>
            </w:rPr>
            <w:fldChar w:fldCharType="separate"/>
          </w:r>
          <w:hyperlink w:anchor="_Toc214805660" w:history="1">
            <w:r w:rsidRPr="00891834">
              <w:rPr>
                <w:rStyle w:val="Hyperlink"/>
                <w:sz w:val="24"/>
                <w:szCs w:val="24"/>
              </w:rPr>
              <w:t>CERTIFICATION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_Toc214805660 \h </w:instrText>
            </w:r>
            <w:r w:rsidRPr="00891834">
              <w:rPr>
                <w:webHidden/>
                <w:sz w:val="24"/>
                <w:szCs w:val="24"/>
              </w:rPr>
            </w:r>
            <w:r w:rsidRPr="00891834">
              <w:rPr>
                <w:webHidden/>
                <w:sz w:val="24"/>
                <w:szCs w:val="24"/>
              </w:rPr>
              <w:fldChar w:fldCharType="separate"/>
            </w:r>
            <w:r w:rsidR="004956B2">
              <w:rPr>
                <w:webHidden/>
                <w:sz w:val="24"/>
                <w:szCs w:val="24"/>
              </w:rPr>
              <w:t>ii</w:t>
            </w:r>
            <w:r w:rsidRPr="00891834">
              <w:rPr>
                <w:webHidden/>
                <w:sz w:val="24"/>
                <w:szCs w:val="24"/>
              </w:rPr>
              <w:fldChar w:fldCharType="end"/>
            </w:r>
          </w:hyperlink>
        </w:p>
        <w:p w14:paraId="3F1699C3" w14:textId="4F926119" w:rsidR="00891834" w:rsidRPr="00891834" w:rsidRDefault="00891834">
          <w:pPr>
            <w:pStyle w:val="TOC1"/>
            <w:rPr>
              <w:rFonts w:eastAsiaTheme="minorEastAsia"/>
              <w:kern w:val="2"/>
              <w:sz w:val="24"/>
              <w:szCs w:val="24"/>
              <w:lang w:eastAsia="en-US"/>
              <w14:ligatures w14:val="standardContextual"/>
            </w:rPr>
          </w:pPr>
          <w:hyperlink w:anchor="_Toc214805661" w:history="1">
            <w:r w:rsidRPr="00891834">
              <w:rPr>
                <w:rStyle w:val="Hyperlink"/>
                <w:sz w:val="24"/>
                <w:szCs w:val="24"/>
              </w:rPr>
              <w:t>DEDICATION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_Toc214805661 \h </w:instrText>
            </w:r>
            <w:r w:rsidRPr="00891834">
              <w:rPr>
                <w:webHidden/>
                <w:sz w:val="24"/>
                <w:szCs w:val="24"/>
              </w:rPr>
            </w:r>
            <w:r w:rsidRPr="00891834">
              <w:rPr>
                <w:webHidden/>
                <w:sz w:val="24"/>
                <w:szCs w:val="24"/>
              </w:rPr>
              <w:fldChar w:fldCharType="separate"/>
            </w:r>
            <w:r w:rsidR="004956B2">
              <w:rPr>
                <w:webHidden/>
                <w:sz w:val="24"/>
                <w:szCs w:val="24"/>
              </w:rPr>
              <w:t>iii</w:t>
            </w:r>
            <w:r w:rsidRPr="00891834">
              <w:rPr>
                <w:webHidden/>
                <w:sz w:val="24"/>
                <w:szCs w:val="24"/>
              </w:rPr>
              <w:fldChar w:fldCharType="end"/>
            </w:r>
          </w:hyperlink>
        </w:p>
        <w:p w14:paraId="6115B577" w14:textId="524CA527" w:rsidR="00891834" w:rsidRPr="00891834" w:rsidRDefault="00891834">
          <w:pPr>
            <w:pStyle w:val="TOC1"/>
            <w:rPr>
              <w:rFonts w:eastAsiaTheme="minorEastAsia"/>
              <w:kern w:val="2"/>
              <w:sz w:val="24"/>
              <w:szCs w:val="24"/>
              <w:lang w:eastAsia="en-US"/>
              <w14:ligatures w14:val="standardContextual"/>
            </w:rPr>
          </w:pPr>
          <w:hyperlink w:anchor="_Toc214805662" w:history="1">
            <w:r w:rsidRPr="00891834">
              <w:rPr>
                <w:rStyle w:val="Hyperlink"/>
                <w:sz w:val="24"/>
                <w:szCs w:val="24"/>
              </w:rPr>
              <w:t>ACKNOWLEDGMENT</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_Toc214805662 \h </w:instrText>
            </w:r>
            <w:r w:rsidRPr="00891834">
              <w:rPr>
                <w:webHidden/>
                <w:sz w:val="24"/>
                <w:szCs w:val="24"/>
              </w:rPr>
            </w:r>
            <w:r w:rsidRPr="00891834">
              <w:rPr>
                <w:webHidden/>
                <w:sz w:val="24"/>
                <w:szCs w:val="24"/>
              </w:rPr>
              <w:fldChar w:fldCharType="separate"/>
            </w:r>
            <w:r w:rsidR="004956B2">
              <w:rPr>
                <w:webHidden/>
                <w:sz w:val="24"/>
                <w:szCs w:val="24"/>
              </w:rPr>
              <w:t>iv</w:t>
            </w:r>
            <w:r w:rsidRPr="00891834">
              <w:rPr>
                <w:webHidden/>
                <w:sz w:val="24"/>
                <w:szCs w:val="24"/>
              </w:rPr>
              <w:fldChar w:fldCharType="end"/>
            </w:r>
          </w:hyperlink>
        </w:p>
        <w:p w14:paraId="18DF7817" w14:textId="09F40ADB" w:rsidR="00891834" w:rsidRPr="00891834" w:rsidRDefault="00891834">
          <w:pPr>
            <w:pStyle w:val="TOC1"/>
            <w:rPr>
              <w:rFonts w:eastAsiaTheme="minorEastAsia"/>
              <w:kern w:val="2"/>
              <w:sz w:val="24"/>
              <w:szCs w:val="24"/>
              <w:lang w:eastAsia="en-US"/>
              <w14:ligatures w14:val="standardContextual"/>
            </w:rPr>
          </w:pPr>
          <w:hyperlink w:anchor="_Toc214805663" w:history="1">
            <w:r w:rsidRPr="00891834">
              <w:rPr>
                <w:rStyle w:val="Hyperlink"/>
                <w:sz w:val="24"/>
                <w:szCs w:val="24"/>
              </w:rPr>
              <w:t>TABLE OF CONTENTS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_Toc214805663 \h </w:instrText>
            </w:r>
            <w:r w:rsidRPr="00891834">
              <w:rPr>
                <w:webHidden/>
                <w:sz w:val="24"/>
                <w:szCs w:val="24"/>
              </w:rPr>
            </w:r>
            <w:r w:rsidRPr="00891834">
              <w:rPr>
                <w:webHidden/>
                <w:sz w:val="24"/>
                <w:szCs w:val="24"/>
              </w:rPr>
              <w:fldChar w:fldCharType="separate"/>
            </w:r>
            <w:r w:rsidR="004956B2">
              <w:rPr>
                <w:webHidden/>
                <w:sz w:val="24"/>
                <w:szCs w:val="24"/>
              </w:rPr>
              <w:t>vi</w:t>
            </w:r>
            <w:r w:rsidRPr="00891834">
              <w:rPr>
                <w:webHidden/>
                <w:sz w:val="24"/>
                <w:szCs w:val="24"/>
              </w:rPr>
              <w:fldChar w:fldCharType="end"/>
            </w:r>
          </w:hyperlink>
        </w:p>
        <w:p w14:paraId="500EC65F" w14:textId="2C4B0D5A" w:rsidR="00891834" w:rsidRPr="00891834" w:rsidRDefault="00891834">
          <w:pPr>
            <w:pStyle w:val="TOC1"/>
            <w:rPr>
              <w:rFonts w:eastAsiaTheme="minorEastAsia"/>
              <w:kern w:val="2"/>
              <w:sz w:val="24"/>
              <w:szCs w:val="24"/>
              <w:lang w:eastAsia="en-US"/>
              <w14:ligatures w14:val="standardContextual"/>
            </w:rPr>
          </w:pPr>
          <w:hyperlink w:anchor="_Toc214805664" w:history="1">
            <w:r w:rsidRPr="00891834">
              <w:rPr>
                <w:rStyle w:val="Hyperlink"/>
                <w:sz w:val="24"/>
                <w:szCs w:val="24"/>
              </w:rPr>
              <w:t>ABSTRACT</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_Toc214805664 \h </w:instrText>
            </w:r>
            <w:r w:rsidRPr="00891834">
              <w:rPr>
                <w:webHidden/>
                <w:sz w:val="24"/>
                <w:szCs w:val="24"/>
              </w:rPr>
            </w:r>
            <w:r w:rsidRPr="00891834">
              <w:rPr>
                <w:webHidden/>
                <w:sz w:val="24"/>
                <w:szCs w:val="24"/>
              </w:rPr>
              <w:fldChar w:fldCharType="separate"/>
            </w:r>
            <w:r w:rsidR="004956B2">
              <w:rPr>
                <w:webHidden/>
                <w:sz w:val="24"/>
                <w:szCs w:val="24"/>
              </w:rPr>
              <w:t>viii</w:t>
            </w:r>
            <w:r w:rsidRPr="00891834">
              <w:rPr>
                <w:webHidden/>
                <w:sz w:val="24"/>
                <w:szCs w:val="24"/>
              </w:rPr>
              <w:fldChar w:fldCharType="end"/>
            </w:r>
          </w:hyperlink>
        </w:p>
        <w:p w14:paraId="61DD174E" w14:textId="3BBB31F2" w:rsidR="00891834" w:rsidRPr="00891834" w:rsidRDefault="00891834">
          <w:pPr>
            <w:pStyle w:val="TOC1"/>
            <w:rPr>
              <w:rFonts w:eastAsiaTheme="minorEastAsia"/>
              <w:kern w:val="2"/>
              <w:sz w:val="24"/>
              <w:szCs w:val="24"/>
              <w:lang w:eastAsia="en-US"/>
              <w14:ligatures w14:val="standardContextual"/>
            </w:rPr>
          </w:pPr>
          <w:hyperlink w:anchor="_Toc214805665" w:history="1">
            <w:r w:rsidRPr="00891834">
              <w:rPr>
                <w:rStyle w:val="Hyperlink"/>
                <w:sz w:val="24"/>
                <w:szCs w:val="24"/>
              </w:rPr>
              <w:t>LIST OF TABLES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_Toc214805665 \h </w:instrText>
            </w:r>
            <w:r w:rsidRPr="00891834">
              <w:rPr>
                <w:webHidden/>
                <w:sz w:val="24"/>
                <w:szCs w:val="24"/>
              </w:rPr>
            </w:r>
            <w:r w:rsidRPr="00891834">
              <w:rPr>
                <w:webHidden/>
                <w:sz w:val="24"/>
                <w:szCs w:val="24"/>
              </w:rPr>
              <w:fldChar w:fldCharType="separate"/>
            </w:r>
            <w:r w:rsidR="004956B2">
              <w:rPr>
                <w:webHidden/>
                <w:sz w:val="24"/>
                <w:szCs w:val="24"/>
              </w:rPr>
              <w:t>ix</w:t>
            </w:r>
            <w:r w:rsidRPr="00891834">
              <w:rPr>
                <w:webHidden/>
                <w:sz w:val="24"/>
                <w:szCs w:val="24"/>
              </w:rPr>
              <w:fldChar w:fldCharType="end"/>
            </w:r>
          </w:hyperlink>
        </w:p>
        <w:p w14:paraId="79D401A5" w14:textId="6F44B679" w:rsidR="00891834" w:rsidRPr="00891834" w:rsidRDefault="00891834">
          <w:pPr>
            <w:pStyle w:val="TOC1"/>
            <w:rPr>
              <w:rFonts w:eastAsiaTheme="minorEastAsia"/>
              <w:kern w:val="2"/>
              <w:sz w:val="24"/>
              <w:szCs w:val="24"/>
              <w:lang w:eastAsia="en-US"/>
              <w14:ligatures w14:val="standardContextual"/>
            </w:rPr>
          </w:pPr>
          <w:hyperlink w:anchor="_Toc214805666" w:history="1">
            <w:r w:rsidRPr="00891834">
              <w:rPr>
                <w:rStyle w:val="Hyperlink"/>
                <w:sz w:val="24"/>
                <w:szCs w:val="24"/>
              </w:rPr>
              <w:t>LIST OF PLATES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_Toc214805666 \h </w:instrText>
            </w:r>
            <w:r w:rsidRPr="00891834">
              <w:rPr>
                <w:webHidden/>
                <w:sz w:val="24"/>
                <w:szCs w:val="24"/>
              </w:rPr>
            </w:r>
            <w:r w:rsidRPr="00891834">
              <w:rPr>
                <w:webHidden/>
                <w:sz w:val="24"/>
                <w:szCs w:val="24"/>
              </w:rPr>
              <w:fldChar w:fldCharType="separate"/>
            </w:r>
            <w:r w:rsidR="004956B2">
              <w:rPr>
                <w:webHidden/>
                <w:sz w:val="24"/>
                <w:szCs w:val="24"/>
              </w:rPr>
              <w:t>x</w:t>
            </w:r>
            <w:r w:rsidRPr="00891834">
              <w:rPr>
                <w:webHidden/>
                <w:sz w:val="24"/>
                <w:szCs w:val="24"/>
              </w:rPr>
              <w:fldChar w:fldCharType="end"/>
            </w:r>
          </w:hyperlink>
        </w:p>
        <w:p w14:paraId="55500FE0" w14:textId="7175280B" w:rsidR="00891834" w:rsidRPr="00891834" w:rsidRDefault="00891834">
          <w:pPr>
            <w:pStyle w:val="TOC1"/>
            <w:rPr>
              <w:rFonts w:eastAsiaTheme="minorEastAsia"/>
              <w:kern w:val="2"/>
              <w:sz w:val="24"/>
              <w:szCs w:val="24"/>
              <w:lang w:eastAsia="en-US"/>
              <w14:ligatures w14:val="standardContextual"/>
            </w:rPr>
          </w:pPr>
          <w:hyperlink w:anchor="_Toc214805667" w:history="1">
            <w:r w:rsidRPr="00891834">
              <w:rPr>
                <w:rStyle w:val="Hyperlink"/>
                <w:sz w:val="24"/>
                <w:szCs w:val="24"/>
              </w:rPr>
              <w:t>CHAPTER ONE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_Toc214805667 \h </w:instrText>
            </w:r>
            <w:r w:rsidRPr="00891834">
              <w:rPr>
                <w:webHidden/>
                <w:sz w:val="24"/>
                <w:szCs w:val="24"/>
              </w:rPr>
            </w:r>
            <w:r w:rsidRPr="00891834">
              <w:rPr>
                <w:webHidden/>
                <w:sz w:val="24"/>
                <w:szCs w:val="24"/>
              </w:rPr>
              <w:fldChar w:fldCharType="separate"/>
            </w:r>
            <w:r w:rsidR="004956B2">
              <w:rPr>
                <w:webHidden/>
                <w:sz w:val="24"/>
                <w:szCs w:val="24"/>
              </w:rPr>
              <w:t>11</w:t>
            </w:r>
            <w:r w:rsidRPr="00891834">
              <w:rPr>
                <w:webHidden/>
                <w:sz w:val="24"/>
                <w:szCs w:val="24"/>
              </w:rPr>
              <w:fldChar w:fldCharType="end"/>
            </w:r>
          </w:hyperlink>
        </w:p>
        <w:p w14:paraId="7B7DE4CE" w14:textId="02FD40D7" w:rsidR="00891834" w:rsidRPr="00891834" w:rsidRDefault="00891834">
          <w:pPr>
            <w:pStyle w:val="TOC1"/>
            <w:tabs>
              <w:tab w:val="left" w:pos="720"/>
            </w:tabs>
            <w:rPr>
              <w:rFonts w:eastAsiaTheme="minorEastAsia"/>
              <w:kern w:val="2"/>
              <w:sz w:val="24"/>
              <w:szCs w:val="24"/>
              <w:lang w:eastAsia="en-US"/>
              <w14:ligatures w14:val="standardContextual"/>
            </w:rPr>
          </w:pPr>
          <w:hyperlink w:anchor="_Toc214805668" w:history="1">
            <w:r w:rsidRPr="00891834">
              <w:rPr>
                <w:rStyle w:val="Hyperlink"/>
                <w:sz w:val="24"/>
                <w:szCs w:val="24"/>
              </w:rPr>
              <w:t>1.0 BACKGROUND OF THE STUDY</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_Toc214805668 \h </w:instrText>
            </w:r>
            <w:r w:rsidRPr="00891834">
              <w:rPr>
                <w:webHidden/>
                <w:sz w:val="24"/>
                <w:szCs w:val="24"/>
              </w:rPr>
            </w:r>
            <w:r w:rsidRPr="00891834">
              <w:rPr>
                <w:webHidden/>
                <w:sz w:val="24"/>
                <w:szCs w:val="24"/>
              </w:rPr>
              <w:fldChar w:fldCharType="separate"/>
            </w:r>
            <w:r w:rsidR="004956B2">
              <w:rPr>
                <w:webHidden/>
                <w:sz w:val="24"/>
                <w:szCs w:val="24"/>
              </w:rPr>
              <w:t>11</w:t>
            </w:r>
            <w:r w:rsidRPr="00891834">
              <w:rPr>
                <w:webHidden/>
                <w:sz w:val="24"/>
                <w:szCs w:val="24"/>
              </w:rPr>
              <w:fldChar w:fldCharType="end"/>
            </w:r>
          </w:hyperlink>
        </w:p>
        <w:p w14:paraId="27BFAA46" w14:textId="34C17813" w:rsidR="00891834" w:rsidRPr="00891834" w:rsidRDefault="00891834">
          <w:pPr>
            <w:pStyle w:val="TOC1"/>
            <w:rPr>
              <w:rFonts w:eastAsiaTheme="minorEastAsia"/>
              <w:kern w:val="2"/>
              <w:sz w:val="24"/>
              <w:szCs w:val="24"/>
              <w:lang w:eastAsia="en-US"/>
              <w14:ligatures w14:val="standardContextual"/>
            </w:rPr>
          </w:pPr>
          <w:hyperlink w:anchor="_Toc214805669" w:history="1">
            <w:r w:rsidRPr="00891834">
              <w:rPr>
                <w:rStyle w:val="Hyperlink"/>
                <w:sz w:val="24"/>
                <w:szCs w:val="24"/>
              </w:rPr>
              <w:t>1.1 Introduction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_Toc214805669 \h </w:instrText>
            </w:r>
            <w:r w:rsidRPr="00891834">
              <w:rPr>
                <w:webHidden/>
                <w:sz w:val="24"/>
                <w:szCs w:val="24"/>
              </w:rPr>
            </w:r>
            <w:r w:rsidRPr="00891834">
              <w:rPr>
                <w:webHidden/>
                <w:sz w:val="24"/>
                <w:szCs w:val="24"/>
              </w:rPr>
              <w:fldChar w:fldCharType="separate"/>
            </w:r>
            <w:r w:rsidR="004956B2">
              <w:rPr>
                <w:webHidden/>
                <w:sz w:val="24"/>
                <w:szCs w:val="24"/>
              </w:rPr>
              <w:t>11</w:t>
            </w:r>
            <w:r w:rsidRPr="00891834">
              <w:rPr>
                <w:webHidden/>
                <w:sz w:val="24"/>
                <w:szCs w:val="24"/>
              </w:rPr>
              <w:fldChar w:fldCharType="end"/>
            </w:r>
          </w:hyperlink>
        </w:p>
        <w:p w14:paraId="7EF40795" w14:textId="0B724799" w:rsidR="00891834" w:rsidRPr="00891834" w:rsidRDefault="00891834">
          <w:pPr>
            <w:pStyle w:val="TOC1"/>
            <w:rPr>
              <w:rFonts w:eastAsiaTheme="minorEastAsia"/>
              <w:kern w:val="2"/>
              <w:sz w:val="24"/>
              <w:szCs w:val="24"/>
              <w:lang w:eastAsia="en-US"/>
              <w14:ligatures w14:val="standardContextual"/>
            </w:rPr>
          </w:pPr>
          <w:hyperlink w:anchor="_Toc214805670" w:history="1">
            <w:r w:rsidRPr="00891834">
              <w:rPr>
                <w:rStyle w:val="Hyperlink"/>
                <w:sz w:val="24"/>
                <w:szCs w:val="24"/>
              </w:rPr>
              <w:t>1.2 Statement of The Research Problem</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_Toc214805670 \h </w:instrText>
            </w:r>
            <w:r w:rsidRPr="00891834">
              <w:rPr>
                <w:webHidden/>
                <w:sz w:val="24"/>
                <w:szCs w:val="24"/>
              </w:rPr>
            </w:r>
            <w:r w:rsidRPr="00891834">
              <w:rPr>
                <w:webHidden/>
                <w:sz w:val="24"/>
                <w:szCs w:val="24"/>
              </w:rPr>
              <w:fldChar w:fldCharType="separate"/>
            </w:r>
            <w:r w:rsidR="004956B2">
              <w:rPr>
                <w:webHidden/>
                <w:sz w:val="24"/>
                <w:szCs w:val="24"/>
              </w:rPr>
              <w:t>13</w:t>
            </w:r>
            <w:r w:rsidRPr="00891834">
              <w:rPr>
                <w:webHidden/>
                <w:sz w:val="24"/>
                <w:szCs w:val="24"/>
              </w:rPr>
              <w:fldChar w:fldCharType="end"/>
            </w:r>
          </w:hyperlink>
        </w:p>
        <w:p w14:paraId="72D3DC42" w14:textId="16F9B6E1" w:rsidR="00891834" w:rsidRPr="00891834" w:rsidRDefault="00891834">
          <w:pPr>
            <w:pStyle w:val="TOC1"/>
            <w:rPr>
              <w:rFonts w:eastAsiaTheme="minorEastAsia"/>
              <w:kern w:val="2"/>
              <w:sz w:val="24"/>
              <w:szCs w:val="24"/>
              <w:lang w:eastAsia="en-US"/>
              <w14:ligatures w14:val="standardContextual"/>
            </w:rPr>
          </w:pPr>
          <w:hyperlink w:anchor="_Toc214805671" w:history="1">
            <w:r w:rsidRPr="00891834">
              <w:rPr>
                <w:rStyle w:val="Hyperlink"/>
                <w:sz w:val="24"/>
                <w:szCs w:val="24"/>
              </w:rPr>
              <w:t>1.3 Justification of The Study</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_Toc214805671 \h </w:instrText>
            </w:r>
            <w:r w:rsidRPr="00891834">
              <w:rPr>
                <w:webHidden/>
                <w:sz w:val="24"/>
                <w:szCs w:val="24"/>
              </w:rPr>
            </w:r>
            <w:r w:rsidRPr="00891834">
              <w:rPr>
                <w:webHidden/>
                <w:sz w:val="24"/>
                <w:szCs w:val="24"/>
              </w:rPr>
              <w:fldChar w:fldCharType="separate"/>
            </w:r>
            <w:r w:rsidR="004956B2">
              <w:rPr>
                <w:webHidden/>
                <w:sz w:val="24"/>
                <w:szCs w:val="24"/>
              </w:rPr>
              <w:t>14</w:t>
            </w:r>
            <w:r w:rsidRPr="00891834">
              <w:rPr>
                <w:webHidden/>
                <w:sz w:val="24"/>
                <w:szCs w:val="24"/>
              </w:rPr>
              <w:fldChar w:fldCharType="end"/>
            </w:r>
          </w:hyperlink>
        </w:p>
        <w:p w14:paraId="44B5B701" w14:textId="1132F2C6" w:rsidR="00891834" w:rsidRPr="00891834" w:rsidRDefault="00891834">
          <w:pPr>
            <w:pStyle w:val="TOC1"/>
            <w:rPr>
              <w:rFonts w:eastAsiaTheme="minorEastAsia"/>
              <w:kern w:val="2"/>
              <w:sz w:val="24"/>
              <w:szCs w:val="24"/>
              <w:lang w:eastAsia="en-US"/>
              <w14:ligatures w14:val="standardContextual"/>
            </w:rPr>
          </w:pPr>
          <w:hyperlink w:anchor="_Toc214805672" w:history="1">
            <w:r w:rsidRPr="00891834">
              <w:rPr>
                <w:rStyle w:val="Hyperlink"/>
                <w:sz w:val="24"/>
                <w:szCs w:val="24"/>
              </w:rPr>
              <w:t>1.4 Aim</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_Toc214805672 \h </w:instrText>
            </w:r>
            <w:r w:rsidRPr="00891834">
              <w:rPr>
                <w:webHidden/>
                <w:sz w:val="24"/>
                <w:szCs w:val="24"/>
              </w:rPr>
            </w:r>
            <w:r w:rsidRPr="00891834">
              <w:rPr>
                <w:webHidden/>
                <w:sz w:val="24"/>
                <w:szCs w:val="24"/>
              </w:rPr>
              <w:fldChar w:fldCharType="separate"/>
            </w:r>
            <w:r w:rsidR="004956B2">
              <w:rPr>
                <w:webHidden/>
                <w:sz w:val="24"/>
                <w:szCs w:val="24"/>
              </w:rPr>
              <w:t>14</w:t>
            </w:r>
            <w:r w:rsidRPr="00891834">
              <w:rPr>
                <w:webHidden/>
                <w:sz w:val="24"/>
                <w:szCs w:val="24"/>
              </w:rPr>
              <w:fldChar w:fldCharType="end"/>
            </w:r>
          </w:hyperlink>
        </w:p>
        <w:p w14:paraId="0A3A71EA" w14:textId="6E5EF6CC" w:rsidR="00891834" w:rsidRPr="00891834" w:rsidRDefault="00891834">
          <w:pPr>
            <w:pStyle w:val="TOC1"/>
            <w:rPr>
              <w:rFonts w:eastAsiaTheme="minorEastAsia"/>
              <w:kern w:val="2"/>
              <w:sz w:val="24"/>
              <w:szCs w:val="24"/>
              <w:lang w:eastAsia="en-US"/>
              <w14:ligatures w14:val="standardContextual"/>
            </w:rPr>
          </w:pPr>
          <w:hyperlink w:anchor="_Toc214805673" w:history="1">
            <w:r w:rsidRPr="00891834">
              <w:rPr>
                <w:rStyle w:val="Hyperlink"/>
                <w:sz w:val="24"/>
                <w:szCs w:val="24"/>
              </w:rPr>
              <w:t>1.5 Objectives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_Toc214805673 \h </w:instrText>
            </w:r>
            <w:r w:rsidRPr="00891834">
              <w:rPr>
                <w:webHidden/>
                <w:sz w:val="24"/>
                <w:szCs w:val="24"/>
              </w:rPr>
            </w:r>
            <w:r w:rsidRPr="00891834">
              <w:rPr>
                <w:webHidden/>
                <w:sz w:val="24"/>
                <w:szCs w:val="24"/>
              </w:rPr>
              <w:fldChar w:fldCharType="separate"/>
            </w:r>
            <w:r w:rsidR="004956B2">
              <w:rPr>
                <w:webHidden/>
                <w:sz w:val="24"/>
                <w:szCs w:val="24"/>
              </w:rPr>
              <w:t>15</w:t>
            </w:r>
            <w:r w:rsidRPr="00891834">
              <w:rPr>
                <w:webHidden/>
                <w:sz w:val="24"/>
                <w:szCs w:val="24"/>
              </w:rPr>
              <w:fldChar w:fldCharType="end"/>
            </w:r>
          </w:hyperlink>
        </w:p>
        <w:p w14:paraId="7F30DB98" w14:textId="3D5EDA7C" w:rsidR="00891834" w:rsidRPr="00891834" w:rsidRDefault="00891834">
          <w:pPr>
            <w:pStyle w:val="TOC1"/>
            <w:rPr>
              <w:rFonts w:eastAsiaTheme="minorEastAsia"/>
              <w:kern w:val="2"/>
              <w:sz w:val="24"/>
              <w:szCs w:val="24"/>
              <w:lang w:eastAsia="en-US"/>
              <w14:ligatures w14:val="standardContextual"/>
            </w:rPr>
          </w:pPr>
          <w:hyperlink w:anchor="_Toc214805674" w:history="1">
            <w:r w:rsidRPr="00891834">
              <w:rPr>
                <w:rStyle w:val="Hyperlink"/>
                <w:sz w:val="24"/>
                <w:szCs w:val="24"/>
              </w:rPr>
              <w:t>CHAPTER TWO</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_Toc214805674 \h </w:instrText>
            </w:r>
            <w:r w:rsidRPr="00891834">
              <w:rPr>
                <w:webHidden/>
                <w:sz w:val="24"/>
                <w:szCs w:val="24"/>
              </w:rPr>
            </w:r>
            <w:r w:rsidRPr="00891834">
              <w:rPr>
                <w:webHidden/>
                <w:sz w:val="24"/>
                <w:szCs w:val="24"/>
              </w:rPr>
              <w:fldChar w:fldCharType="separate"/>
            </w:r>
            <w:r w:rsidR="004956B2">
              <w:rPr>
                <w:webHidden/>
                <w:sz w:val="24"/>
                <w:szCs w:val="24"/>
              </w:rPr>
              <w:t>16</w:t>
            </w:r>
            <w:r w:rsidRPr="00891834">
              <w:rPr>
                <w:webHidden/>
                <w:sz w:val="24"/>
                <w:szCs w:val="24"/>
              </w:rPr>
              <w:fldChar w:fldCharType="end"/>
            </w:r>
          </w:hyperlink>
        </w:p>
        <w:p w14:paraId="10656243" w14:textId="7D41CBA8" w:rsidR="00891834" w:rsidRPr="00891834" w:rsidRDefault="00891834">
          <w:pPr>
            <w:pStyle w:val="TOC1"/>
            <w:tabs>
              <w:tab w:val="left" w:pos="720"/>
            </w:tabs>
            <w:rPr>
              <w:rFonts w:eastAsiaTheme="minorEastAsia"/>
              <w:kern w:val="2"/>
              <w:sz w:val="24"/>
              <w:szCs w:val="24"/>
              <w:lang w:eastAsia="en-US"/>
              <w14:ligatures w14:val="standardContextual"/>
            </w:rPr>
          </w:pPr>
          <w:hyperlink w:anchor="_Toc214805675" w:history="1">
            <w:r w:rsidRPr="00891834">
              <w:rPr>
                <w:rStyle w:val="Hyperlink"/>
                <w:sz w:val="24"/>
                <w:szCs w:val="24"/>
              </w:rPr>
              <w:t>2.1 LITERATURE REVIEW</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_Toc214805675 \h </w:instrText>
            </w:r>
            <w:r w:rsidRPr="00891834">
              <w:rPr>
                <w:webHidden/>
                <w:sz w:val="24"/>
                <w:szCs w:val="24"/>
              </w:rPr>
            </w:r>
            <w:r w:rsidRPr="00891834">
              <w:rPr>
                <w:webHidden/>
                <w:sz w:val="24"/>
                <w:szCs w:val="24"/>
              </w:rPr>
              <w:fldChar w:fldCharType="separate"/>
            </w:r>
            <w:r w:rsidR="004956B2">
              <w:rPr>
                <w:webHidden/>
                <w:sz w:val="24"/>
                <w:szCs w:val="24"/>
              </w:rPr>
              <w:t>16</w:t>
            </w:r>
            <w:r w:rsidRPr="00891834">
              <w:rPr>
                <w:webHidden/>
                <w:sz w:val="24"/>
                <w:szCs w:val="24"/>
              </w:rPr>
              <w:fldChar w:fldCharType="end"/>
            </w:r>
          </w:hyperlink>
        </w:p>
        <w:p w14:paraId="1C776A8D" w14:textId="04D2F868" w:rsidR="00891834" w:rsidRPr="00891834" w:rsidRDefault="00891834">
          <w:pPr>
            <w:pStyle w:val="TOC1"/>
            <w:rPr>
              <w:rFonts w:eastAsiaTheme="minorEastAsia"/>
              <w:kern w:val="2"/>
              <w:sz w:val="24"/>
              <w:szCs w:val="24"/>
              <w:lang w:eastAsia="en-US"/>
              <w14:ligatures w14:val="standardContextual"/>
            </w:rPr>
          </w:pPr>
          <w:hyperlink w:anchor="_Toc214805676" w:history="1">
            <w:r w:rsidRPr="00891834">
              <w:rPr>
                <w:rStyle w:val="Hyperlink"/>
                <w:sz w:val="24"/>
                <w:szCs w:val="24"/>
              </w:rPr>
              <w:t>2.2 The Fungi associated With Fruit Spoilage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_Toc214805676 \h </w:instrText>
            </w:r>
            <w:r w:rsidRPr="00891834">
              <w:rPr>
                <w:webHidden/>
                <w:sz w:val="24"/>
                <w:szCs w:val="24"/>
              </w:rPr>
            </w:r>
            <w:r w:rsidRPr="00891834">
              <w:rPr>
                <w:webHidden/>
                <w:sz w:val="24"/>
                <w:szCs w:val="24"/>
              </w:rPr>
              <w:fldChar w:fldCharType="separate"/>
            </w:r>
            <w:r w:rsidR="004956B2">
              <w:rPr>
                <w:webHidden/>
                <w:sz w:val="24"/>
                <w:szCs w:val="24"/>
              </w:rPr>
              <w:t>16</w:t>
            </w:r>
            <w:r w:rsidRPr="00891834">
              <w:rPr>
                <w:webHidden/>
                <w:sz w:val="24"/>
                <w:szCs w:val="24"/>
              </w:rPr>
              <w:fldChar w:fldCharType="end"/>
            </w:r>
          </w:hyperlink>
        </w:p>
        <w:p w14:paraId="2C3F5E45" w14:textId="3B7F80AC" w:rsidR="00891834" w:rsidRPr="00891834" w:rsidRDefault="00891834">
          <w:pPr>
            <w:pStyle w:val="TOC1"/>
            <w:rPr>
              <w:rFonts w:eastAsiaTheme="minorEastAsia"/>
              <w:kern w:val="2"/>
              <w:sz w:val="24"/>
              <w:szCs w:val="24"/>
              <w:lang w:eastAsia="en-US"/>
              <w14:ligatures w14:val="standardContextual"/>
            </w:rPr>
          </w:pPr>
          <w:hyperlink w:anchor="_Toc214805677" w:history="1">
            <w:r w:rsidRPr="00891834">
              <w:rPr>
                <w:rStyle w:val="Hyperlink"/>
                <w:sz w:val="24"/>
                <w:szCs w:val="24"/>
              </w:rPr>
              <w:t>2.2.1 Botrytis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_Toc214805677 \h </w:instrText>
            </w:r>
            <w:r w:rsidRPr="00891834">
              <w:rPr>
                <w:webHidden/>
                <w:sz w:val="24"/>
                <w:szCs w:val="24"/>
              </w:rPr>
            </w:r>
            <w:r w:rsidRPr="00891834">
              <w:rPr>
                <w:webHidden/>
                <w:sz w:val="24"/>
                <w:szCs w:val="24"/>
              </w:rPr>
              <w:fldChar w:fldCharType="separate"/>
            </w:r>
            <w:r w:rsidR="004956B2">
              <w:rPr>
                <w:webHidden/>
                <w:sz w:val="24"/>
                <w:szCs w:val="24"/>
              </w:rPr>
              <w:t>17</w:t>
            </w:r>
            <w:r w:rsidRPr="00891834">
              <w:rPr>
                <w:webHidden/>
                <w:sz w:val="24"/>
                <w:szCs w:val="24"/>
              </w:rPr>
              <w:fldChar w:fldCharType="end"/>
            </w:r>
          </w:hyperlink>
        </w:p>
        <w:p w14:paraId="161035A4" w14:textId="0CD03E14" w:rsidR="00891834" w:rsidRPr="00891834" w:rsidRDefault="00891834">
          <w:pPr>
            <w:pStyle w:val="TOC1"/>
            <w:rPr>
              <w:rFonts w:eastAsiaTheme="minorEastAsia"/>
              <w:kern w:val="2"/>
              <w:sz w:val="24"/>
              <w:szCs w:val="24"/>
              <w:lang w:eastAsia="en-US"/>
              <w14:ligatures w14:val="standardContextual"/>
            </w:rPr>
          </w:pPr>
          <w:hyperlink w:anchor="_Toc214805678" w:history="1">
            <w:r w:rsidRPr="00891834">
              <w:rPr>
                <w:rStyle w:val="Hyperlink"/>
                <w:sz w:val="24"/>
                <w:szCs w:val="24"/>
              </w:rPr>
              <w:t>2.2.2 Penicillium</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_Toc214805678 \h </w:instrText>
            </w:r>
            <w:r w:rsidRPr="00891834">
              <w:rPr>
                <w:webHidden/>
                <w:sz w:val="24"/>
                <w:szCs w:val="24"/>
              </w:rPr>
            </w:r>
            <w:r w:rsidRPr="00891834">
              <w:rPr>
                <w:webHidden/>
                <w:sz w:val="24"/>
                <w:szCs w:val="24"/>
              </w:rPr>
              <w:fldChar w:fldCharType="separate"/>
            </w:r>
            <w:r w:rsidR="004956B2">
              <w:rPr>
                <w:webHidden/>
                <w:sz w:val="24"/>
                <w:szCs w:val="24"/>
              </w:rPr>
              <w:t>17</w:t>
            </w:r>
            <w:r w:rsidRPr="00891834">
              <w:rPr>
                <w:webHidden/>
                <w:sz w:val="24"/>
                <w:szCs w:val="24"/>
              </w:rPr>
              <w:fldChar w:fldCharType="end"/>
            </w:r>
          </w:hyperlink>
        </w:p>
        <w:p w14:paraId="06E68D61" w14:textId="52D4CB1A" w:rsidR="00891834" w:rsidRPr="00891834" w:rsidRDefault="00891834">
          <w:pPr>
            <w:pStyle w:val="TOC1"/>
            <w:rPr>
              <w:rFonts w:eastAsiaTheme="minorEastAsia"/>
              <w:kern w:val="2"/>
              <w:sz w:val="24"/>
              <w:szCs w:val="24"/>
              <w:lang w:eastAsia="en-US"/>
              <w14:ligatures w14:val="standardContextual"/>
            </w:rPr>
          </w:pPr>
          <w:hyperlink w:anchor="_Toc214805679" w:history="1">
            <w:r w:rsidRPr="00891834">
              <w:rPr>
                <w:rStyle w:val="Hyperlink"/>
                <w:sz w:val="24"/>
                <w:szCs w:val="24"/>
              </w:rPr>
              <w:t>2.2.3 Rhizopus and Mucor</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_Toc214805679 \h </w:instrText>
            </w:r>
            <w:r w:rsidRPr="00891834">
              <w:rPr>
                <w:webHidden/>
                <w:sz w:val="24"/>
                <w:szCs w:val="24"/>
              </w:rPr>
            </w:r>
            <w:r w:rsidRPr="00891834">
              <w:rPr>
                <w:webHidden/>
                <w:sz w:val="24"/>
                <w:szCs w:val="24"/>
              </w:rPr>
              <w:fldChar w:fldCharType="separate"/>
            </w:r>
            <w:r w:rsidR="004956B2">
              <w:rPr>
                <w:webHidden/>
                <w:sz w:val="24"/>
                <w:szCs w:val="24"/>
              </w:rPr>
              <w:t>18</w:t>
            </w:r>
            <w:r w:rsidRPr="00891834">
              <w:rPr>
                <w:webHidden/>
                <w:sz w:val="24"/>
                <w:szCs w:val="24"/>
              </w:rPr>
              <w:fldChar w:fldCharType="end"/>
            </w:r>
          </w:hyperlink>
        </w:p>
        <w:p w14:paraId="55CA6993" w14:textId="044E6A23" w:rsidR="00891834" w:rsidRPr="00891834" w:rsidRDefault="00891834">
          <w:pPr>
            <w:pStyle w:val="TOC1"/>
            <w:rPr>
              <w:rFonts w:eastAsiaTheme="minorEastAsia"/>
              <w:kern w:val="2"/>
              <w:sz w:val="24"/>
              <w:szCs w:val="24"/>
              <w:lang w:eastAsia="en-US"/>
              <w14:ligatures w14:val="standardContextual"/>
            </w:rPr>
          </w:pPr>
          <w:hyperlink w:anchor="_Toc214805680" w:history="1">
            <w:r w:rsidRPr="00891834">
              <w:rPr>
                <w:rStyle w:val="Hyperlink"/>
                <w:sz w:val="24"/>
                <w:szCs w:val="24"/>
              </w:rPr>
              <w:t>2.3.0 Factors Affecting the Fungal Growth and Spoilage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_Toc214805680 \h </w:instrText>
            </w:r>
            <w:r w:rsidRPr="00891834">
              <w:rPr>
                <w:webHidden/>
                <w:sz w:val="24"/>
                <w:szCs w:val="24"/>
              </w:rPr>
            </w:r>
            <w:r w:rsidRPr="00891834">
              <w:rPr>
                <w:webHidden/>
                <w:sz w:val="24"/>
                <w:szCs w:val="24"/>
              </w:rPr>
              <w:fldChar w:fldCharType="separate"/>
            </w:r>
            <w:r w:rsidR="004956B2">
              <w:rPr>
                <w:webHidden/>
                <w:sz w:val="24"/>
                <w:szCs w:val="24"/>
              </w:rPr>
              <w:t>19</w:t>
            </w:r>
            <w:r w:rsidRPr="00891834">
              <w:rPr>
                <w:webHidden/>
                <w:sz w:val="24"/>
                <w:szCs w:val="24"/>
              </w:rPr>
              <w:fldChar w:fldCharType="end"/>
            </w:r>
          </w:hyperlink>
        </w:p>
        <w:p w14:paraId="5141141A" w14:textId="740B07FB" w:rsidR="00891834" w:rsidRPr="00891834" w:rsidRDefault="00891834">
          <w:pPr>
            <w:pStyle w:val="TOC1"/>
            <w:rPr>
              <w:rFonts w:eastAsiaTheme="minorEastAsia"/>
              <w:kern w:val="2"/>
              <w:sz w:val="24"/>
              <w:szCs w:val="24"/>
              <w:lang w:eastAsia="en-US"/>
              <w14:ligatures w14:val="standardContextual"/>
            </w:rPr>
          </w:pPr>
          <w:hyperlink w:anchor="_Toc214805681" w:history="1">
            <w:r w:rsidRPr="00891834">
              <w:rPr>
                <w:rStyle w:val="Hyperlink"/>
                <w:sz w:val="24"/>
                <w:szCs w:val="24"/>
              </w:rPr>
              <w:t>2.3.1 PH</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_Toc214805681 \h </w:instrText>
            </w:r>
            <w:r w:rsidRPr="00891834">
              <w:rPr>
                <w:webHidden/>
                <w:sz w:val="24"/>
                <w:szCs w:val="24"/>
              </w:rPr>
            </w:r>
            <w:r w:rsidRPr="00891834">
              <w:rPr>
                <w:webHidden/>
                <w:sz w:val="24"/>
                <w:szCs w:val="24"/>
              </w:rPr>
              <w:fldChar w:fldCharType="separate"/>
            </w:r>
            <w:r w:rsidR="004956B2">
              <w:rPr>
                <w:webHidden/>
                <w:sz w:val="24"/>
                <w:szCs w:val="24"/>
              </w:rPr>
              <w:t>21</w:t>
            </w:r>
            <w:r w:rsidRPr="00891834">
              <w:rPr>
                <w:webHidden/>
                <w:sz w:val="24"/>
                <w:szCs w:val="24"/>
              </w:rPr>
              <w:fldChar w:fldCharType="end"/>
            </w:r>
          </w:hyperlink>
        </w:p>
        <w:p w14:paraId="48AD1245" w14:textId="79AE8EFD" w:rsidR="00891834" w:rsidRPr="00891834" w:rsidRDefault="00891834">
          <w:pPr>
            <w:pStyle w:val="TOC1"/>
            <w:rPr>
              <w:rFonts w:eastAsiaTheme="minorEastAsia"/>
              <w:kern w:val="2"/>
              <w:sz w:val="24"/>
              <w:szCs w:val="24"/>
              <w:lang w:eastAsia="en-US"/>
              <w14:ligatures w14:val="standardContextual"/>
            </w:rPr>
          </w:pPr>
          <w:hyperlink w:anchor="_Toc214805682" w:history="1">
            <w:r w:rsidRPr="00891834">
              <w:rPr>
                <w:rStyle w:val="Hyperlink"/>
                <w:sz w:val="24"/>
                <w:szCs w:val="24"/>
              </w:rPr>
              <w:t>2.3.2 Substrate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_Toc214805682 \h </w:instrText>
            </w:r>
            <w:r w:rsidRPr="00891834">
              <w:rPr>
                <w:webHidden/>
                <w:sz w:val="24"/>
                <w:szCs w:val="24"/>
              </w:rPr>
            </w:r>
            <w:r w:rsidRPr="00891834">
              <w:rPr>
                <w:webHidden/>
                <w:sz w:val="24"/>
                <w:szCs w:val="24"/>
              </w:rPr>
              <w:fldChar w:fldCharType="separate"/>
            </w:r>
            <w:r w:rsidR="004956B2">
              <w:rPr>
                <w:webHidden/>
                <w:sz w:val="24"/>
                <w:szCs w:val="24"/>
              </w:rPr>
              <w:t>22</w:t>
            </w:r>
            <w:r w:rsidRPr="00891834">
              <w:rPr>
                <w:webHidden/>
                <w:sz w:val="24"/>
                <w:szCs w:val="24"/>
              </w:rPr>
              <w:fldChar w:fldCharType="end"/>
            </w:r>
          </w:hyperlink>
        </w:p>
        <w:p w14:paraId="32A2BF54" w14:textId="6307EEB2" w:rsidR="00891834" w:rsidRPr="00891834" w:rsidRDefault="00891834">
          <w:pPr>
            <w:pStyle w:val="TOC1"/>
            <w:rPr>
              <w:rFonts w:eastAsiaTheme="minorEastAsia"/>
              <w:kern w:val="2"/>
              <w:sz w:val="24"/>
              <w:szCs w:val="24"/>
              <w:lang w:eastAsia="en-US"/>
              <w14:ligatures w14:val="standardContextual"/>
            </w:rPr>
          </w:pPr>
          <w:hyperlink w:anchor="_Toc214805683" w:history="1">
            <w:r w:rsidRPr="00891834">
              <w:rPr>
                <w:rStyle w:val="Hyperlink"/>
                <w:sz w:val="24"/>
                <w:szCs w:val="24"/>
              </w:rPr>
              <w:t>CHAPTER THREE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_Toc214805683 \h </w:instrText>
            </w:r>
            <w:r w:rsidRPr="00891834">
              <w:rPr>
                <w:webHidden/>
                <w:sz w:val="24"/>
                <w:szCs w:val="24"/>
              </w:rPr>
            </w:r>
            <w:r w:rsidRPr="00891834">
              <w:rPr>
                <w:webHidden/>
                <w:sz w:val="24"/>
                <w:szCs w:val="24"/>
              </w:rPr>
              <w:fldChar w:fldCharType="separate"/>
            </w:r>
            <w:r w:rsidR="004956B2">
              <w:rPr>
                <w:webHidden/>
                <w:sz w:val="24"/>
                <w:szCs w:val="24"/>
              </w:rPr>
              <w:t>23</w:t>
            </w:r>
            <w:r w:rsidRPr="00891834">
              <w:rPr>
                <w:webHidden/>
                <w:sz w:val="24"/>
                <w:szCs w:val="24"/>
              </w:rPr>
              <w:fldChar w:fldCharType="end"/>
            </w:r>
          </w:hyperlink>
        </w:p>
        <w:p w14:paraId="2892C053" w14:textId="07662EF9" w:rsidR="00891834" w:rsidRPr="00891834" w:rsidRDefault="00891834">
          <w:pPr>
            <w:pStyle w:val="TOC1"/>
            <w:tabs>
              <w:tab w:val="left" w:pos="720"/>
            </w:tabs>
            <w:rPr>
              <w:rFonts w:eastAsiaTheme="minorEastAsia"/>
              <w:kern w:val="2"/>
              <w:sz w:val="24"/>
              <w:szCs w:val="24"/>
              <w:lang w:eastAsia="en-US"/>
              <w14:ligatures w14:val="standardContextual"/>
            </w:rPr>
          </w:pPr>
          <w:hyperlink w:anchor="_Toc214805684" w:history="1">
            <w:r w:rsidRPr="00891834">
              <w:rPr>
                <w:rStyle w:val="Hyperlink"/>
                <w:sz w:val="24"/>
                <w:szCs w:val="24"/>
              </w:rPr>
              <w:t>3.0 MATERIALS AND METHODS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_Toc214805684 \h </w:instrText>
            </w:r>
            <w:r w:rsidRPr="00891834">
              <w:rPr>
                <w:webHidden/>
                <w:sz w:val="24"/>
                <w:szCs w:val="24"/>
              </w:rPr>
            </w:r>
            <w:r w:rsidRPr="00891834">
              <w:rPr>
                <w:webHidden/>
                <w:sz w:val="24"/>
                <w:szCs w:val="24"/>
              </w:rPr>
              <w:fldChar w:fldCharType="separate"/>
            </w:r>
            <w:r w:rsidR="004956B2">
              <w:rPr>
                <w:webHidden/>
                <w:sz w:val="24"/>
                <w:szCs w:val="24"/>
              </w:rPr>
              <w:t>23</w:t>
            </w:r>
            <w:r w:rsidRPr="00891834">
              <w:rPr>
                <w:webHidden/>
                <w:sz w:val="24"/>
                <w:szCs w:val="24"/>
              </w:rPr>
              <w:fldChar w:fldCharType="end"/>
            </w:r>
          </w:hyperlink>
        </w:p>
        <w:p w14:paraId="20E8FC95" w14:textId="7C9019E1" w:rsidR="00891834" w:rsidRPr="00891834" w:rsidRDefault="00891834">
          <w:pPr>
            <w:pStyle w:val="TOC1"/>
            <w:rPr>
              <w:rFonts w:eastAsiaTheme="minorEastAsia"/>
              <w:kern w:val="2"/>
              <w:sz w:val="24"/>
              <w:szCs w:val="24"/>
              <w:lang w:eastAsia="en-US"/>
              <w14:ligatures w14:val="standardContextual"/>
            </w:rPr>
          </w:pPr>
          <w:hyperlink w:anchor="_Toc214805685" w:history="1">
            <w:r w:rsidRPr="00891834">
              <w:rPr>
                <w:rStyle w:val="Hyperlink"/>
                <w:sz w:val="24"/>
                <w:szCs w:val="24"/>
              </w:rPr>
              <w:t>3.1.0 STUDY AREA</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_Toc214805685 \h </w:instrText>
            </w:r>
            <w:r w:rsidRPr="00891834">
              <w:rPr>
                <w:webHidden/>
                <w:sz w:val="24"/>
                <w:szCs w:val="24"/>
              </w:rPr>
            </w:r>
            <w:r w:rsidRPr="00891834">
              <w:rPr>
                <w:webHidden/>
                <w:sz w:val="24"/>
                <w:szCs w:val="24"/>
              </w:rPr>
              <w:fldChar w:fldCharType="separate"/>
            </w:r>
            <w:r w:rsidR="004956B2">
              <w:rPr>
                <w:webHidden/>
                <w:sz w:val="24"/>
                <w:szCs w:val="24"/>
              </w:rPr>
              <w:t>23</w:t>
            </w:r>
            <w:r w:rsidRPr="00891834">
              <w:rPr>
                <w:webHidden/>
                <w:sz w:val="24"/>
                <w:szCs w:val="24"/>
              </w:rPr>
              <w:fldChar w:fldCharType="end"/>
            </w:r>
          </w:hyperlink>
        </w:p>
        <w:p w14:paraId="252E9E19" w14:textId="54A93514" w:rsidR="00891834" w:rsidRPr="00891834" w:rsidRDefault="00891834">
          <w:pPr>
            <w:pStyle w:val="TOC1"/>
            <w:rPr>
              <w:rFonts w:eastAsiaTheme="minorEastAsia"/>
              <w:kern w:val="2"/>
              <w:sz w:val="24"/>
              <w:szCs w:val="24"/>
              <w:lang w:eastAsia="en-US"/>
              <w14:ligatures w14:val="standardContextual"/>
            </w:rPr>
          </w:pPr>
          <w:hyperlink w:anchor="_Toc214805686" w:history="1">
            <w:r w:rsidRPr="00891834">
              <w:rPr>
                <w:rStyle w:val="Hyperlink"/>
                <w:sz w:val="24"/>
                <w:szCs w:val="24"/>
              </w:rPr>
              <w:t>3.2.0 Materials Use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_Toc214805686 \h </w:instrText>
            </w:r>
            <w:r w:rsidRPr="00891834">
              <w:rPr>
                <w:webHidden/>
                <w:sz w:val="24"/>
                <w:szCs w:val="24"/>
              </w:rPr>
              <w:fldChar w:fldCharType="separate"/>
            </w:r>
            <w:r w:rsidR="004956B2">
              <w:rPr>
                <w:b/>
                <w:bCs/>
                <w:webHidden/>
                <w:sz w:val="24"/>
                <w:szCs w:val="24"/>
              </w:rPr>
              <w:t>Error! Bookmark not defined.</w:t>
            </w:r>
            <w:r w:rsidRPr="00891834">
              <w:rPr>
                <w:webHidden/>
                <w:sz w:val="24"/>
                <w:szCs w:val="24"/>
              </w:rPr>
              <w:fldChar w:fldCharType="end"/>
            </w:r>
          </w:hyperlink>
        </w:p>
        <w:p w14:paraId="0873E0E1" w14:textId="12E0F8AE" w:rsidR="00891834" w:rsidRPr="00891834" w:rsidRDefault="00891834">
          <w:pPr>
            <w:pStyle w:val="TOC1"/>
            <w:rPr>
              <w:rFonts w:eastAsiaTheme="minorEastAsia"/>
              <w:kern w:val="2"/>
              <w:sz w:val="24"/>
              <w:szCs w:val="24"/>
              <w:lang w:eastAsia="en-US"/>
              <w14:ligatures w14:val="standardContextual"/>
            </w:rPr>
          </w:pPr>
          <w:hyperlink w:anchor="_Toc214805687" w:history="1">
            <w:r w:rsidRPr="00891834">
              <w:rPr>
                <w:rStyle w:val="Hyperlink"/>
                <w:sz w:val="24"/>
                <w:szCs w:val="24"/>
              </w:rPr>
              <w:t>3.2.1 Reagents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_Toc214805687 \h </w:instrText>
            </w:r>
            <w:r w:rsidRPr="00891834">
              <w:rPr>
                <w:webHidden/>
                <w:sz w:val="24"/>
                <w:szCs w:val="24"/>
              </w:rPr>
              <w:fldChar w:fldCharType="separate"/>
            </w:r>
            <w:r w:rsidR="004956B2">
              <w:rPr>
                <w:b/>
                <w:bCs/>
                <w:webHidden/>
                <w:sz w:val="24"/>
                <w:szCs w:val="24"/>
              </w:rPr>
              <w:t>Error! Bookmark not defined.</w:t>
            </w:r>
            <w:r w:rsidRPr="00891834">
              <w:rPr>
                <w:webHidden/>
                <w:sz w:val="24"/>
                <w:szCs w:val="24"/>
              </w:rPr>
              <w:fldChar w:fldCharType="end"/>
            </w:r>
          </w:hyperlink>
        </w:p>
        <w:p w14:paraId="6086C944" w14:textId="61749BFD" w:rsidR="00891834" w:rsidRPr="00891834" w:rsidRDefault="00891834">
          <w:pPr>
            <w:pStyle w:val="TOC1"/>
            <w:rPr>
              <w:rFonts w:eastAsiaTheme="minorEastAsia"/>
              <w:kern w:val="2"/>
              <w:sz w:val="24"/>
              <w:szCs w:val="24"/>
              <w:lang w:eastAsia="en-US"/>
              <w14:ligatures w14:val="standardContextual"/>
            </w:rPr>
          </w:pPr>
          <w:hyperlink w:anchor="_Toc214805688" w:history="1">
            <w:r w:rsidRPr="00891834">
              <w:rPr>
                <w:rStyle w:val="Hyperlink"/>
                <w:sz w:val="24"/>
                <w:szCs w:val="24"/>
              </w:rPr>
              <w:t>3.2.2 Requirement</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_Toc214805688 \h </w:instrText>
            </w:r>
            <w:r w:rsidRPr="00891834">
              <w:rPr>
                <w:webHidden/>
                <w:sz w:val="24"/>
                <w:szCs w:val="24"/>
              </w:rPr>
              <w:fldChar w:fldCharType="separate"/>
            </w:r>
            <w:r w:rsidR="004956B2">
              <w:rPr>
                <w:b/>
                <w:bCs/>
                <w:webHidden/>
                <w:sz w:val="24"/>
                <w:szCs w:val="24"/>
              </w:rPr>
              <w:t>Error! Bookmark not defined.</w:t>
            </w:r>
            <w:r w:rsidRPr="00891834">
              <w:rPr>
                <w:webHidden/>
                <w:sz w:val="24"/>
                <w:szCs w:val="24"/>
              </w:rPr>
              <w:fldChar w:fldCharType="end"/>
            </w:r>
          </w:hyperlink>
        </w:p>
        <w:p w14:paraId="2DE41204" w14:textId="49E46F3E" w:rsidR="00891834" w:rsidRPr="00891834" w:rsidRDefault="00891834">
          <w:pPr>
            <w:pStyle w:val="TOC1"/>
            <w:rPr>
              <w:rFonts w:eastAsiaTheme="minorEastAsia"/>
              <w:kern w:val="2"/>
              <w:sz w:val="24"/>
              <w:szCs w:val="24"/>
              <w:lang w:eastAsia="en-US"/>
              <w14:ligatures w14:val="standardContextual"/>
            </w:rPr>
          </w:pPr>
          <w:hyperlink w:anchor="_Toc214805689" w:history="1">
            <w:r w:rsidRPr="00891834">
              <w:rPr>
                <w:rStyle w:val="Hyperlink"/>
                <w:sz w:val="24"/>
                <w:szCs w:val="24"/>
              </w:rPr>
              <w:t>3.3 Sample Collection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_Toc214805689 \h </w:instrText>
            </w:r>
            <w:r w:rsidRPr="00891834">
              <w:rPr>
                <w:webHidden/>
                <w:sz w:val="24"/>
                <w:szCs w:val="24"/>
              </w:rPr>
            </w:r>
            <w:r w:rsidRPr="00891834">
              <w:rPr>
                <w:webHidden/>
                <w:sz w:val="24"/>
                <w:szCs w:val="24"/>
              </w:rPr>
              <w:fldChar w:fldCharType="separate"/>
            </w:r>
            <w:r w:rsidR="004956B2">
              <w:rPr>
                <w:webHidden/>
                <w:sz w:val="24"/>
                <w:szCs w:val="24"/>
              </w:rPr>
              <w:t>24</w:t>
            </w:r>
            <w:r w:rsidRPr="00891834">
              <w:rPr>
                <w:webHidden/>
                <w:sz w:val="24"/>
                <w:szCs w:val="24"/>
              </w:rPr>
              <w:fldChar w:fldCharType="end"/>
            </w:r>
          </w:hyperlink>
        </w:p>
        <w:p w14:paraId="2193F4E7" w14:textId="38922806" w:rsidR="00891834" w:rsidRPr="00891834" w:rsidRDefault="00891834">
          <w:pPr>
            <w:pStyle w:val="TOC1"/>
            <w:rPr>
              <w:rFonts w:eastAsiaTheme="minorEastAsia"/>
              <w:kern w:val="2"/>
              <w:sz w:val="24"/>
              <w:szCs w:val="24"/>
              <w:lang w:eastAsia="en-US"/>
              <w14:ligatures w14:val="standardContextual"/>
            </w:rPr>
          </w:pPr>
          <w:hyperlink w:anchor="_Toc214805690" w:history="1">
            <w:r w:rsidRPr="00891834">
              <w:rPr>
                <w:rStyle w:val="Hyperlink"/>
                <w:sz w:val="24"/>
                <w:szCs w:val="24"/>
              </w:rPr>
              <w:t>3.4 Preparation of Media</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_Toc214805690 \h </w:instrText>
            </w:r>
            <w:r w:rsidRPr="00891834">
              <w:rPr>
                <w:webHidden/>
                <w:sz w:val="24"/>
                <w:szCs w:val="24"/>
              </w:rPr>
            </w:r>
            <w:r w:rsidRPr="00891834">
              <w:rPr>
                <w:webHidden/>
                <w:sz w:val="24"/>
                <w:szCs w:val="24"/>
              </w:rPr>
              <w:fldChar w:fldCharType="separate"/>
            </w:r>
            <w:r w:rsidR="004956B2">
              <w:rPr>
                <w:webHidden/>
                <w:sz w:val="24"/>
                <w:szCs w:val="24"/>
              </w:rPr>
              <w:t>24</w:t>
            </w:r>
            <w:r w:rsidRPr="00891834">
              <w:rPr>
                <w:webHidden/>
                <w:sz w:val="24"/>
                <w:szCs w:val="24"/>
              </w:rPr>
              <w:fldChar w:fldCharType="end"/>
            </w:r>
          </w:hyperlink>
        </w:p>
        <w:p w14:paraId="44270667" w14:textId="23ECB875" w:rsidR="00891834" w:rsidRPr="00891834" w:rsidRDefault="00891834">
          <w:pPr>
            <w:pStyle w:val="TOC1"/>
            <w:rPr>
              <w:rFonts w:eastAsiaTheme="minorEastAsia"/>
              <w:kern w:val="2"/>
              <w:sz w:val="24"/>
              <w:szCs w:val="24"/>
              <w:lang w:eastAsia="en-US"/>
              <w14:ligatures w14:val="standardContextual"/>
            </w:rPr>
          </w:pPr>
          <w:hyperlink w:anchor="_Toc214805691" w:history="1">
            <w:r w:rsidRPr="00891834">
              <w:rPr>
                <w:rStyle w:val="Hyperlink"/>
                <w:sz w:val="24"/>
                <w:szCs w:val="24"/>
              </w:rPr>
              <w:t>3.5.0 Isolation of Fungi</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_Toc214805691 \h </w:instrText>
            </w:r>
            <w:r w:rsidRPr="00891834">
              <w:rPr>
                <w:webHidden/>
                <w:sz w:val="24"/>
                <w:szCs w:val="24"/>
              </w:rPr>
            </w:r>
            <w:r w:rsidRPr="00891834">
              <w:rPr>
                <w:webHidden/>
                <w:sz w:val="24"/>
                <w:szCs w:val="24"/>
              </w:rPr>
              <w:fldChar w:fldCharType="separate"/>
            </w:r>
            <w:r w:rsidR="004956B2">
              <w:rPr>
                <w:webHidden/>
                <w:sz w:val="24"/>
                <w:szCs w:val="24"/>
              </w:rPr>
              <w:t>25</w:t>
            </w:r>
            <w:r w:rsidRPr="00891834">
              <w:rPr>
                <w:webHidden/>
                <w:sz w:val="24"/>
                <w:szCs w:val="24"/>
              </w:rPr>
              <w:fldChar w:fldCharType="end"/>
            </w:r>
          </w:hyperlink>
        </w:p>
        <w:p w14:paraId="282D7802" w14:textId="33620D52" w:rsidR="00891834" w:rsidRPr="00891834" w:rsidRDefault="00891834">
          <w:pPr>
            <w:pStyle w:val="TOC1"/>
            <w:rPr>
              <w:rFonts w:eastAsiaTheme="minorEastAsia"/>
              <w:kern w:val="2"/>
              <w:sz w:val="24"/>
              <w:szCs w:val="24"/>
              <w:lang w:eastAsia="en-US"/>
              <w14:ligatures w14:val="standardContextual"/>
            </w:rPr>
          </w:pPr>
          <w:hyperlink w:anchor="_Toc214805692" w:history="1">
            <w:r w:rsidRPr="00891834">
              <w:rPr>
                <w:rStyle w:val="Hyperlink"/>
                <w:sz w:val="24"/>
                <w:szCs w:val="24"/>
              </w:rPr>
              <w:t>3.5.1 Incubation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_Toc214805692 \h </w:instrText>
            </w:r>
            <w:r w:rsidRPr="00891834">
              <w:rPr>
                <w:webHidden/>
                <w:sz w:val="24"/>
                <w:szCs w:val="24"/>
              </w:rPr>
            </w:r>
            <w:r w:rsidRPr="00891834">
              <w:rPr>
                <w:webHidden/>
                <w:sz w:val="24"/>
                <w:szCs w:val="24"/>
              </w:rPr>
              <w:fldChar w:fldCharType="separate"/>
            </w:r>
            <w:r w:rsidR="004956B2">
              <w:rPr>
                <w:webHidden/>
                <w:sz w:val="24"/>
                <w:szCs w:val="24"/>
              </w:rPr>
              <w:t>25</w:t>
            </w:r>
            <w:r w:rsidRPr="00891834">
              <w:rPr>
                <w:webHidden/>
                <w:sz w:val="24"/>
                <w:szCs w:val="24"/>
              </w:rPr>
              <w:fldChar w:fldCharType="end"/>
            </w:r>
          </w:hyperlink>
        </w:p>
        <w:p w14:paraId="7361AF5A" w14:textId="1C7864E3" w:rsidR="00891834" w:rsidRPr="00891834" w:rsidRDefault="00891834">
          <w:pPr>
            <w:pStyle w:val="TOC1"/>
            <w:rPr>
              <w:rFonts w:eastAsiaTheme="minorEastAsia"/>
              <w:kern w:val="2"/>
              <w:sz w:val="24"/>
              <w:szCs w:val="24"/>
              <w:lang w:eastAsia="en-US"/>
              <w14:ligatures w14:val="standardContextual"/>
            </w:rPr>
          </w:pPr>
          <w:hyperlink w:anchor="_Toc214805693" w:history="1">
            <w:r w:rsidRPr="00891834">
              <w:rPr>
                <w:rStyle w:val="Hyperlink"/>
                <w:sz w:val="24"/>
                <w:szCs w:val="24"/>
              </w:rPr>
              <w:t>3.5.2 Inoculation of the pathogens fungi</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_Toc214805693 \h </w:instrText>
            </w:r>
            <w:r w:rsidRPr="00891834">
              <w:rPr>
                <w:webHidden/>
                <w:sz w:val="24"/>
                <w:szCs w:val="24"/>
              </w:rPr>
            </w:r>
            <w:r w:rsidRPr="00891834">
              <w:rPr>
                <w:webHidden/>
                <w:sz w:val="24"/>
                <w:szCs w:val="24"/>
              </w:rPr>
              <w:fldChar w:fldCharType="separate"/>
            </w:r>
            <w:r w:rsidR="004956B2">
              <w:rPr>
                <w:webHidden/>
                <w:sz w:val="24"/>
                <w:szCs w:val="24"/>
              </w:rPr>
              <w:t>25</w:t>
            </w:r>
            <w:r w:rsidRPr="00891834">
              <w:rPr>
                <w:webHidden/>
                <w:sz w:val="24"/>
                <w:szCs w:val="24"/>
              </w:rPr>
              <w:fldChar w:fldCharType="end"/>
            </w:r>
          </w:hyperlink>
        </w:p>
        <w:p w14:paraId="05910C9B" w14:textId="45FB0833" w:rsidR="00891834" w:rsidRPr="00891834" w:rsidRDefault="00891834">
          <w:pPr>
            <w:pStyle w:val="TOC1"/>
            <w:rPr>
              <w:rFonts w:eastAsiaTheme="minorEastAsia"/>
              <w:kern w:val="2"/>
              <w:sz w:val="24"/>
              <w:szCs w:val="24"/>
              <w:lang w:eastAsia="en-US"/>
              <w14:ligatures w14:val="standardContextual"/>
            </w:rPr>
          </w:pPr>
          <w:hyperlink w:anchor="_Toc214805694" w:history="1">
            <w:r w:rsidRPr="00891834">
              <w:rPr>
                <w:rStyle w:val="Hyperlink"/>
                <w:sz w:val="24"/>
                <w:szCs w:val="24"/>
              </w:rPr>
              <w:t>3.5.3 Subculture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_Toc214805694 \h </w:instrText>
            </w:r>
            <w:r w:rsidRPr="00891834">
              <w:rPr>
                <w:webHidden/>
                <w:sz w:val="24"/>
                <w:szCs w:val="24"/>
              </w:rPr>
            </w:r>
            <w:r w:rsidRPr="00891834">
              <w:rPr>
                <w:webHidden/>
                <w:sz w:val="24"/>
                <w:szCs w:val="24"/>
              </w:rPr>
              <w:fldChar w:fldCharType="separate"/>
            </w:r>
            <w:r w:rsidR="004956B2">
              <w:rPr>
                <w:webHidden/>
                <w:sz w:val="24"/>
                <w:szCs w:val="24"/>
              </w:rPr>
              <w:t>25</w:t>
            </w:r>
            <w:r w:rsidRPr="00891834">
              <w:rPr>
                <w:webHidden/>
                <w:sz w:val="24"/>
                <w:szCs w:val="24"/>
              </w:rPr>
              <w:fldChar w:fldCharType="end"/>
            </w:r>
          </w:hyperlink>
        </w:p>
        <w:p w14:paraId="289D41FE" w14:textId="3D97DAEC" w:rsidR="00891834" w:rsidRPr="00891834" w:rsidRDefault="00891834">
          <w:pPr>
            <w:pStyle w:val="TOC1"/>
            <w:rPr>
              <w:rFonts w:eastAsiaTheme="minorEastAsia"/>
              <w:kern w:val="2"/>
              <w:sz w:val="24"/>
              <w:szCs w:val="24"/>
              <w:lang w:eastAsia="en-US"/>
              <w14:ligatures w14:val="standardContextual"/>
            </w:rPr>
          </w:pPr>
          <w:hyperlink w:anchor="_Toc214805695" w:history="1">
            <w:r w:rsidRPr="00891834">
              <w:rPr>
                <w:rStyle w:val="Hyperlink"/>
                <w:sz w:val="24"/>
                <w:szCs w:val="24"/>
              </w:rPr>
              <w:t>3.6 Fungi Identification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_Toc214805695 \h </w:instrText>
            </w:r>
            <w:r w:rsidRPr="00891834">
              <w:rPr>
                <w:webHidden/>
                <w:sz w:val="24"/>
                <w:szCs w:val="24"/>
              </w:rPr>
            </w:r>
            <w:r w:rsidRPr="00891834">
              <w:rPr>
                <w:webHidden/>
                <w:sz w:val="24"/>
                <w:szCs w:val="24"/>
              </w:rPr>
              <w:fldChar w:fldCharType="separate"/>
            </w:r>
            <w:r w:rsidR="004956B2">
              <w:rPr>
                <w:webHidden/>
                <w:sz w:val="24"/>
                <w:szCs w:val="24"/>
              </w:rPr>
              <w:t>26</w:t>
            </w:r>
            <w:r w:rsidRPr="00891834">
              <w:rPr>
                <w:webHidden/>
                <w:sz w:val="24"/>
                <w:szCs w:val="24"/>
              </w:rPr>
              <w:fldChar w:fldCharType="end"/>
            </w:r>
          </w:hyperlink>
        </w:p>
        <w:p w14:paraId="33F98324" w14:textId="3FF1D59D" w:rsidR="00891834" w:rsidRPr="00891834" w:rsidRDefault="00891834">
          <w:pPr>
            <w:pStyle w:val="TOC1"/>
            <w:rPr>
              <w:rFonts w:eastAsiaTheme="minorEastAsia"/>
              <w:kern w:val="2"/>
              <w:sz w:val="24"/>
              <w:szCs w:val="24"/>
              <w:lang w:eastAsia="en-US"/>
              <w14:ligatures w14:val="standardContextual"/>
            </w:rPr>
          </w:pPr>
          <w:hyperlink w:anchor="_Toc214805696" w:history="1">
            <w:r w:rsidRPr="00891834">
              <w:rPr>
                <w:rStyle w:val="Hyperlink"/>
                <w:sz w:val="24"/>
                <w:szCs w:val="24"/>
              </w:rPr>
              <w:t>3.7 Determination of Percentage Occurrence of Isolates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_Toc214805696 \h </w:instrText>
            </w:r>
            <w:r w:rsidRPr="00891834">
              <w:rPr>
                <w:webHidden/>
                <w:sz w:val="24"/>
                <w:szCs w:val="24"/>
              </w:rPr>
            </w:r>
            <w:r w:rsidRPr="00891834">
              <w:rPr>
                <w:webHidden/>
                <w:sz w:val="24"/>
                <w:szCs w:val="24"/>
              </w:rPr>
              <w:fldChar w:fldCharType="separate"/>
            </w:r>
            <w:r w:rsidR="004956B2">
              <w:rPr>
                <w:webHidden/>
                <w:sz w:val="24"/>
                <w:szCs w:val="24"/>
              </w:rPr>
              <w:t>26</w:t>
            </w:r>
            <w:r w:rsidRPr="00891834">
              <w:rPr>
                <w:webHidden/>
                <w:sz w:val="24"/>
                <w:szCs w:val="24"/>
              </w:rPr>
              <w:fldChar w:fldCharType="end"/>
            </w:r>
          </w:hyperlink>
        </w:p>
        <w:p w14:paraId="0628DC11" w14:textId="05201E92" w:rsidR="00891834" w:rsidRPr="00891834" w:rsidRDefault="00891834">
          <w:pPr>
            <w:pStyle w:val="TOC1"/>
            <w:rPr>
              <w:rFonts w:eastAsiaTheme="minorEastAsia"/>
              <w:kern w:val="2"/>
              <w:sz w:val="24"/>
              <w:szCs w:val="24"/>
              <w:lang w:eastAsia="en-US"/>
              <w14:ligatures w14:val="standardContextual"/>
            </w:rPr>
          </w:pPr>
          <w:hyperlink w:anchor="_Toc214805697" w:history="1">
            <w:r w:rsidRPr="00891834">
              <w:rPr>
                <w:rStyle w:val="Hyperlink"/>
                <w:sz w:val="24"/>
                <w:szCs w:val="24"/>
              </w:rPr>
              <w:t>CHAPTER FOUR</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_Toc214805697 \h </w:instrText>
            </w:r>
            <w:r w:rsidRPr="00891834">
              <w:rPr>
                <w:webHidden/>
                <w:sz w:val="24"/>
                <w:szCs w:val="24"/>
              </w:rPr>
            </w:r>
            <w:r w:rsidRPr="00891834">
              <w:rPr>
                <w:webHidden/>
                <w:sz w:val="24"/>
                <w:szCs w:val="24"/>
              </w:rPr>
              <w:fldChar w:fldCharType="separate"/>
            </w:r>
            <w:r w:rsidR="004956B2">
              <w:rPr>
                <w:webHidden/>
                <w:sz w:val="24"/>
                <w:szCs w:val="24"/>
              </w:rPr>
              <w:t>28</w:t>
            </w:r>
            <w:r w:rsidRPr="00891834">
              <w:rPr>
                <w:webHidden/>
                <w:sz w:val="24"/>
                <w:szCs w:val="24"/>
              </w:rPr>
              <w:fldChar w:fldCharType="end"/>
            </w:r>
          </w:hyperlink>
        </w:p>
        <w:p w14:paraId="688F1F70" w14:textId="38FA151F" w:rsidR="00891834" w:rsidRPr="00891834" w:rsidRDefault="00891834">
          <w:pPr>
            <w:pStyle w:val="TOC1"/>
            <w:tabs>
              <w:tab w:val="left" w:pos="720"/>
            </w:tabs>
            <w:rPr>
              <w:rFonts w:eastAsiaTheme="minorEastAsia"/>
              <w:kern w:val="2"/>
              <w:sz w:val="24"/>
              <w:szCs w:val="24"/>
              <w:lang w:eastAsia="en-US"/>
              <w14:ligatures w14:val="standardContextual"/>
            </w:rPr>
          </w:pPr>
          <w:hyperlink w:anchor="_Toc214805698" w:history="1">
            <w:r w:rsidRPr="00891834">
              <w:rPr>
                <w:rStyle w:val="Hyperlink"/>
                <w:sz w:val="24"/>
                <w:szCs w:val="24"/>
              </w:rPr>
              <w:t>4.0 RESULT</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_Toc214805698 \h </w:instrText>
            </w:r>
            <w:r w:rsidRPr="00891834">
              <w:rPr>
                <w:webHidden/>
                <w:sz w:val="24"/>
                <w:szCs w:val="24"/>
              </w:rPr>
            </w:r>
            <w:r w:rsidRPr="00891834">
              <w:rPr>
                <w:webHidden/>
                <w:sz w:val="24"/>
                <w:szCs w:val="24"/>
              </w:rPr>
              <w:fldChar w:fldCharType="separate"/>
            </w:r>
            <w:r w:rsidR="004956B2">
              <w:rPr>
                <w:webHidden/>
                <w:sz w:val="24"/>
                <w:szCs w:val="24"/>
              </w:rPr>
              <w:t>28</w:t>
            </w:r>
            <w:r w:rsidRPr="00891834">
              <w:rPr>
                <w:webHidden/>
                <w:sz w:val="24"/>
                <w:szCs w:val="24"/>
              </w:rPr>
              <w:fldChar w:fldCharType="end"/>
            </w:r>
          </w:hyperlink>
        </w:p>
        <w:p w14:paraId="55B5EC6B" w14:textId="13D64376" w:rsidR="00891834" w:rsidRPr="00891834" w:rsidRDefault="00891834">
          <w:pPr>
            <w:pStyle w:val="TOC1"/>
            <w:rPr>
              <w:rFonts w:eastAsiaTheme="minorEastAsia"/>
              <w:kern w:val="2"/>
              <w:sz w:val="24"/>
              <w:szCs w:val="24"/>
              <w:lang w:eastAsia="en-US"/>
              <w14:ligatures w14:val="standardContextual"/>
            </w:rPr>
          </w:pPr>
          <w:hyperlink w:anchor="_Toc214805699" w:history="1">
            <w:r w:rsidRPr="00891834">
              <w:rPr>
                <w:rStyle w:val="Hyperlink"/>
                <w:sz w:val="24"/>
                <w:szCs w:val="24"/>
              </w:rPr>
              <w:t>4.1 Morphological Characteristics of The Identified Fungi</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_Toc214805699 \h </w:instrText>
            </w:r>
            <w:r w:rsidRPr="00891834">
              <w:rPr>
                <w:webHidden/>
                <w:sz w:val="24"/>
                <w:szCs w:val="24"/>
              </w:rPr>
            </w:r>
            <w:r w:rsidRPr="00891834">
              <w:rPr>
                <w:webHidden/>
                <w:sz w:val="24"/>
                <w:szCs w:val="24"/>
              </w:rPr>
              <w:fldChar w:fldCharType="separate"/>
            </w:r>
            <w:r w:rsidR="004956B2">
              <w:rPr>
                <w:webHidden/>
                <w:sz w:val="24"/>
                <w:szCs w:val="24"/>
              </w:rPr>
              <w:t>28</w:t>
            </w:r>
            <w:r w:rsidRPr="00891834">
              <w:rPr>
                <w:webHidden/>
                <w:sz w:val="24"/>
                <w:szCs w:val="24"/>
              </w:rPr>
              <w:fldChar w:fldCharType="end"/>
            </w:r>
          </w:hyperlink>
        </w:p>
        <w:p w14:paraId="3F3BB1D1" w14:textId="3B328AAC" w:rsidR="00891834" w:rsidRPr="00891834" w:rsidRDefault="00891834">
          <w:pPr>
            <w:pStyle w:val="TOC1"/>
            <w:rPr>
              <w:rFonts w:eastAsiaTheme="minorEastAsia"/>
              <w:kern w:val="2"/>
              <w:sz w:val="24"/>
              <w:szCs w:val="24"/>
              <w:lang w:eastAsia="en-US"/>
              <w14:ligatures w14:val="standardContextual"/>
            </w:rPr>
          </w:pPr>
          <w:hyperlink w:anchor="_Toc214805700" w:history="1">
            <w:r w:rsidRPr="00891834">
              <w:rPr>
                <w:rStyle w:val="Hyperlink"/>
                <w:sz w:val="24"/>
                <w:szCs w:val="24"/>
              </w:rPr>
              <w:t>4.2 Pacentage Frequency of Occurrence of the Fungi Identified from the Sample.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_Toc214805700 \h </w:instrText>
            </w:r>
            <w:r w:rsidRPr="00891834">
              <w:rPr>
                <w:webHidden/>
                <w:sz w:val="24"/>
                <w:szCs w:val="24"/>
              </w:rPr>
            </w:r>
            <w:r w:rsidRPr="00891834">
              <w:rPr>
                <w:webHidden/>
                <w:sz w:val="24"/>
                <w:szCs w:val="24"/>
              </w:rPr>
              <w:fldChar w:fldCharType="separate"/>
            </w:r>
            <w:r w:rsidR="004956B2">
              <w:rPr>
                <w:webHidden/>
                <w:sz w:val="24"/>
                <w:szCs w:val="24"/>
              </w:rPr>
              <w:t>28</w:t>
            </w:r>
            <w:r w:rsidRPr="00891834">
              <w:rPr>
                <w:webHidden/>
                <w:sz w:val="24"/>
                <w:szCs w:val="24"/>
              </w:rPr>
              <w:fldChar w:fldCharType="end"/>
            </w:r>
          </w:hyperlink>
        </w:p>
        <w:p w14:paraId="70217CCF" w14:textId="715E1F42" w:rsidR="00891834" w:rsidRPr="00891834" w:rsidRDefault="00891834">
          <w:pPr>
            <w:pStyle w:val="TOC1"/>
            <w:rPr>
              <w:rFonts w:eastAsiaTheme="minorEastAsia"/>
              <w:kern w:val="2"/>
              <w:sz w:val="24"/>
              <w:szCs w:val="24"/>
              <w:lang w:eastAsia="en-US"/>
              <w14:ligatures w14:val="standardContextual"/>
            </w:rPr>
          </w:pPr>
          <w:hyperlink w:anchor="_Toc214805701" w:history="1">
            <w:r w:rsidRPr="00891834">
              <w:rPr>
                <w:rStyle w:val="Hyperlink"/>
                <w:sz w:val="24"/>
                <w:szCs w:val="24"/>
              </w:rPr>
              <w:t>CHAPTER FIVE</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_Toc214805701 \h </w:instrText>
            </w:r>
            <w:r w:rsidRPr="00891834">
              <w:rPr>
                <w:webHidden/>
                <w:sz w:val="24"/>
                <w:szCs w:val="24"/>
              </w:rPr>
            </w:r>
            <w:r w:rsidRPr="00891834">
              <w:rPr>
                <w:webHidden/>
                <w:sz w:val="24"/>
                <w:szCs w:val="24"/>
              </w:rPr>
              <w:fldChar w:fldCharType="separate"/>
            </w:r>
            <w:r w:rsidR="004956B2">
              <w:rPr>
                <w:webHidden/>
                <w:sz w:val="24"/>
                <w:szCs w:val="24"/>
              </w:rPr>
              <w:t>36</w:t>
            </w:r>
            <w:r w:rsidRPr="00891834">
              <w:rPr>
                <w:webHidden/>
                <w:sz w:val="24"/>
                <w:szCs w:val="24"/>
              </w:rPr>
              <w:fldChar w:fldCharType="end"/>
            </w:r>
          </w:hyperlink>
        </w:p>
        <w:p w14:paraId="4FBE01E4" w14:textId="75B307BC" w:rsidR="00891834" w:rsidRPr="00891834" w:rsidRDefault="00891834">
          <w:pPr>
            <w:pStyle w:val="TOC1"/>
            <w:rPr>
              <w:rFonts w:eastAsiaTheme="minorEastAsia"/>
              <w:kern w:val="2"/>
              <w:sz w:val="24"/>
              <w:szCs w:val="24"/>
              <w:lang w:eastAsia="en-US"/>
              <w14:ligatures w14:val="standardContextual"/>
            </w:rPr>
          </w:pPr>
          <w:hyperlink w:anchor="_Toc214805702" w:history="1">
            <w:r w:rsidRPr="00891834">
              <w:rPr>
                <w:rStyle w:val="Hyperlink"/>
                <w:sz w:val="24"/>
                <w:szCs w:val="24"/>
              </w:rPr>
              <w:t>5.0 DISCUSSION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_Toc214805702 \h </w:instrText>
            </w:r>
            <w:r w:rsidRPr="00891834">
              <w:rPr>
                <w:webHidden/>
                <w:sz w:val="24"/>
                <w:szCs w:val="24"/>
              </w:rPr>
            </w:r>
            <w:r w:rsidRPr="00891834">
              <w:rPr>
                <w:webHidden/>
                <w:sz w:val="24"/>
                <w:szCs w:val="24"/>
              </w:rPr>
              <w:fldChar w:fldCharType="separate"/>
            </w:r>
            <w:r w:rsidR="004956B2">
              <w:rPr>
                <w:webHidden/>
                <w:sz w:val="24"/>
                <w:szCs w:val="24"/>
              </w:rPr>
              <w:t>36</w:t>
            </w:r>
            <w:r w:rsidRPr="00891834">
              <w:rPr>
                <w:webHidden/>
                <w:sz w:val="24"/>
                <w:szCs w:val="24"/>
              </w:rPr>
              <w:fldChar w:fldCharType="end"/>
            </w:r>
          </w:hyperlink>
        </w:p>
        <w:p w14:paraId="475B68DC" w14:textId="64279D85" w:rsidR="00891834" w:rsidRPr="00891834" w:rsidRDefault="00891834">
          <w:pPr>
            <w:pStyle w:val="TOC1"/>
            <w:rPr>
              <w:rFonts w:eastAsiaTheme="minorEastAsia"/>
              <w:kern w:val="2"/>
              <w:sz w:val="24"/>
              <w:szCs w:val="24"/>
              <w:lang w:eastAsia="en-US"/>
              <w14:ligatures w14:val="standardContextual"/>
            </w:rPr>
          </w:pPr>
          <w:hyperlink w:anchor="_Toc214805703" w:history="1">
            <w:r w:rsidRPr="00891834">
              <w:rPr>
                <w:rStyle w:val="Hyperlink"/>
                <w:sz w:val="24"/>
                <w:szCs w:val="24"/>
              </w:rPr>
              <w:t>5.1 CONCLUSION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_Toc214805703 \h </w:instrText>
            </w:r>
            <w:r w:rsidRPr="00891834">
              <w:rPr>
                <w:webHidden/>
                <w:sz w:val="24"/>
                <w:szCs w:val="24"/>
              </w:rPr>
            </w:r>
            <w:r w:rsidRPr="00891834">
              <w:rPr>
                <w:webHidden/>
                <w:sz w:val="24"/>
                <w:szCs w:val="24"/>
              </w:rPr>
              <w:fldChar w:fldCharType="separate"/>
            </w:r>
            <w:r w:rsidR="004956B2">
              <w:rPr>
                <w:webHidden/>
                <w:sz w:val="24"/>
                <w:szCs w:val="24"/>
              </w:rPr>
              <w:t>38</w:t>
            </w:r>
            <w:r w:rsidRPr="00891834">
              <w:rPr>
                <w:webHidden/>
                <w:sz w:val="24"/>
                <w:szCs w:val="24"/>
              </w:rPr>
              <w:fldChar w:fldCharType="end"/>
            </w:r>
          </w:hyperlink>
        </w:p>
        <w:p w14:paraId="18D2A261" w14:textId="59B7314E" w:rsidR="00891834" w:rsidRPr="00891834" w:rsidRDefault="00891834">
          <w:pPr>
            <w:pStyle w:val="TOC1"/>
            <w:rPr>
              <w:rFonts w:eastAsiaTheme="minorEastAsia"/>
              <w:kern w:val="2"/>
              <w:sz w:val="24"/>
              <w:szCs w:val="24"/>
              <w:lang w:eastAsia="en-US"/>
              <w14:ligatures w14:val="standardContextual"/>
            </w:rPr>
          </w:pPr>
          <w:hyperlink w:anchor="_Toc214805704" w:history="1">
            <w:r w:rsidRPr="00891834">
              <w:rPr>
                <w:rStyle w:val="Hyperlink"/>
                <w:sz w:val="24"/>
                <w:szCs w:val="24"/>
              </w:rPr>
              <w:t>5.2 RECOMMENDATION</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_Toc214805704 \h </w:instrText>
            </w:r>
            <w:r w:rsidRPr="00891834">
              <w:rPr>
                <w:webHidden/>
                <w:sz w:val="24"/>
                <w:szCs w:val="24"/>
              </w:rPr>
            </w:r>
            <w:r w:rsidRPr="00891834">
              <w:rPr>
                <w:webHidden/>
                <w:sz w:val="24"/>
                <w:szCs w:val="24"/>
              </w:rPr>
              <w:fldChar w:fldCharType="separate"/>
            </w:r>
            <w:r w:rsidR="004956B2">
              <w:rPr>
                <w:webHidden/>
                <w:sz w:val="24"/>
                <w:szCs w:val="24"/>
              </w:rPr>
              <w:t>39</w:t>
            </w:r>
            <w:r w:rsidRPr="00891834">
              <w:rPr>
                <w:webHidden/>
                <w:sz w:val="24"/>
                <w:szCs w:val="24"/>
              </w:rPr>
              <w:fldChar w:fldCharType="end"/>
            </w:r>
          </w:hyperlink>
        </w:p>
        <w:p w14:paraId="63AC30A3" w14:textId="57176409" w:rsidR="00891834" w:rsidRPr="00891834" w:rsidRDefault="00891834">
          <w:pPr>
            <w:pStyle w:val="TOC1"/>
            <w:rPr>
              <w:rFonts w:eastAsiaTheme="minorEastAsia"/>
              <w:kern w:val="2"/>
              <w:sz w:val="24"/>
              <w:szCs w:val="24"/>
              <w:lang w:eastAsia="en-US"/>
              <w14:ligatures w14:val="standardContextual"/>
            </w:rPr>
          </w:pPr>
          <w:hyperlink w:anchor="_Toc214805705" w:history="1">
            <w:r w:rsidRPr="00891834">
              <w:rPr>
                <w:rStyle w:val="Hyperlink"/>
                <w:sz w:val="24"/>
                <w:szCs w:val="24"/>
              </w:rPr>
              <w:t>REFERENCES</w:t>
            </w:r>
            <w:r w:rsidRPr="00891834">
              <w:rPr>
                <w:webHidden/>
                <w:sz w:val="24"/>
                <w:szCs w:val="24"/>
              </w:rPr>
              <w:tab/>
            </w:r>
            <w:r w:rsidRPr="00891834">
              <w:rPr>
                <w:webHidden/>
                <w:sz w:val="24"/>
                <w:szCs w:val="24"/>
              </w:rPr>
              <w:fldChar w:fldCharType="begin"/>
            </w:r>
            <w:r w:rsidRPr="00891834">
              <w:rPr>
                <w:webHidden/>
                <w:sz w:val="24"/>
                <w:szCs w:val="24"/>
              </w:rPr>
              <w:instrText xml:space="preserve"> PAGEREF _Toc214805705 \h </w:instrText>
            </w:r>
            <w:r w:rsidRPr="00891834">
              <w:rPr>
                <w:webHidden/>
                <w:sz w:val="24"/>
                <w:szCs w:val="24"/>
              </w:rPr>
            </w:r>
            <w:r w:rsidRPr="00891834">
              <w:rPr>
                <w:webHidden/>
                <w:sz w:val="24"/>
                <w:szCs w:val="24"/>
              </w:rPr>
              <w:fldChar w:fldCharType="separate"/>
            </w:r>
            <w:r w:rsidR="004956B2">
              <w:rPr>
                <w:webHidden/>
                <w:sz w:val="24"/>
                <w:szCs w:val="24"/>
              </w:rPr>
              <w:t>40</w:t>
            </w:r>
            <w:r w:rsidRPr="00891834">
              <w:rPr>
                <w:webHidden/>
                <w:sz w:val="24"/>
                <w:szCs w:val="24"/>
              </w:rPr>
              <w:fldChar w:fldCharType="end"/>
            </w:r>
          </w:hyperlink>
        </w:p>
        <w:p w14:paraId="5C981CF7" w14:textId="5D4AD018" w:rsidR="004C3982" w:rsidRPr="00891834" w:rsidRDefault="00891834" w:rsidP="00891834">
          <w:pPr>
            <w:rPr>
              <w:rFonts w:asciiTheme="majorBidi" w:hAnsiTheme="majorBidi" w:cstheme="majorBidi"/>
              <w:sz w:val="24"/>
              <w:szCs w:val="24"/>
            </w:rPr>
          </w:pPr>
          <w:r w:rsidRPr="00891834">
            <w:rPr>
              <w:rFonts w:asciiTheme="majorBidi" w:hAnsiTheme="majorBidi" w:cstheme="majorBidi"/>
              <w:b/>
              <w:bCs/>
              <w:noProof/>
              <w:sz w:val="24"/>
              <w:szCs w:val="24"/>
            </w:rPr>
            <w:fldChar w:fldCharType="end"/>
          </w:r>
        </w:p>
      </w:sdtContent>
    </w:sdt>
    <w:p w14:paraId="517E274A" w14:textId="77B6995F" w:rsidR="004C3982" w:rsidRPr="00891834" w:rsidRDefault="009E64BD" w:rsidP="00533DA9">
      <w:pPr>
        <w:pStyle w:val="Heading1"/>
        <w:jc w:val="center"/>
        <w:rPr>
          <w:rFonts w:asciiTheme="majorBidi" w:hAnsiTheme="majorBidi" w:cstheme="majorBidi"/>
        </w:rPr>
      </w:pPr>
      <w:bookmarkStart w:id="10" w:name="_Toc214805664"/>
      <w:r w:rsidRPr="00891834">
        <w:rPr>
          <w:rFonts w:asciiTheme="majorBidi" w:hAnsiTheme="majorBidi" w:cstheme="majorBidi"/>
        </w:rPr>
        <w:lastRenderedPageBreak/>
        <w:t>ABSTRACT</w:t>
      </w:r>
      <w:bookmarkEnd w:id="10"/>
    </w:p>
    <w:p w14:paraId="6FB628D5" w14:textId="593688D8" w:rsidR="004C3982" w:rsidRPr="00891834" w:rsidRDefault="00000000" w:rsidP="00533DA9">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study was conducted to isolate and identify fungal pathogens responsible for the spoilage of some selected </w:t>
      </w:r>
      <w:r w:rsidR="00D02313">
        <w:rPr>
          <w:rFonts w:asciiTheme="majorBidi" w:hAnsiTheme="majorBidi" w:cstheme="majorBidi"/>
          <w:sz w:val="24"/>
          <w:szCs w:val="24"/>
        </w:rPr>
        <w:t>sliced</w:t>
      </w:r>
      <w:r w:rsidRPr="00891834">
        <w:rPr>
          <w:rFonts w:asciiTheme="majorBidi" w:hAnsiTheme="majorBidi" w:cstheme="majorBidi"/>
          <w:sz w:val="24"/>
          <w:szCs w:val="24"/>
        </w:rPr>
        <w:t xml:space="preserve"> fruits—pawpaw (</w:t>
      </w:r>
      <w:r w:rsidRPr="00891834">
        <w:rPr>
          <w:rFonts w:asciiTheme="majorBidi" w:hAnsiTheme="majorBidi" w:cstheme="majorBidi"/>
          <w:i/>
          <w:iCs/>
          <w:sz w:val="24"/>
          <w:szCs w:val="24"/>
        </w:rPr>
        <w:t>Carica papaya</w:t>
      </w:r>
      <w:r w:rsidRPr="00891834">
        <w:rPr>
          <w:rFonts w:asciiTheme="majorBidi" w:hAnsiTheme="majorBidi" w:cstheme="majorBidi"/>
          <w:sz w:val="24"/>
          <w:szCs w:val="24"/>
        </w:rPr>
        <w:t>), pineapple (</w:t>
      </w:r>
      <w:r w:rsidRPr="00891834">
        <w:rPr>
          <w:rFonts w:asciiTheme="majorBidi" w:hAnsiTheme="majorBidi" w:cstheme="majorBidi"/>
          <w:i/>
          <w:iCs/>
          <w:sz w:val="24"/>
          <w:szCs w:val="24"/>
        </w:rPr>
        <w:t>Ananas comosus</w:t>
      </w:r>
      <w:r w:rsidRPr="00891834">
        <w:rPr>
          <w:rFonts w:asciiTheme="majorBidi" w:hAnsiTheme="majorBidi" w:cstheme="majorBidi"/>
          <w:sz w:val="24"/>
          <w:szCs w:val="24"/>
        </w:rPr>
        <w:t>), and watermelon (</w:t>
      </w:r>
      <w:r w:rsidRPr="00891834">
        <w:rPr>
          <w:rFonts w:asciiTheme="majorBidi" w:hAnsiTheme="majorBidi" w:cstheme="majorBidi"/>
          <w:i/>
          <w:iCs/>
          <w:sz w:val="24"/>
          <w:szCs w:val="24"/>
        </w:rPr>
        <w:t>Citrullus vulgaris</w:t>
      </w:r>
      <w:r w:rsidRPr="00891834">
        <w:rPr>
          <w:rFonts w:asciiTheme="majorBidi" w:hAnsiTheme="majorBidi" w:cstheme="majorBidi"/>
          <w:sz w:val="24"/>
          <w:szCs w:val="24"/>
        </w:rPr>
        <w:t xml:space="preserve">)—sold in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Daji Market, Sokoto, Nigeria. Fresh fruit samples showing signs of decay were collected and analyzed using Potato Dextrose Agar (PDA) as the culture medium. The fungal isolates were identified based on their macroscopic and microscopic characteristics. Results revealed three (3) different fungal species:</w:t>
      </w:r>
      <w:r w:rsidRPr="00891834">
        <w:rPr>
          <w:rFonts w:asciiTheme="majorBidi" w:hAnsiTheme="majorBidi" w:cstheme="majorBidi"/>
          <w:i/>
          <w:iCs/>
          <w:sz w:val="24"/>
          <w:szCs w:val="24"/>
        </w:rPr>
        <w:t xml:space="preserve"> Saccharomyces cerevisiae, Rhizopus oryzae, and Aspergillus fumigatus. </w:t>
      </w:r>
      <w:r w:rsidRPr="00891834">
        <w:rPr>
          <w:rFonts w:asciiTheme="majorBidi" w:hAnsiTheme="majorBidi" w:cstheme="majorBidi"/>
          <w:sz w:val="24"/>
          <w:szCs w:val="24"/>
        </w:rPr>
        <w:t>Among these,</w:t>
      </w:r>
      <w:r w:rsidRPr="00891834">
        <w:rPr>
          <w:rFonts w:asciiTheme="majorBidi" w:hAnsiTheme="majorBidi" w:cstheme="majorBidi"/>
          <w:i/>
          <w:iCs/>
          <w:sz w:val="24"/>
          <w:szCs w:val="24"/>
        </w:rPr>
        <w:t xml:space="preserve"> Saccharomyces cerevisiae</w:t>
      </w:r>
      <w:r w:rsidRPr="00891834">
        <w:rPr>
          <w:rFonts w:asciiTheme="majorBidi" w:hAnsiTheme="majorBidi" w:cstheme="majorBidi"/>
          <w:sz w:val="24"/>
          <w:szCs w:val="24"/>
        </w:rPr>
        <w:t xml:space="preserve"> had the highest frequency of occurrence (50%), followed by </w:t>
      </w:r>
      <w:r w:rsidRPr="00891834">
        <w:rPr>
          <w:rFonts w:asciiTheme="majorBidi" w:hAnsiTheme="majorBidi" w:cstheme="majorBidi"/>
          <w:i/>
          <w:iCs/>
          <w:sz w:val="24"/>
          <w:szCs w:val="24"/>
        </w:rPr>
        <w:t>Rhizopus oryzae</w:t>
      </w:r>
      <w:r w:rsidRPr="00891834">
        <w:rPr>
          <w:rFonts w:asciiTheme="majorBidi" w:hAnsiTheme="majorBidi" w:cstheme="majorBidi"/>
          <w:sz w:val="24"/>
          <w:szCs w:val="24"/>
        </w:rPr>
        <w:t xml:space="preserve"> (39.3%) and </w:t>
      </w:r>
      <w:r w:rsidRPr="00891834">
        <w:rPr>
          <w:rFonts w:asciiTheme="majorBidi" w:hAnsiTheme="majorBidi" w:cstheme="majorBidi"/>
          <w:i/>
          <w:iCs/>
          <w:sz w:val="24"/>
          <w:szCs w:val="24"/>
        </w:rPr>
        <w:t xml:space="preserve">Aspergillus fumigatus </w:t>
      </w:r>
      <w:r w:rsidRPr="00891834">
        <w:rPr>
          <w:rFonts w:asciiTheme="majorBidi" w:hAnsiTheme="majorBidi" w:cstheme="majorBidi"/>
          <w:sz w:val="24"/>
          <w:szCs w:val="24"/>
        </w:rPr>
        <w:t>(10.7%). The high rate of fungal contamination observed was attributed to poor handling, transportation, and storage conditions in the market. The study concludes that fungal spoilage significantly reduces the quality and shelf life of fruits and poses a risk to consumers. It is therefore recommended that proper hygiene, improved storage facilities, and the use of natural antifungal agents be encouraged to minimize post-harvest losses and ensure the safety of fruits for human consumption.</w:t>
      </w:r>
    </w:p>
    <w:p w14:paraId="3A49633F" w14:textId="77777777" w:rsidR="004C3982" w:rsidRPr="00891834" w:rsidRDefault="004C3982">
      <w:pPr>
        <w:spacing w:line="240" w:lineRule="auto"/>
        <w:jc w:val="both"/>
        <w:rPr>
          <w:rFonts w:asciiTheme="majorBidi" w:hAnsiTheme="majorBidi" w:cstheme="majorBidi"/>
          <w:b/>
          <w:bCs/>
          <w:sz w:val="24"/>
          <w:szCs w:val="24"/>
        </w:rPr>
      </w:pPr>
    </w:p>
    <w:p w14:paraId="2C714912"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w:t>
      </w:r>
    </w:p>
    <w:p w14:paraId="110D0192" w14:textId="77777777" w:rsidR="004C3982" w:rsidRPr="00891834" w:rsidRDefault="004C3982">
      <w:pPr>
        <w:rPr>
          <w:rFonts w:asciiTheme="majorBidi" w:hAnsiTheme="majorBidi" w:cstheme="majorBidi"/>
          <w:b/>
          <w:bCs/>
          <w:sz w:val="24"/>
          <w:szCs w:val="24"/>
        </w:rPr>
      </w:pPr>
    </w:p>
    <w:p w14:paraId="3B020333" w14:textId="77777777" w:rsidR="004C3982" w:rsidRPr="00891834" w:rsidRDefault="004C3982">
      <w:pPr>
        <w:rPr>
          <w:rFonts w:asciiTheme="majorBidi" w:hAnsiTheme="majorBidi" w:cstheme="majorBidi"/>
          <w:b/>
          <w:bCs/>
          <w:sz w:val="24"/>
          <w:szCs w:val="24"/>
        </w:rPr>
      </w:pPr>
    </w:p>
    <w:p w14:paraId="5741881A" w14:textId="77777777" w:rsidR="004C3982" w:rsidRPr="00891834" w:rsidRDefault="004C3982">
      <w:pPr>
        <w:rPr>
          <w:rFonts w:asciiTheme="majorBidi" w:hAnsiTheme="majorBidi" w:cstheme="majorBidi"/>
          <w:b/>
          <w:bCs/>
          <w:sz w:val="24"/>
          <w:szCs w:val="24"/>
        </w:rPr>
      </w:pPr>
    </w:p>
    <w:p w14:paraId="080F3FB7" w14:textId="77777777" w:rsidR="004C3982" w:rsidRPr="00891834" w:rsidRDefault="004C3982">
      <w:pPr>
        <w:rPr>
          <w:rFonts w:asciiTheme="majorBidi" w:hAnsiTheme="majorBidi" w:cstheme="majorBidi"/>
          <w:b/>
          <w:bCs/>
          <w:sz w:val="24"/>
          <w:szCs w:val="24"/>
        </w:rPr>
      </w:pPr>
    </w:p>
    <w:p w14:paraId="4C0C0308" w14:textId="77777777" w:rsidR="004C3982" w:rsidRPr="00891834" w:rsidRDefault="004C3982">
      <w:pPr>
        <w:spacing w:line="240" w:lineRule="auto"/>
        <w:rPr>
          <w:rFonts w:asciiTheme="majorBidi" w:hAnsiTheme="majorBidi" w:cstheme="majorBidi"/>
          <w:b/>
          <w:bCs/>
          <w:sz w:val="24"/>
          <w:szCs w:val="24"/>
        </w:rPr>
      </w:pPr>
    </w:p>
    <w:p w14:paraId="03DD228D" w14:textId="77777777" w:rsidR="004C3982" w:rsidRPr="00891834" w:rsidRDefault="004C3982">
      <w:pPr>
        <w:spacing w:line="240" w:lineRule="auto"/>
        <w:rPr>
          <w:rFonts w:asciiTheme="majorBidi" w:hAnsiTheme="majorBidi" w:cstheme="majorBidi"/>
          <w:b/>
          <w:bCs/>
          <w:sz w:val="24"/>
          <w:szCs w:val="24"/>
        </w:rPr>
      </w:pPr>
    </w:p>
    <w:p w14:paraId="7329D9F2" w14:textId="77777777" w:rsidR="00533DA9" w:rsidRPr="00891834" w:rsidRDefault="00000000">
      <w:pPr>
        <w:spacing w:line="240" w:lineRule="auto"/>
        <w:rPr>
          <w:rFonts w:asciiTheme="majorBidi" w:hAnsiTheme="majorBidi" w:cstheme="majorBidi"/>
          <w:sz w:val="24"/>
          <w:szCs w:val="24"/>
        </w:rPr>
      </w:pPr>
      <w:r w:rsidRPr="00891834">
        <w:rPr>
          <w:rFonts w:asciiTheme="majorBidi" w:hAnsiTheme="majorBidi" w:cstheme="majorBidi"/>
          <w:sz w:val="24"/>
          <w:szCs w:val="24"/>
        </w:rPr>
        <w:t xml:space="preserve">                            </w:t>
      </w:r>
    </w:p>
    <w:p w14:paraId="294B0090" w14:textId="1C8BF742" w:rsidR="001D1D03" w:rsidRPr="00891834" w:rsidRDefault="00533DA9" w:rsidP="00F66AB7">
      <w:pPr>
        <w:spacing w:line="240" w:lineRule="auto"/>
        <w:rPr>
          <w:rFonts w:asciiTheme="majorBidi" w:hAnsiTheme="majorBidi" w:cstheme="majorBidi"/>
          <w:sz w:val="24"/>
          <w:szCs w:val="24"/>
        </w:rPr>
      </w:pPr>
      <w:r w:rsidRPr="00891834">
        <w:rPr>
          <w:rFonts w:asciiTheme="majorBidi" w:hAnsiTheme="majorBidi" w:cstheme="majorBidi"/>
          <w:sz w:val="24"/>
          <w:szCs w:val="24"/>
        </w:rPr>
        <w:br w:type="page"/>
      </w:r>
    </w:p>
    <w:p w14:paraId="16D83087" w14:textId="40995D04" w:rsidR="004C3982" w:rsidRPr="00891834" w:rsidRDefault="00000000" w:rsidP="00891834">
      <w:pPr>
        <w:pStyle w:val="Heading1"/>
        <w:jc w:val="center"/>
        <w:rPr>
          <w:rFonts w:asciiTheme="majorBidi" w:hAnsiTheme="majorBidi" w:cstheme="majorBidi"/>
        </w:rPr>
      </w:pPr>
      <w:bookmarkStart w:id="11" w:name="_Toc214805665"/>
      <w:r w:rsidRPr="00891834">
        <w:rPr>
          <w:rFonts w:asciiTheme="majorBidi" w:hAnsiTheme="majorBidi" w:cstheme="majorBidi"/>
        </w:rPr>
        <w:lastRenderedPageBreak/>
        <w:t>LIST OF TABLES</w:t>
      </w:r>
      <w:bookmarkEnd w:id="11"/>
    </w:p>
    <w:p w14:paraId="7ECA5CB8" w14:textId="31469873" w:rsidR="004C3982" w:rsidRPr="006304A1" w:rsidRDefault="00000000" w:rsidP="006304A1">
      <w:pPr>
        <w:tabs>
          <w:tab w:val="left" w:leader="dot" w:pos="7920"/>
        </w:tabs>
        <w:spacing w:line="240" w:lineRule="auto"/>
        <w:rPr>
          <w:rFonts w:asciiTheme="majorBidi" w:hAnsiTheme="majorBidi" w:cstheme="majorBidi"/>
          <w:sz w:val="24"/>
          <w:szCs w:val="24"/>
        </w:rPr>
      </w:pPr>
      <w:r w:rsidRPr="006304A1">
        <w:rPr>
          <w:rFonts w:asciiTheme="majorBidi" w:hAnsiTheme="majorBidi" w:cstheme="majorBidi"/>
          <w:b/>
          <w:bCs/>
          <w:sz w:val="24"/>
          <w:szCs w:val="24"/>
        </w:rPr>
        <w:t>Tables</w:t>
      </w:r>
      <w:r w:rsidRPr="006304A1">
        <w:rPr>
          <w:rFonts w:asciiTheme="majorBidi" w:hAnsiTheme="majorBidi" w:cstheme="majorBidi"/>
          <w:sz w:val="24"/>
          <w:szCs w:val="24"/>
        </w:rPr>
        <w:t xml:space="preserve">                                                                                                                  </w:t>
      </w:r>
      <w:r w:rsidR="00891834" w:rsidRPr="006304A1">
        <w:rPr>
          <w:rFonts w:asciiTheme="majorBidi" w:hAnsiTheme="majorBidi" w:cstheme="majorBidi"/>
          <w:b/>
          <w:bCs/>
          <w:sz w:val="24"/>
          <w:szCs w:val="24"/>
        </w:rPr>
        <w:t>Pages</w:t>
      </w:r>
    </w:p>
    <w:p w14:paraId="46492A4B" w14:textId="5898E71F" w:rsidR="006304A1" w:rsidRPr="006304A1" w:rsidRDefault="006304A1" w:rsidP="006304A1">
      <w:pPr>
        <w:tabs>
          <w:tab w:val="left" w:leader="dot" w:pos="7920"/>
        </w:tabs>
        <w:rPr>
          <w:rFonts w:asciiTheme="majorBidi" w:hAnsiTheme="majorBidi" w:cstheme="majorBidi"/>
          <w:sz w:val="24"/>
          <w:szCs w:val="24"/>
        </w:rPr>
      </w:pPr>
      <w:r w:rsidRPr="006304A1">
        <w:rPr>
          <w:rFonts w:asciiTheme="majorBidi" w:hAnsiTheme="majorBidi" w:cstheme="majorBidi"/>
          <w:sz w:val="24"/>
          <w:szCs w:val="24"/>
        </w:rPr>
        <w:t xml:space="preserve">Table 1: Show the Colo and </w:t>
      </w:r>
      <w:proofErr w:type="spellStart"/>
      <w:r w:rsidRPr="006304A1">
        <w:rPr>
          <w:rFonts w:asciiTheme="majorBidi" w:hAnsiTheme="majorBidi" w:cstheme="majorBidi"/>
          <w:sz w:val="24"/>
          <w:szCs w:val="24"/>
        </w:rPr>
        <w:t>Mophorlogical</w:t>
      </w:r>
      <w:proofErr w:type="spellEnd"/>
      <w:r w:rsidRPr="006304A1">
        <w:rPr>
          <w:rFonts w:asciiTheme="majorBidi" w:hAnsiTheme="majorBidi" w:cstheme="majorBidi"/>
          <w:sz w:val="24"/>
          <w:szCs w:val="24"/>
        </w:rPr>
        <w:t xml:space="preserve"> Characteristics of the Fungi Isolate</w:t>
      </w:r>
      <w:r w:rsidRPr="006304A1">
        <w:rPr>
          <w:rFonts w:asciiTheme="majorBidi" w:hAnsiTheme="majorBidi" w:cstheme="majorBidi"/>
          <w:sz w:val="24"/>
          <w:szCs w:val="24"/>
        </w:rPr>
        <w:tab/>
        <w:t>35</w:t>
      </w:r>
    </w:p>
    <w:p w14:paraId="14CAFE45" w14:textId="55A1B052" w:rsidR="004C3982" w:rsidRPr="006304A1" w:rsidRDefault="006304A1" w:rsidP="006304A1">
      <w:pPr>
        <w:tabs>
          <w:tab w:val="left" w:leader="dot" w:pos="7920"/>
        </w:tabs>
        <w:rPr>
          <w:rFonts w:asciiTheme="majorBidi" w:hAnsiTheme="majorBidi" w:cstheme="majorBidi"/>
          <w:sz w:val="24"/>
          <w:szCs w:val="24"/>
        </w:rPr>
      </w:pPr>
      <w:r w:rsidRPr="006304A1">
        <w:rPr>
          <w:rFonts w:asciiTheme="majorBidi" w:hAnsiTheme="majorBidi" w:cstheme="majorBidi"/>
          <w:sz w:val="24"/>
          <w:szCs w:val="24"/>
        </w:rPr>
        <w:t>Table 2: Show The Fungal Species and Percentage of Occurrence</w:t>
      </w:r>
      <w:r w:rsidRPr="006304A1">
        <w:rPr>
          <w:rFonts w:asciiTheme="majorBidi" w:hAnsiTheme="majorBidi" w:cstheme="majorBidi"/>
          <w:sz w:val="24"/>
          <w:szCs w:val="24"/>
        </w:rPr>
        <w:tab/>
        <w:t>36</w:t>
      </w:r>
    </w:p>
    <w:p w14:paraId="4A8948F9" w14:textId="77777777" w:rsidR="004C3982" w:rsidRPr="00891834" w:rsidRDefault="004C3982">
      <w:pPr>
        <w:spacing w:line="240" w:lineRule="auto"/>
        <w:rPr>
          <w:rFonts w:asciiTheme="majorBidi" w:hAnsiTheme="majorBidi" w:cstheme="majorBidi"/>
          <w:b/>
          <w:bCs/>
          <w:sz w:val="24"/>
          <w:szCs w:val="24"/>
        </w:rPr>
      </w:pPr>
    </w:p>
    <w:p w14:paraId="0FC1633C" w14:textId="77777777" w:rsidR="004C3982" w:rsidRPr="00891834" w:rsidRDefault="004C3982">
      <w:pPr>
        <w:spacing w:line="240" w:lineRule="auto"/>
        <w:rPr>
          <w:rFonts w:asciiTheme="majorBidi" w:hAnsiTheme="majorBidi" w:cstheme="majorBidi"/>
          <w:b/>
          <w:bCs/>
          <w:sz w:val="24"/>
          <w:szCs w:val="24"/>
        </w:rPr>
      </w:pPr>
    </w:p>
    <w:p w14:paraId="0908A20F" w14:textId="77777777" w:rsidR="004C3982" w:rsidRPr="00891834" w:rsidRDefault="004C3982">
      <w:pPr>
        <w:spacing w:line="240" w:lineRule="auto"/>
        <w:rPr>
          <w:rFonts w:asciiTheme="majorBidi" w:hAnsiTheme="majorBidi" w:cstheme="majorBidi"/>
          <w:b/>
          <w:bCs/>
          <w:sz w:val="24"/>
          <w:szCs w:val="24"/>
        </w:rPr>
      </w:pPr>
    </w:p>
    <w:p w14:paraId="2B3DC1D6" w14:textId="77777777" w:rsidR="004C3982" w:rsidRPr="00891834" w:rsidRDefault="004C3982">
      <w:pPr>
        <w:spacing w:line="240" w:lineRule="auto"/>
        <w:rPr>
          <w:rFonts w:asciiTheme="majorBidi" w:hAnsiTheme="majorBidi" w:cstheme="majorBidi"/>
          <w:b/>
          <w:bCs/>
          <w:sz w:val="24"/>
          <w:szCs w:val="24"/>
        </w:rPr>
      </w:pPr>
    </w:p>
    <w:p w14:paraId="7B4204E8" w14:textId="77777777" w:rsidR="004C3982" w:rsidRPr="00891834" w:rsidRDefault="004C3982">
      <w:pPr>
        <w:spacing w:line="240" w:lineRule="auto"/>
        <w:rPr>
          <w:rFonts w:asciiTheme="majorBidi" w:hAnsiTheme="majorBidi" w:cstheme="majorBidi"/>
          <w:b/>
          <w:bCs/>
          <w:sz w:val="24"/>
          <w:szCs w:val="24"/>
        </w:rPr>
      </w:pPr>
    </w:p>
    <w:p w14:paraId="2EC33424" w14:textId="77777777" w:rsidR="004C3982" w:rsidRPr="00891834" w:rsidRDefault="004C3982">
      <w:pPr>
        <w:spacing w:line="240" w:lineRule="auto"/>
        <w:rPr>
          <w:rFonts w:asciiTheme="majorBidi" w:hAnsiTheme="majorBidi" w:cstheme="majorBidi"/>
          <w:b/>
          <w:bCs/>
          <w:sz w:val="24"/>
          <w:szCs w:val="24"/>
        </w:rPr>
      </w:pPr>
    </w:p>
    <w:p w14:paraId="11B4064C" w14:textId="77777777" w:rsidR="004C3982" w:rsidRPr="00891834" w:rsidRDefault="004C3982">
      <w:pPr>
        <w:spacing w:line="240" w:lineRule="auto"/>
        <w:rPr>
          <w:rFonts w:asciiTheme="majorBidi" w:hAnsiTheme="majorBidi" w:cstheme="majorBidi"/>
          <w:b/>
          <w:bCs/>
          <w:sz w:val="24"/>
          <w:szCs w:val="24"/>
        </w:rPr>
      </w:pPr>
    </w:p>
    <w:p w14:paraId="42625472" w14:textId="77777777" w:rsidR="004C3982" w:rsidRPr="00891834" w:rsidRDefault="004C3982">
      <w:pPr>
        <w:spacing w:line="240" w:lineRule="auto"/>
        <w:rPr>
          <w:rFonts w:asciiTheme="majorBidi" w:hAnsiTheme="majorBidi" w:cstheme="majorBidi"/>
          <w:b/>
          <w:bCs/>
          <w:sz w:val="24"/>
          <w:szCs w:val="24"/>
        </w:rPr>
      </w:pPr>
    </w:p>
    <w:p w14:paraId="514E7427" w14:textId="77777777" w:rsidR="004C3982" w:rsidRPr="00891834" w:rsidRDefault="004C3982">
      <w:pPr>
        <w:spacing w:line="240" w:lineRule="auto"/>
        <w:rPr>
          <w:rFonts w:asciiTheme="majorBidi" w:hAnsiTheme="majorBidi" w:cstheme="majorBidi"/>
          <w:b/>
          <w:bCs/>
          <w:sz w:val="24"/>
          <w:szCs w:val="24"/>
        </w:rPr>
      </w:pPr>
    </w:p>
    <w:p w14:paraId="49CAD4BC" w14:textId="77777777" w:rsidR="004C3982" w:rsidRPr="00891834" w:rsidRDefault="004C3982">
      <w:pPr>
        <w:spacing w:line="240" w:lineRule="auto"/>
        <w:rPr>
          <w:rFonts w:asciiTheme="majorBidi" w:hAnsiTheme="majorBidi" w:cstheme="majorBidi"/>
          <w:b/>
          <w:bCs/>
          <w:sz w:val="24"/>
          <w:szCs w:val="24"/>
        </w:rPr>
      </w:pPr>
    </w:p>
    <w:p w14:paraId="054FFE9A" w14:textId="77777777" w:rsidR="004C3982" w:rsidRPr="00891834" w:rsidRDefault="004C3982">
      <w:pPr>
        <w:spacing w:line="240" w:lineRule="auto"/>
        <w:rPr>
          <w:rFonts w:asciiTheme="majorBidi" w:hAnsiTheme="majorBidi" w:cstheme="majorBidi"/>
          <w:b/>
          <w:bCs/>
          <w:sz w:val="24"/>
          <w:szCs w:val="24"/>
        </w:rPr>
      </w:pPr>
    </w:p>
    <w:p w14:paraId="244EF6E6" w14:textId="77777777" w:rsidR="006304A1" w:rsidRDefault="006304A1">
      <w:pPr>
        <w:spacing w:after="0" w:line="240" w:lineRule="auto"/>
        <w:rPr>
          <w:rFonts w:asciiTheme="majorBidi" w:hAnsiTheme="majorBidi" w:cstheme="majorBidi"/>
          <w:b/>
          <w:bCs/>
          <w:sz w:val="24"/>
          <w:szCs w:val="24"/>
        </w:rPr>
      </w:pPr>
      <w:bookmarkStart w:id="12" w:name="_Toc214805666"/>
      <w:r>
        <w:rPr>
          <w:rFonts w:asciiTheme="majorBidi" w:hAnsiTheme="majorBidi" w:cstheme="majorBidi"/>
        </w:rPr>
        <w:br w:type="page"/>
      </w:r>
    </w:p>
    <w:p w14:paraId="01A254D7" w14:textId="67723B04" w:rsidR="004C3982" w:rsidRPr="00891834" w:rsidRDefault="00000000" w:rsidP="00891834">
      <w:pPr>
        <w:pStyle w:val="Heading1"/>
        <w:jc w:val="center"/>
        <w:rPr>
          <w:rFonts w:asciiTheme="majorBidi" w:hAnsiTheme="majorBidi" w:cstheme="majorBidi"/>
        </w:rPr>
      </w:pPr>
      <w:r w:rsidRPr="00891834">
        <w:rPr>
          <w:rFonts w:asciiTheme="majorBidi" w:hAnsiTheme="majorBidi" w:cstheme="majorBidi"/>
        </w:rPr>
        <w:lastRenderedPageBreak/>
        <w:t>LIST OF PLATES</w:t>
      </w:r>
      <w:bookmarkEnd w:id="12"/>
    </w:p>
    <w:p w14:paraId="4B9D5D86" w14:textId="27BB7AEC" w:rsidR="004C3982" w:rsidRPr="00891834" w:rsidRDefault="00000000">
      <w:pPr>
        <w:spacing w:line="240" w:lineRule="auto"/>
        <w:rPr>
          <w:rFonts w:asciiTheme="majorBidi" w:hAnsiTheme="majorBidi" w:cstheme="majorBidi"/>
          <w:b/>
          <w:bCs/>
          <w:sz w:val="24"/>
          <w:szCs w:val="24"/>
        </w:rPr>
      </w:pPr>
      <w:r w:rsidRPr="00891834">
        <w:rPr>
          <w:rFonts w:asciiTheme="majorBidi" w:hAnsiTheme="majorBidi" w:cstheme="majorBidi"/>
          <w:sz w:val="24"/>
          <w:szCs w:val="24"/>
        </w:rPr>
        <w:t xml:space="preserve">Plates                                                                         </w:t>
      </w:r>
      <w:r w:rsidR="006304A1">
        <w:rPr>
          <w:rFonts w:asciiTheme="majorBidi" w:hAnsiTheme="majorBidi" w:cstheme="majorBidi"/>
          <w:sz w:val="24"/>
          <w:szCs w:val="24"/>
        </w:rPr>
        <w:tab/>
      </w:r>
      <w:r w:rsidR="006304A1">
        <w:rPr>
          <w:rFonts w:asciiTheme="majorBidi" w:hAnsiTheme="majorBidi" w:cstheme="majorBidi"/>
          <w:sz w:val="24"/>
          <w:szCs w:val="24"/>
        </w:rPr>
        <w:tab/>
      </w:r>
      <w:r w:rsidR="006304A1">
        <w:rPr>
          <w:rFonts w:asciiTheme="majorBidi" w:hAnsiTheme="majorBidi" w:cstheme="majorBidi"/>
          <w:sz w:val="24"/>
          <w:szCs w:val="24"/>
        </w:rPr>
        <w:tab/>
      </w:r>
      <w:r w:rsidR="006304A1">
        <w:rPr>
          <w:rFonts w:asciiTheme="majorBidi" w:hAnsiTheme="majorBidi" w:cstheme="majorBidi"/>
          <w:sz w:val="24"/>
          <w:szCs w:val="24"/>
        </w:rPr>
        <w:tab/>
      </w:r>
      <w:r w:rsidRPr="00891834">
        <w:rPr>
          <w:rFonts w:asciiTheme="majorBidi" w:hAnsiTheme="majorBidi" w:cstheme="majorBidi"/>
          <w:sz w:val="24"/>
          <w:szCs w:val="24"/>
        </w:rPr>
        <w:t>Pages</w:t>
      </w:r>
    </w:p>
    <w:p w14:paraId="6F19B7F8" w14:textId="4CD6946E" w:rsidR="004C3982" w:rsidRPr="00891834" w:rsidRDefault="00000000" w:rsidP="006304A1">
      <w:pPr>
        <w:tabs>
          <w:tab w:val="left" w:leader="dot" w:pos="7920"/>
        </w:tabs>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Plate 1: Show The Three Tissue Fruit of Collection Samples</w:t>
      </w:r>
      <w:r w:rsidR="00414DBB" w:rsidRPr="00891834">
        <w:rPr>
          <w:rFonts w:asciiTheme="majorBidi" w:hAnsiTheme="majorBidi" w:cstheme="majorBidi"/>
          <w:sz w:val="24"/>
          <w:szCs w:val="24"/>
        </w:rPr>
        <w:tab/>
      </w:r>
      <w:r w:rsidRPr="00891834">
        <w:rPr>
          <w:rFonts w:asciiTheme="majorBidi" w:hAnsiTheme="majorBidi" w:cstheme="majorBidi"/>
          <w:sz w:val="24"/>
          <w:szCs w:val="24"/>
        </w:rPr>
        <w:t>37</w:t>
      </w:r>
    </w:p>
    <w:p w14:paraId="5F820E92" w14:textId="77777777" w:rsidR="006304A1" w:rsidRDefault="00000000" w:rsidP="006304A1">
      <w:pPr>
        <w:tabs>
          <w:tab w:val="left" w:leader="dot" w:pos="7920"/>
        </w:tabs>
        <w:spacing w:line="240" w:lineRule="auto"/>
        <w:jc w:val="both"/>
        <w:rPr>
          <w:rFonts w:asciiTheme="majorBidi" w:hAnsiTheme="majorBidi" w:cstheme="majorBidi"/>
          <w:sz w:val="24"/>
          <w:szCs w:val="24"/>
        </w:rPr>
      </w:pPr>
      <w:r w:rsidRPr="00891834">
        <w:rPr>
          <w:rFonts w:asciiTheme="majorBidi" w:hAnsiTheme="majorBidi" w:cstheme="majorBidi"/>
          <w:sz w:val="24"/>
          <w:szCs w:val="24"/>
        </w:rPr>
        <w:t xml:space="preserve">Plate 2: Show Microscopic view of </w:t>
      </w:r>
      <w:proofErr w:type="spellStart"/>
      <w:r w:rsidRPr="00891834">
        <w:rPr>
          <w:rFonts w:asciiTheme="majorBidi" w:hAnsiTheme="majorBidi" w:cstheme="majorBidi"/>
          <w:i/>
          <w:iCs/>
          <w:sz w:val="24"/>
          <w:szCs w:val="24"/>
        </w:rPr>
        <w:t>saccharomyce</w:t>
      </w:r>
      <w:proofErr w:type="spellEnd"/>
      <w:r w:rsidRPr="00891834">
        <w:rPr>
          <w:rFonts w:asciiTheme="majorBidi" w:hAnsiTheme="majorBidi" w:cstheme="majorBidi"/>
          <w:i/>
          <w:iCs/>
          <w:sz w:val="24"/>
          <w:szCs w:val="24"/>
        </w:rPr>
        <w:t xml:space="preserve"> cerevisiae</w:t>
      </w:r>
      <w:r w:rsidRPr="00891834">
        <w:rPr>
          <w:rFonts w:asciiTheme="majorBidi" w:hAnsiTheme="majorBidi" w:cstheme="majorBidi"/>
          <w:sz w:val="24"/>
          <w:szCs w:val="24"/>
        </w:rPr>
        <w:t xml:space="preserve"> Showing </w:t>
      </w:r>
    </w:p>
    <w:p w14:paraId="48B385AD" w14:textId="506C926E" w:rsidR="004C3982" w:rsidRPr="00891834" w:rsidRDefault="006304A1" w:rsidP="006304A1">
      <w:pPr>
        <w:tabs>
          <w:tab w:val="left" w:leader="dot" w:pos="7920"/>
        </w:tabs>
        <w:spacing w:line="24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891834">
        <w:rPr>
          <w:rFonts w:asciiTheme="majorBidi" w:hAnsiTheme="majorBidi" w:cstheme="majorBidi"/>
          <w:sz w:val="24"/>
          <w:szCs w:val="24"/>
        </w:rPr>
        <w:t>Oval Budding</w:t>
      </w:r>
      <w:r>
        <w:rPr>
          <w:rFonts w:asciiTheme="majorBidi" w:hAnsiTheme="majorBidi" w:cstheme="majorBidi"/>
          <w:sz w:val="24"/>
          <w:szCs w:val="24"/>
        </w:rPr>
        <w:t xml:space="preserve"> </w:t>
      </w:r>
      <w:r w:rsidRPr="00891834">
        <w:rPr>
          <w:rFonts w:asciiTheme="majorBidi" w:hAnsiTheme="majorBidi" w:cstheme="majorBidi"/>
          <w:sz w:val="24"/>
          <w:szCs w:val="24"/>
        </w:rPr>
        <w:t>yeast Cell arranged Singly</w:t>
      </w:r>
      <w:r w:rsidR="00414DBB" w:rsidRPr="00891834">
        <w:rPr>
          <w:rFonts w:asciiTheme="majorBidi" w:hAnsiTheme="majorBidi" w:cstheme="majorBidi"/>
          <w:sz w:val="24"/>
          <w:szCs w:val="24"/>
        </w:rPr>
        <w:tab/>
      </w:r>
      <w:r w:rsidRPr="00891834">
        <w:rPr>
          <w:rFonts w:asciiTheme="majorBidi" w:hAnsiTheme="majorBidi" w:cstheme="majorBidi"/>
          <w:sz w:val="24"/>
          <w:szCs w:val="24"/>
        </w:rPr>
        <w:t>38</w:t>
      </w:r>
    </w:p>
    <w:p w14:paraId="21B91FEA" w14:textId="77777777" w:rsidR="006304A1" w:rsidRDefault="00000000" w:rsidP="006304A1">
      <w:pPr>
        <w:tabs>
          <w:tab w:val="left" w:leader="dot" w:pos="7920"/>
        </w:tabs>
        <w:spacing w:line="240" w:lineRule="auto"/>
        <w:jc w:val="both"/>
        <w:rPr>
          <w:rFonts w:asciiTheme="majorBidi" w:hAnsiTheme="majorBidi" w:cstheme="majorBidi"/>
          <w:sz w:val="24"/>
          <w:szCs w:val="24"/>
        </w:rPr>
      </w:pPr>
      <w:r w:rsidRPr="00891834">
        <w:rPr>
          <w:rFonts w:asciiTheme="majorBidi" w:hAnsiTheme="majorBidi" w:cstheme="majorBidi"/>
          <w:sz w:val="24"/>
          <w:szCs w:val="24"/>
        </w:rPr>
        <w:t xml:space="preserve">Plate 3: Show Microscopic view of </w:t>
      </w:r>
      <w:r w:rsidRPr="00891834">
        <w:rPr>
          <w:rFonts w:asciiTheme="majorBidi" w:hAnsiTheme="majorBidi" w:cstheme="majorBidi"/>
          <w:i/>
          <w:iCs/>
          <w:sz w:val="24"/>
          <w:szCs w:val="24"/>
        </w:rPr>
        <w:t xml:space="preserve">Rhizopus oryzae </w:t>
      </w:r>
      <w:r w:rsidRPr="00891834">
        <w:rPr>
          <w:rFonts w:asciiTheme="majorBidi" w:hAnsiTheme="majorBidi" w:cstheme="majorBidi"/>
          <w:sz w:val="24"/>
          <w:szCs w:val="24"/>
        </w:rPr>
        <w:t xml:space="preserve">Show </w:t>
      </w:r>
      <w:proofErr w:type="spellStart"/>
      <w:r w:rsidRPr="00891834">
        <w:rPr>
          <w:rFonts w:asciiTheme="majorBidi" w:hAnsiTheme="majorBidi" w:cstheme="majorBidi"/>
          <w:sz w:val="24"/>
          <w:szCs w:val="24"/>
        </w:rPr>
        <w:t>broad‚Non</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septeta</w:t>
      </w:r>
      <w:proofErr w:type="spellEnd"/>
      <w:r w:rsidRPr="00891834">
        <w:rPr>
          <w:rFonts w:asciiTheme="majorBidi" w:hAnsiTheme="majorBidi" w:cstheme="majorBidi"/>
          <w:sz w:val="24"/>
          <w:szCs w:val="24"/>
        </w:rPr>
        <w:t xml:space="preserve"> </w:t>
      </w:r>
    </w:p>
    <w:p w14:paraId="2A1C1CEF" w14:textId="47FEA1F8" w:rsidR="004C3982" w:rsidRPr="00891834" w:rsidRDefault="006304A1" w:rsidP="006304A1">
      <w:pPr>
        <w:tabs>
          <w:tab w:val="left" w:leader="dot" w:pos="7920"/>
        </w:tabs>
        <w:spacing w:line="24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891834">
        <w:rPr>
          <w:rFonts w:asciiTheme="majorBidi" w:hAnsiTheme="majorBidi" w:cstheme="majorBidi"/>
          <w:sz w:val="24"/>
          <w:szCs w:val="24"/>
        </w:rPr>
        <w:t xml:space="preserve">Hyphae with round Sporangia at The Tips of </w:t>
      </w:r>
      <w:proofErr w:type="spellStart"/>
      <w:r w:rsidRPr="00891834">
        <w:rPr>
          <w:rFonts w:asciiTheme="majorBidi" w:hAnsiTheme="majorBidi" w:cstheme="majorBidi"/>
          <w:sz w:val="24"/>
          <w:szCs w:val="24"/>
        </w:rPr>
        <w:t>Sporangiosphores</w:t>
      </w:r>
      <w:proofErr w:type="spellEnd"/>
      <w:r w:rsidR="00414DBB" w:rsidRPr="00891834">
        <w:rPr>
          <w:rFonts w:asciiTheme="majorBidi" w:hAnsiTheme="majorBidi" w:cstheme="majorBidi"/>
          <w:sz w:val="24"/>
          <w:szCs w:val="24"/>
        </w:rPr>
        <w:tab/>
      </w:r>
      <w:r w:rsidRPr="00891834">
        <w:rPr>
          <w:rFonts w:asciiTheme="majorBidi" w:hAnsiTheme="majorBidi" w:cstheme="majorBidi"/>
          <w:sz w:val="24"/>
          <w:szCs w:val="24"/>
        </w:rPr>
        <w:t>39</w:t>
      </w:r>
    </w:p>
    <w:p w14:paraId="0DE747DC" w14:textId="77777777" w:rsidR="006304A1" w:rsidRDefault="00000000" w:rsidP="006304A1">
      <w:pPr>
        <w:tabs>
          <w:tab w:val="left" w:leader="dot" w:pos="7920"/>
        </w:tabs>
        <w:spacing w:line="240" w:lineRule="auto"/>
        <w:jc w:val="both"/>
        <w:rPr>
          <w:rFonts w:asciiTheme="majorBidi" w:hAnsiTheme="majorBidi" w:cstheme="majorBidi"/>
          <w:sz w:val="24"/>
          <w:szCs w:val="24"/>
        </w:rPr>
      </w:pPr>
      <w:r w:rsidRPr="00891834">
        <w:rPr>
          <w:rFonts w:asciiTheme="majorBidi" w:hAnsiTheme="majorBidi" w:cstheme="majorBidi"/>
          <w:sz w:val="24"/>
          <w:szCs w:val="24"/>
        </w:rPr>
        <w:t xml:space="preserve">Plate 4: Show </w:t>
      </w:r>
      <w:proofErr w:type="spellStart"/>
      <w:r w:rsidRPr="00891834">
        <w:rPr>
          <w:rFonts w:asciiTheme="majorBidi" w:hAnsiTheme="majorBidi" w:cstheme="majorBidi"/>
          <w:sz w:val="24"/>
          <w:szCs w:val="24"/>
        </w:rPr>
        <w:t>Microcopic</w:t>
      </w:r>
      <w:proofErr w:type="spellEnd"/>
      <w:r w:rsidRPr="00891834">
        <w:rPr>
          <w:rFonts w:asciiTheme="majorBidi" w:hAnsiTheme="majorBidi" w:cstheme="majorBidi"/>
          <w:sz w:val="24"/>
          <w:szCs w:val="24"/>
        </w:rPr>
        <w:t xml:space="preserve"> view of </w:t>
      </w:r>
      <w:r w:rsidRPr="00891834">
        <w:rPr>
          <w:rFonts w:asciiTheme="majorBidi" w:hAnsiTheme="majorBidi" w:cstheme="majorBidi"/>
          <w:i/>
          <w:iCs/>
          <w:sz w:val="24"/>
          <w:szCs w:val="24"/>
        </w:rPr>
        <w:t xml:space="preserve">Aspergillus fumigatus </w:t>
      </w:r>
      <w:r w:rsidRPr="00891834">
        <w:rPr>
          <w:rFonts w:asciiTheme="majorBidi" w:hAnsiTheme="majorBidi" w:cstheme="majorBidi"/>
          <w:sz w:val="24"/>
          <w:szCs w:val="24"/>
        </w:rPr>
        <w:t xml:space="preserve">Showing septate </w:t>
      </w:r>
    </w:p>
    <w:p w14:paraId="138EC38F" w14:textId="67FA7C38" w:rsidR="004C3982" w:rsidRPr="00891834" w:rsidRDefault="006304A1" w:rsidP="006304A1">
      <w:pPr>
        <w:tabs>
          <w:tab w:val="left" w:leader="dot" w:pos="7920"/>
        </w:tabs>
        <w:spacing w:line="24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891834">
        <w:rPr>
          <w:rFonts w:asciiTheme="majorBidi" w:hAnsiTheme="majorBidi" w:cstheme="majorBidi"/>
          <w:sz w:val="24"/>
          <w:szCs w:val="24"/>
        </w:rPr>
        <w:t>Hyphae with Conidiophore bearing Spherical Conidial heads</w:t>
      </w:r>
      <w:r w:rsidR="00414DBB" w:rsidRPr="00891834">
        <w:rPr>
          <w:rFonts w:asciiTheme="majorBidi" w:hAnsiTheme="majorBidi" w:cstheme="majorBidi"/>
          <w:sz w:val="24"/>
          <w:szCs w:val="24"/>
        </w:rPr>
        <w:tab/>
      </w:r>
      <w:r w:rsidRPr="00891834">
        <w:rPr>
          <w:rFonts w:asciiTheme="majorBidi" w:hAnsiTheme="majorBidi" w:cstheme="majorBidi"/>
          <w:sz w:val="24"/>
          <w:szCs w:val="24"/>
        </w:rPr>
        <w:t>40</w:t>
      </w:r>
    </w:p>
    <w:p w14:paraId="66F10A68" w14:textId="77777777" w:rsidR="004C3982" w:rsidRPr="00891834" w:rsidRDefault="004C3982" w:rsidP="006304A1">
      <w:pPr>
        <w:spacing w:line="480" w:lineRule="auto"/>
        <w:jc w:val="both"/>
        <w:rPr>
          <w:rFonts w:asciiTheme="majorBidi" w:hAnsiTheme="majorBidi" w:cstheme="majorBidi"/>
          <w:b/>
          <w:bCs/>
          <w:sz w:val="24"/>
          <w:szCs w:val="24"/>
        </w:rPr>
      </w:pPr>
    </w:p>
    <w:p w14:paraId="71B594A3" w14:textId="77777777" w:rsidR="00533DA9" w:rsidRPr="00891834" w:rsidRDefault="00533DA9" w:rsidP="001D1D03">
      <w:pPr>
        <w:spacing w:line="480" w:lineRule="auto"/>
        <w:ind w:left="-440"/>
        <w:rPr>
          <w:rFonts w:asciiTheme="majorBidi" w:hAnsiTheme="majorBidi" w:cstheme="majorBidi"/>
          <w:b/>
          <w:bCs/>
          <w:sz w:val="24"/>
          <w:szCs w:val="24"/>
        </w:rPr>
        <w:sectPr w:rsidR="00533DA9" w:rsidRPr="00891834" w:rsidSect="001D1D03">
          <w:footerReference w:type="default" r:id="rId8"/>
          <w:pgSz w:w="11923" w:h="14400" w:code="1"/>
          <w:pgMar w:top="1440" w:right="1440" w:bottom="2880" w:left="2160" w:header="720" w:footer="1728" w:gutter="0"/>
          <w:pgNumType w:fmt="lowerRoman"/>
          <w:cols w:space="720"/>
          <w:docGrid w:linePitch="360"/>
        </w:sectPr>
      </w:pPr>
    </w:p>
    <w:p w14:paraId="1181813E" w14:textId="77777777" w:rsidR="004C3982" w:rsidRPr="00891834" w:rsidRDefault="00000000" w:rsidP="00F66AB7">
      <w:pPr>
        <w:pStyle w:val="Heading1"/>
        <w:jc w:val="center"/>
        <w:rPr>
          <w:rFonts w:asciiTheme="majorBidi" w:hAnsiTheme="majorBidi" w:cstheme="majorBidi"/>
        </w:rPr>
      </w:pPr>
      <w:bookmarkStart w:id="13" w:name="_Toc214805667"/>
      <w:r w:rsidRPr="00891834">
        <w:rPr>
          <w:rFonts w:asciiTheme="majorBidi" w:hAnsiTheme="majorBidi" w:cstheme="majorBidi"/>
        </w:rPr>
        <w:lastRenderedPageBreak/>
        <w:t>CHAPTER ONE</w:t>
      </w:r>
      <w:bookmarkEnd w:id="13"/>
    </w:p>
    <w:p w14:paraId="3047EDBC" w14:textId="42C22DCD" w:rsidR="004C3982" w:rsidRPr="00891834" w:rsidRDefault="00000000" w:rsidP="00891834">
      <w:pPr>
        <w:pStyle w:val="Heading1"/>
        <w:rPr>
          <w:rFonts w:asciiTheme="majorBidi" w:hAnsiTheme="majorBidi" w:cstheme="majorBidi"/>
        </w:rPr>
      </w:pPr>
      <w:bookmarkStart w:id="14" w:name="_Toc132193160"/>
      <w:bookmarkStart w:id="15" w:name="_Toc132811789"/>
      <w:bookmarkStart w:id="16" w:name="_Toc186909872"/>
      <w:bookmarkStart w:id="17" w:name="_Toc214805668"/>
      <w:r w:rsidRPr="00891834">
        <w:rPr>
          <w:rFonts w:asciiTheme="majorBidi" w:hAnsiTheme="majorBidi" w:cstheme="majorBidi"/>
        </w:rPr>
        <w:t>1.0</w:t>
      </w:r>
      <w:bookmarkEnd w:id="14"/>
      <w:bookmarkEnd w:id="15"/>
      <w:bookmarkEnd w:id="16"/>
      <w:r w:rsidR="00891834" w:rsidRPr="00891834">
        <w:rPr>
          <w:rFonts w:asciiTheme="majorBidi" w:hAnsiTheme="majorBidi" w:cstheme="majorBidi"/>
        </w:rPr>
        <w:tab/>
      </w:r>
      <w:r w:rsidR="00891834" w:rsidRPr="00891834">
        <w:rPr>
          <w:rFonts w:asciiTheme="majorBidi" w:hAnsiTheme="majorBidi" w:cstheme="majorBidi"/>
        </w:rPr>
        <w:tab/>
      </w:r>
      <w:r w:rsidR="00891834" w:rsidRPr="00891834">
        <w:rPr>
          <w:rFonts w:asciiTheme="majorBidi" w:hAnsiTheme="majorBidi" w:cstheme="majorBidi"/>
        </w:rPr>
        <w:tab/>
        <w:t xml:space="preserve">    </w:t>
      </w:r>
      <w:r w:rsidRPr="00891834">
        <w:rPr>
          <w:rFonts w:asciiTheme="majorBidi" w:hAnsiTheme="majorBidi" w:cstheme="majorBidi"/>
        </w:rPr>
        <w:t>BACKGROUND OF THE STUDY</w:t>
      </w:r>
      <w:bookmarkEnd w:id="17"/>
    </w:p>
    <w:p w14:paraId="52780057" w14:textId="77777777" w:rsidR="004C3982" w:rsidRPr="00891834" w:rsidRDefault="00000000" w:rsidP="00F66AB7">
      <w:pPr>
        <w:pStyle w:val="Heading1"/>
        <w:rPr>
          <w:rFonts w:asciiTheme="majorBidi" w:hAnsiTheme="majorBidi" w:cstheme="majorBidi"/>
        </w:rPr>
      </w:pPr>
      <w:bookmarkStart w:id="18" w:name="_Toc214805669"/>
      <w:r w:rsidRPr="00891834">
        <w:rPr>
          <w:rFonts w:asciiTheme="majorBidi" w:hAnsiTheme="majorBidi" w:cstheme="majorBidi"/>
        </w:rPr>
        <w:t>1.1 Introduction</w:t>
      </w:r>
      <w:bookmarkEnd w:id="18"/>
    </w:p>
    <w:p w14:paraId="60B1E88A" w14:textId="77777777" w:rsidR="004C3982" w:rsidRPr="00891834" w:rsidRDefault="00000000">
      <w:pPr>
        <w:spacing w:line="480" w:lineRule="auto"/>
        <w:jc w:val="both"/>
        <w:rPr>
          <w:rFonts w:asciiTheme="majorBidi" w:hAnsiTheme="majorBidi" w:cstheme="majorBidi"/>
          <w:sz w:val="24"/>
          <w:szCs w:val="24"/>
        </w:rPr>
      </w:pPr>
      <w:r w:rsidRPr="00891834">
        <w:rPr>
          <w:rFonts w:asciiTheme="majorBidi" w:hAnsiTheme="majorBidi" w:cstheme="majorBidi"/>
          <w:sz w:val="24"/>
          <w:szCs w:val="24"/>
        </w:rPr>
        <w:t>Contamination of fruits and other defects of fresh fruits are termed “market disease”. Losses due to market diseases amount to millions of naira in Nigeria, and molds are responsible. Although the surface of fresh fruits harbors large number of yeasts and molds, yeasts generally lack means to invade and infect plant tissue and therefore, secondary rather than primary agent of spoilage. Infection of fruits and subsequent rotting can occur in orchard and vineyard as well as during different marketing steps which include the harvest, grading, packaging, transport, storage and various manipulations in the wholesale and retail markets (Mukhtar M.F.‚</w:t>
      </w:r>
      <w:proofErr w:type="spellStart"/>
      <w:r w:rsidRPr="00891834">
        <w:rPr>
          <w:rFonts w:asciiTheme="majorBidi" w:hAnsiTheme="majorBidi" w:cstheme="majorBidi"/>
          <w:sz w:val="24"/>
          <w:szCs w:val="24"/>
        </w:rPr>
        <w:t>Wusa</w:t>
      </w:r>
      <w:proofErr w:type="spellEnd"/>
      <w:r w:rsidRPr="00891834">
        <w:rPr>
          <w:rFonts w:asciiTheme="majorBidi" w:hAnsiTheme="majorBidi" w:cstheme="majorBidi"/>
          <w:sz w:val="24"/>
          <w:szCs w:val="24"/>
        </w:rPr>
        <w:t xml:space="preserve"> N.R and Danladi U.I.‚ </w:t>
      </w:r>
      <w:r w:rsidRPr="00891834">
        <w:rPr>
          <w:rFonts w:asciiTheme="majorBidi" w:eastAsia="Cambria" w:hAnsiTheme="majorBidi" w:cstheme="majorBidi"/>
          <w:i/>
          <w:iCs/>
          <w:color w:val="000000"/>
          <w:sz w:val="24"/>
          <w:szCs w:val="24"/>
        </w:rPr>
        <w:t>et al., 2019).</w:t>
      </w:r>
      <w:r w:rsidRPr="00891834">
        <w:rPr>
          <w:rFonts w:asciiTheme="majorBidi" w:hAnsiTheme="majorBidi" w:cstheme="majorBidi"/>
          <w:sz w:val="24"/>
          <w:szCs w:val="24"/>
        </w:rPr>
        <w:t xml:space="preserve"> Contamination of fruits during harvest as well as growth of fungi in lesions and other damaged areas is largely responsible for the large populations that are often observed. For example, commercially harvested concord grapes yield an average count of 68,000/g (mostly yeast) compare to the population of only 38,000/g in fruits that have been collected and transported under relatively specific condition3. Fruits play an important role in the diet of people by providing essential vitamins and minerals that aid in the smooth of body metabolic activities (Ishaya M. and </w:t>
      </w:r>
      <w:proofErr w:type="spellStart"/>
      <w:r w:rsidRPr="00891834">
        <w:rPr>
          <w:rFonts w:asciiTheme="majorBidi" w:hAnsiTheme="majorBidi" w:cstheme="majorBidi"/>
          <w:sz w:val="24"/>
          <w:szCs w:val="24"/>
        </w:rPr>
        <w:t>Anzaku</w:t>
      </w:r>
      <w:proofErr w:type="spellEnd"/>
      <w:r w:rsidRPr="00891834">
        <w:rPr>
          <w:rFonts w:asciiTheme="majorBidi" w:hAnsiTheme="majorBidi" w:cstheme="majorBidi"/>
          <w:sz w:val="24"/>
          <w:szCs w:val="24"/>
        </w:rPr>
        <w:t xml:space="preserve"> </w:t>
      </w:r>
      <w:r w:rsidRPr="00891834">
        <w:rPr>
          <w:rFonts w:asciiTheme="majorBidi" w:hAnsiTheme="majorBidi" w:cstheme="majorBidi"/>
          <w:sz w:val="24"/>
          <w:szCs w:val="24"/>
        </w:rPr>
        <w:lastRenderedPageBreak/>
        <w:t>A.E.</w:t>
      </w:r>
      <w:proofErr w:type="gramStart"/>
      <w:r w:rsidRPr="00891834">
        <w:rPr>
          <w:rFonts w:asciiTheme="majorBidi" w:hAnsiTheme="majorBidi" w:cstheme="majorBidi"/>
          <w:sz w:val="24"/>
          <w:szCs w:val="24"/>
        </w:rPr>
        <w:t xml:space="preserve">‚  </w:t>
      </w:r>
      <w:r w:rsidRPr="00891834">
        <w:rPr>
          <w:rFonts w:asciiTheme="majorBidi" w:eastAsia="Cambria" w:hAnsiTheme="majorBidi" w:cstheme="majorBidi"/>
          <w:i/>
          <w:iCs/>
          <w:color w:val="000000"/>
          <w:sz w:val="24"/>
          <w:szCs w:val="24"/>
        </w:rPr>
        <w:t>et al.</w:t>
      </w:r>
      <w:proofErr w:type="gramEnd"/>
      <w:r w:rsidRPr="00891834">
        <w:rPr>
          <w:rFonts w:asciiTheme="majorBidi" w:eastAsia="Cambria" w:hAnsiTheme="majorBidi" w:cstheme="majorBidi"/>
          <w:i/>
          <w:iCs/>
          <w:color w:val="000000"/>
          <w:sz w:val="24"/>
          <w:szCs w:val="24"/>
        </w:rPr>
        <w:t>, 2019)</w:t>
      </w:r>
      <w:r w:rsidRPr="00891834">
        <w:rPr>
          <w:rFonts w:asciiTheme="majorBidi" w:hAnsiTheme="majorBidi" w:cstheme="majorBidi"/>
          <w:sz w:val="24"/>
          <w:szCs w:val="24"/>
        </w:rPr>
        <w:t xml:space="preserve">. However, most fruits are seasonal, the product is easily attacked by microorganisms under common storage conditions; and hence the huge waste especially where storage facilities are poor or lacking. Lack of sound method of processing and poor harvesting techniques have resulted in the </w:t>
      </w:r>
      <w:proofErr w:type="spellStart"/>
      <w:r w:rsidRPr="00891834">
        <w:rPr>
          <w:rFonts w:asciiTheme="majorBidi" w:hAnsiTheme="majorBidi" w:cstheme="majorBidi"/>
          <w:sz w:val="24"/>
          <w:szCs w:val="24"/>
        </w:rPr>
        <w:t>non availability</w:t>
      </w:r>
      <w:proofErr w:type="spellEnd"/>
      <w:r w:rsidRPr="00891834">
        <w:rPr>
          <w:rFonts w:asciiTheme="majorBidi" w:hAnsiTheme="majorBidi" w:cstheme="majorBidi"/>
          <w:sz w:val="24"/>
          <w:szCs w:val="24"/>
        </w:rPr>
        <w:t xml:space="preserve"> of both fruits and associated products. Thus, deterioration of stored fruits is a major contributor to economic problems on an individual and to a larger</w:t>
      </w:r>
      <w:bookmarkStart w:id="19" w:name="_Toc186909873"/>
      <w:r w:rsidRPr="00891834">
        <w:rPr>
          <w:rFonts w:asciiTheme="majorBidi" w:hAnsiTheme="majorBidi" w:cstheme="majorBidi"/>
          <w:sz w:val="24"/>
          <w:szCs w:val="24"/>
        </w:rPr>
        <w:t xml:space="preserve"> extent, on a </w:t>
      </w:r>
      <w:proofErr w:type="spellStart"/>
      <w:r w:rsidRPr="00891834">
        <w:rPr>
          <w:rFonts w:asciiTheme="majorBidi" w:hAnsiTheme="majorBidi" w:cstheme="majorBidi"/>
          <w:sz w:val="24"/>
          <w:szCs w:val="24"/>
        </w:rPr>
        <w:t>Natio</w:t>
      </w:r>
      <w:proofErr w:type="spellEnd"/>
      <w:r w:rsidRPr="00891834">
        <w:rPr>
          <w:rFonts w:asciiTheme="majorBidi" w:hAnsiTheme="majorBidi" w:cstheme="majorBidi"/>
          <w:sz w:val="24"/>
          <w:szCs w:val="24"/>
        </w:rPr>
        <w:t xml:space="preserve"> (Sani</w:t>
      </w:r>
      <w:r w:rsidRPr="00891834">
        <w:rPr>
          <w:rFonts w:asciiTheme="majorBidi" w:hAnsiTheme="majorBidi" w:cstheme="majorBidi"/>
          <w:i/>
          <w:iCs/>
          <w:sz w:val="24"/>
          <w:szCs w:val="24"/>
        </w:rPr>
        <w:t xml:space="preserve"> et al.,</w:t>
      </w:r>
      <w:r w:rsidRPr="00891834">
        <w:rPr>
          <w:rFonts w:asciiTheme="majorBidi" w:hAnsiTheme="majorBidi" w:cstheme="majorBidi"/>
          <w:sz w:val="24"/>
          <w:szCs w:val="24"/>
        </w:rPr>
        <w:t>2019). The recent scientific manipulation of factors necessary for delaying growing of microorganisms for preservation of fruits and fruit products has created a great impact in improving the standard of people. The goal of food microbiology is to develop ways of improving the quality of foods which basically means the control of chemical, physical and microbiological changes during storage and processing (</w:t>
      </w:r>
      <w:proofErr w:type="spellStart"/>
      <w:r w:rsidRPr="00891834">
        <w:rPr>
          <w:rFonts w:asciiTheme="majorBidi" w:hAnsiTheme="majorBidi" w:cstheme="majorBidi"/>
          <w:sz w:val="24"/>
          <w:szCs w:val="24"/>
        </w:rPr>
        <w:t>Ogunoye</w:t>
      </w:r>
      <w:proofErr w:type="spellEnd"/>
      <w:r w:rsidRPr="00891834">
        <w:rPr>
          <w:rFonts w:asciiTheme="majorBidi" w:hAnsiTheme="majorBidi" w:cstheme="majorBidi"/>
          <w:sz w:val="24"/>
          <w:szCs w:val="24"/>
        </w:rPr>
        <w:t xml:space="preserve"> O.O </w:t>
      </w:r>
      <w:r w:rsidRPr="00891834">
        <w:rPr>
          <w:rFonts w:asciiTheme="majorBidi" w:eastAsia="Cambria" w:hAnsiTheme="majorBidi" w:cstheme="majorBidi"/>
          <w:i/>
          <w:iCs/>
          <w:color w:val="000000"/>
          <w:sz w:val="24"/>
          <w:szCs w:val="24"/>
        </w:rPr>
        <w:t>et al.,2023)</w:t>
      </w:r>
      <w:r w:rsidRPr="00891834">
        <w:rPr>
          <w:rFonts w:asciiTheme="majorBidi" w:hAnsiTheme="majorBidi" w:cstheme="majorBidi"/>
          <w:sz w:val="24"/>
          <w:szCs w:val="24"/>
        </w:rPr>
        <w:t xml:space="preserve">. Microbial spoilage of fruits and vegetables have been attributed to plant pathogens acting on roots, stems leaves, flower, fruits and other parts used as food and to saprophytic organisms which may be secondary invaders after the action of pant pathogens, or which may enter healthy fruits or vegetables or grow on its surface. Over 55% of the edible fruits sold in the fresh fruits market of Northern Nigeria are not cultivated in that region. They are continuously being imported from the Southern part of the Country where the climate and other environmental variables are conducive for </w:t>
      </w:r>
      <w:r w:rsidRPr="00891834">
        <w:rPr>
          <w:rFonts w:asciiTheme="majorBidi" w:hAnsiTheme="majorBidi" w:cstheme="majorBidi"/>
          <w:sz w:val="24"/>
          <w:szCs w:val="24"/>
        </w:rPr>
        <w:lastRenderedPageBreak/>
        <w:t xml:space="preserve">their growth and cultivation. These fruits suffer from a lot of post – harvest handling damages. (Ishaya M. </w:t>
      </w:r>
      <w:r w:rsidRPr="00891834">
        <w:rPr>
          <w:rFonts w:asciiTheme="majorBidi" w:hAnsiTheme="majorBidi" w:cstheme="majorBidi"/>
          <w:i/>
          <w:iCs/>
          <w:sz w:val="24"/>
          <w:szCs w:val="24"/>
        </w:rPr>
        <w:t>et al.,2019</w:t>
      </w:r>
      <w:r w:rsidRPr="00891834">
        <w:rPr>
          <w:rFonts w:asciiTheme="majorBidi" w:hAnsiTheme="majorBidi" w:cstheme="majorBidi"/>
          <w:sz w:val="24"/>
          <w:szCs w:val="24"/>
        </w:rPr>
        <w:t>) reported that depending on the mode of transportation, the fruits are packed in baskets, cardboard, tins, boxes, wooden crafts and trays. In large area of production, motorized handling is usually needed. (</w:t>
      </w:r>
      <w:proofErr w:type="spellStart"/>
      <w:r w:rsidRPr="00891834">
        <w:rPr>
          <w:rFonts w:asciiTheme="majorBidi" w:hAnsiTheme="majorBidi" w:cstheme="majorBidi"/>
          <w:sz w:val="24"/>
          <w:szCs w:val="24"/>
        </w:rPr>
        <w:t>Ogunoye</w:t>
      </w:r>
      <w:proofErr w:type="spellEnd"/>
      <w:r w:rsidRPr="00891834">
        <w:rPr>
          <w:rFonts w:asciiTheme="majorBidi" w:hAnsiTheme="majorBidi" w:cstheme="majorBidi"/>
          <w:sz w:val="24"/>
          <w:szCs w:val="24"/>
        </w:rPr>
        <w:t xml:space="preserve">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 </w:t>
      </w:r>
      <w:proofErr w:type="gramStart"/>
      <w:r w:rsidRPr="00891834">
        <w:rPr>
          <w:rFonts w:asciiTheme="majorBidi" w:hAnsiTheme="majorBidi" w:cstheme="majorBidi"/>
          <w:sz w:val="24"/>
          <w:szCs w:val="24"/>
        </w:rPr>
        <w:t>2019)classified</w:t>
      </w:r>
      <w:proofErr w:type="gramEnd"/>
      <w:r w:rsidRPr="00891834">
        <w:rPr>
          <w:rFonts w:asciiTheme="majorBidi" w:hAnsiTheme="majorBidi" w:cstheme="majorBidi"/>
          <w:sz w:val="24"/>
          <w:szCs w:val="24"/>
        </w:rPr>
        <w:t xml:space="preserve"> post-harvest losses based on the </w:t>
      </w:r>
      <w:proofErr w:type="spellStart"/>
      <w:r w:rsidRPr="00891834">
        <w:rPr>
          <w:rFonts w:asciiTheme="majorBidi" w:hAnsiTheme="majorBidi" w:cstheme="majorBidi"/>
          <w:sz w:val="24"/>
          <w:szCs w:val="24"/>
        </w:rPr>
        <w:t>casual agent</w:t>
      </w:r>
      <w:proofErr w:type="spellEnd"/>
      <w:r w:rsidRPr="00891834">
        <w:rPr>
          <w:rFonts w:asciiTheme="majorBidi" w:hAnsiTheme="majorBidi" w:cstheme="majorBidi"/>
          <w:sz w:val="24"/>
          <w:szCs w:val="24"/>
        </w:rPr>
        <w:t xml:space="preserve"> as mechanical, physiological, pathogenic and chemical. (</w:t>
      </w:r>
      <w:proofErr w:type="spellStart"/>
      <w:r w:rsidRPr="00891834">
        <w:rPr>
          <w:rFonts w:asciiTheme="majorBidi" w:hAnsiTheme="majorBidi" w:cstheme="majorBidi"/>
          <w:sz w:val="24"/>
          <w:szCs w:val="24"/>
        </w:rPr>
        <w:t>Atolagbe</w:t>
      </w:r>
      <w:proofErr w:type="spellEnd"/>
      <w:r w:rsidRPr="00891834">
        <w:rPr>
          <w:rFonts w:asciiTheme="majorBidi" w:hAnsiTheme="majorBidi" w:cstheme="majorBidi"/>
          <w:sz w:val="24"/>
          <w:szCs w:val="24"/>
        </w:rPr>
        <w:t xml:space="preserve"> B.</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 </w:t>
      </w:r>
      <w:proofErr w:type="gramStart"/>
      <w:r w:rsidRPr="00891834">
        <w:rPr>
          <w:rFonts w:asciiTheme="majorBidi" w:hAnsiTheme="majorBidi" w:cstheme="majorBidi"/>
          <w:sz w:val="24"/>
          <w:szCs w:val="24"/>
        </w:rPr>
        <w:t>2023 )observed</w:t>
      </w:r>
      <w:proofErr w:type="gramEnd"/>
      <w:r w:rsidRPr="00891834">
        <w:rPr>
          <w:rFonts w:asciiTheme="majorBidi" w:hAnsiTheme="majorBidi" w:cstheme="majorBidi"/>
          <w:sz w:val="24"/>
          <w:szCs w:val="24"/>
        </w:rPr>
        <w:t xml:space="preserve"> that slight bruising creates favorable conditions for decay organisms to get established. Therefore, this study aims to isolate and identify the common fungal fruits sold in Kano metropolitan markets, to suggest some possible ways of reducing spoilage of fruits in Nigeria and also find out the most predominant fungal pathogen.</w:t>
      </w:r>
    </w:p>
    <w:p w14:paraId="2432D54B" w14:textId="77777777" w:rsidR="004C3982" w:rsidRPr="00891834" w:rsidRDefault="00000000" w:rsidP="00F66AB7">
      <w:pPr>
        <w:pStyle w:val="Heading1"/>
        <w:rPr>
          <w:rFonts w:asciiTheme="majorBidi" w:hAnsiTheme="majorBidi" w:cstheme="majorBidi"/>
        </w:rPr>
      </w:pPr>
      <w:bookmarkStart w:id="20" w:name="_Toc214805670"/>
      <w:r w:rsidRPr="00891834">
        <w:rPr>
          <w:rFonts w:asciiTheme="majorBidi" w:hAnsiTheme="majorBidi" w:cstheme="majorBidi"/>
        </w:rPr>
        <w:t>1.2</w:t>
      </w:r>
      <w:bookmarkEnd w:id="19"/>
      <w:r w:rsidRPr="00891834">
        <w:rPr>
          <w:rFonts w:asciiTheme="majorBidi" w:hAnsiTheme="majorBidi" w:cstheme="majorBidi"/>
        </w:rPr>
        <w:t xml:space="preserve"> Statement of The Research Problem</w:t>
      </w:r>
      <w:bookmarkEnd w:id="20"/>
    </w:p>
    <w:p w14:paraId="4D2D6BF2" w14:textId="782D42A2" w:rsidR="004C3982" w:rsidRPr="00891834" w:rsidRDefault="00D02313">
      <w:pPr>
        <w:spacing w:line="480" w:lineRule="auto"/>
        <w:jc w:val="both"/>
        <w:rPr>
          <w:rFonts w:asciiTheme="majorBidi" w:hAnsiTheme="majorBidi" w:cstheme="majorBidi"/>
          <w:b/>
          <w:bCs/>
          <w:sz w:val="24"/>
          <w:szCs w:val="24"/>
        </w:rPr>
      </w:pPr>
      <w:r>
        <w:rPr>
          <w:rFonts w:asciiTheme="majorBidi" w:hAnsiTheme="majorBidi" w:cstheme="majorBidi"/>
          <w:sz w:val="24"/>
          <w:szCs w:val="24"/>
        </w:rPr>
        <w:t>Sliced</w:t>
      </w:r>
      <w:r w:rsidRPr="00891834">
        <w:rPr>
          <w:rFonts w:asciiTheme="majorBidi" w:hAnsiTheme="majorBidi" w:cstheme="majorBidi"/>
          <w:sz w:val="24"/>
          <w:szCs w:val="24"/>
        </w:rPr>
        <w:t xml:space="preserve"> fruits are suffering from several economically important diseases like fruit rot core, </w:t>
      </w:r>
      <w:proofErr w:type="spellStart"/>
      <w:r w:rsidRPr="00891834">
        <w:rPr>
          <w:rFonts w:asciiTheme="majorBidi" w:hAnsiTheme="majorBidi" w:cstheme="majorBidi"/>
          <w:sz w:val="24"/>
          <w:szCs w:val="24"/>
        </w:rPr>
        <w:t>fusariosis</w:t>
      </w:r>
      <w:proofErr w:type="spellEnd"/>
      <w:r w:rsidRPr="00891834">
        <w:rPr>
          <w:rFonts w:asciiTheme="majorBidi" w:hAnsiTheme="majorBidi" w:cstheme="majorBidi"/>
          <w:sz w:val="24"/>
          <w:szCs w:val="24"/>
        </w:rPr>
        <w:t xml:space="preserve">, mealy bug wilt etc. Which are posing a serious threat to the successful large-scale cultivation. In light to all these, the current sought to isolate, identify and provide solutions on how to control this fungal pathogen that causes fruit rot disease </w:t>
      </w:r>
      <w:proofErr w:type="gramStart"/>
      <w:r w:rsidRPr="00891834">
        <w:rPr>
          <w:rFonts w:asciiTheme="majorBidi" w:hAnsiTheme="majorBidi" w:cstheme="majorBidi"/>
          <w:sz w:val="24"/>
          <w:szCs w:val="24"/>
        </w:rPr>
        <w:t>of  some</w:t>
      </w:r>
      <w:proofErr w:type="gramEnd"/>
      <w:r w:rsidRPr="00891834">
        <w:rPr>
          <w:rFonts w:asciiTheme="majorBidi" w:hAnsiTheme="majorBidi" w:cstheme="majorBidi"/>
          <w:sz w:val="24"/>
          <w:szCs w:val="24"/>
        </w:rPr>
        <w:t xml:space="preserve"> </w:t>
      </w:r>
      <w:r>
        <w:rPr>
          <w:rFonts w:asciiTheme="majorBidi" w:hAnsiTheme="majorBidi" w:cstheme="majorBidi"/>
          <w:sz w:val="24"/>
          <w:szCs w:val="24"/>
        </w:rPr>
        <w:t>sliced</w:t>
      </w:r>
      <w:r w:rsidRPr="00891834">
        <w:rPr>
          <w:rFonts w:asciiTheme="majorBidi" w:hAnsiTheme="majorBidi" w:cstheme="majorBidi"/>
          <w:sz w:val="24"/>
          <w:szCs w:val="24"/>
        </w:rPr>
        <w:t xml:space="preserve"> fruits. </w:t>
      </w:r>
      <w:r w:rsidRPr="00891834">
        <w:rPr>
          <w:rFonts w:asciiTheme="majorBidi" w:eastAsia="Cambria" w:hAnsiTheme="majorBidi" w:cstheme="majorBidi"/>
          <w:color w:val="000000"/>
          <w:sz w:val="24"/>
          <w:szCs w:val="24"/>
        </w:rPr>
        <w:t xml:space="preserve">There is, therefore, a need to study the </w:t>
      </w:r>
      <w:proofErr w:type="gramStart"/>
      <w:r w:rsidRPr="00891834">
        <w:rPr>
          <w:rFonts w:asciiTheme="majorBidi" w:eastAsia="Cambria" w:hAnsiTheme="majorBidi" w:cstheme="majorBidi"/>
          <w:color w:val="000000"/>
          <w:sz w:val="24"/>
          <w:szCs w:val="24"/>
        </w:rPr>
        <w:t>fungi  that</w:t>
      </w:r>
      <w:proofErr w:type="gramEnd"/>
      <w:r w:rsidRPr="00891834">
        <w:rPr>
          <w:rFonts w:asciiTheme="majorBidi" w:eastAsia="Cambria" w:hAnsiTheme="majorBidi" w:cstheme="majorBidi"/>
          <w:color w:val="000000"/>
          <w:sz w:val="24"/>
          <w:szCs w:val="24"/>
        </w:rPr>
        <w:t xml:space="preserve"> are responsible for these losses to strategize control measures to reduce the negative effect to farmers, dealers, and consumers of fruits (</w:t>
      </w:r>
      <w:proofErr w:type="spellStart"/>
      <w:r w:rsidRPr="00891834">
        <w:rPr>
          <w:rFonts w:asciiTheme="majorBidi" w:eastAsia="Cambria" w:hAnsiTheme="majorBidi" w:cstheme="majorBidi"/>
          <w:color w:val="000000"/>
          <w:sz w:val="24"/>
          <w:szCs w:val="24"/>
        </w:rPr>
        <w:t>Buah</w:t>
      </w:r>
      <w:proofErr w:type="spellEnd"/>
      <w:r w:rsidRPr="00891834">
        <w:rPr>
          <w:rFonts w:asciiTheme="majorBidi" w:eastAsia="Cambria" w:hAnsiTheme="majorBidi" w:cstheme="majorBidi"/>
          <w:color w:val="000000"/>
          <w:sz w:val="24"/>
          <w:szCs w:val="24"/>
        </w:rPr>
        <w:t xml:space="preserve"> J.D and </w:t>
      </w:r>
      <w:proofErr w:type="spellStart"/>
      <w:r w:rsidRPr="00891834">
        <w:rPr>
          <w:rFonts w:asciiTheme="majorBidi" w:eastAsia="Cambria" w:hAnsiTheme="majorBidi" w:cstheme="majorBidi"/>
          <w:color w:val="000000"/>
          <w:sz w:val="24"/>
          <w:szCs w:val="24"/>
        </w:rPr>
        <w:t>Ebermu</w:t>
      </w:r>
      <w:proofErr w:type="spellEnd"/>
      <w:r w:rsidRPr="00891834">
        <w:rPr>
          <w:rFonts w:asciiTheme="majorBidi" w:eastAsia="Cambria" w:hAnsiTheme="majorBidi" w:cstheme="majorBidi"/>
          <w:color w:val="000000"/>
          <w:sz w:val="24"/>
          <w:szCs w:val="24"/>
        </w:rPr>
        <w:t xml:space="preserve"> N. </w:t>
      </w:r>
      <w:r w:rsidRPr="00891834">
        <w:rPr>
          <w:rFonts w:asciiTheme="majorBidi" w:eastAsia="Cambria" w:hAnsiTheme="majorBidi" w:cstheme="majorBidi"/>
          <w:i/>
          <w:iCs/>
          <w:color w:val="000000"/>
          <w:sz w:val="24"/>
          <w:szCs w:val="24"/>
        </w:rPr>
        <w:t>et al.‚2024</w:t>
      </w:r>
      <w:r w:rsidRPr="00891834">
        <w:rPr>
          <w:rFonts w:asciiTheme="majorBidi" w:eastAsia="Cambria" w:hAnsiTheme="majorBidi" w:cstheme="majorBidi"/>
          <w:color w:val="000000"/>
          <w:sz w:val="24"/>
          <w:szCs w:val="24"/>
        </w:rPr>
        <w:t>).</w:t>
      </w:r>
    </w:p>
    <w:p w14:paraId="62930A9D" w14:textId="77777777" w:rsidR="004C3982" w:rsidRPr="00891834" w:rsidRDefault="00000000" w:rsidP="00F66AB7">
      <w:pPr>
        <w:pStyle w:val="Heading1"/>
        <w:rPr>
          <w:rFonts w:asciiTheme="majorBidi" w:hAnsiTheme="majorBidi" w:cstheme="majorBidi"/>
        </w:rPr>
      </w:pPr>
      <w:bookmarkStart w:id="21" w:name="_Toc214805671"/>
      <w:r w:rsidRPr="00891834">
        <w:rPr>
          <w:rFonts w:asciiTheme="majorBidi" w:hAnsiTheme="majorBidi" w:cstheme="majorBidi"/>
        </w:rPr>
        <w:lastRenderedPageBreak/>
        <w:t>1.3 Justification of The Study</w:t>
      </w:r>
      <w:bookmarkEnd w:id="21"/>
      <w:r w:rsidRPr="00891834">
        <w:rPr>
          <w:rFonts w:asciiTheme="majorBidi" w:hAnsiTheme="majorBidi" w:cstheme="majorBidi"/>
        </w:rPr>
        <w:t xml:space="preserve">  </w:t>
      </w:r>
    </w:p>
    <w:p w14:paraId="3E0B11DC" w14:textId="797D9583"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Pineapple, paw </w:t>
      </w:r>
      <w:proofErr w:type="spellStart"/>
      <w:r w:rsidRPr="00891834">
        <w:rPr>
          <w:rFonts w:asciiTheme="majorBidi" w:hAnsiTheme="majorBidi" w:cstheme="majorBidi"/>
          <w:sz w:val="24"/>
          <w:szCs w:val="24"/>
        </w:rPr>
        <w:t>paw</w:t>
      </w:r>
      <w:proofErr w:type="spellEnd"/>
      <w:r w:rsidRPr="00891834">
        <w:rPr>
          <w:rFonts w:asciiTheme="majorBidi" w:hAnsiTheme="majorBidi" w:cstheme="majorBidi"/>
          <w:sz w:val="24"/>
          <w:szCs w:val="24"/>
        </w:rPr>
        <w:t xml:space="preserve"> and water melon are not only been very popular around the world, but are </w:t>
      </w:r>
      <w:proofErr w:type="gramStart"/>
      <w:r w:rsidRPr="00891834">
        <w:rPr>
          <w:rFonts w:asciiTheme="majorBidi" w:hAnsiTheme="majorBidi" w:cstheme="majorBidi"/>
          <w:sz w:val="24"/>
          <w:szCs w:val="24"/>
        </w:rPr>
        <w:t>among  the</w:t>
      </w:r>
      <w:proofErr w:type="gramEnd"/>
      <w:r w:rsidRPr="00891834">
        <w:rPr>
          <w:rFonts w:asciiTheme="majorBidi" w:hAnsiTheme="majorBidi" w:cstheme="majorBidi"/>
          <w:sz w:val="24"/>
          <w:szCs w:val="24"/>
        </w:rPr>
        <w:t xml:space="preserve"> most important agricultural produce, not only because </w:t>
      </w:r>
      <w:proofErr w:type="gramStart"/>
      <w:r w:rsidRPr="00891834">
        <w:rPr>
          <w:rFonts w:asciiTheme="majorBidi" w:hAnsiTheme="majorBidi" w:cstheme="majorBidi"/>
          <w:sz w:val="24"/>
          <w:szCs w:val="24"/>
        </w:rPr>
        <w:t xml:space="preserve">of  </w:t>
      </w:r>
      <w:proofErr w:type="spellStart"/>
      <w:r w:rsidRPr="00891834">
        <w:rPr>
          <w:rFonts w:asciiTheme="majorBidi" w:hAnsiTheme="majorBidi" w:cstheme="majorBidi"/>
          <w:sz w:val="24"/>
          <w:szCs w:val="24"/>
        </w:rPr>
        <w:t>there</w:t>
      </w:r>
      <w:proofErr w:type="spellEnd"/>
      <w:proofErr w:type="gramEnd"/>
      <w:r w:rsidRPr="00891834">
        <w:rPr>
          <w:rFonts w:asciiTheme="majorBidi" w:hAnsiTheme="majorBidi" w:cstheme="majorBidi"/>
          <w:sz w:val="24"/>
          <w:szCs w:val="24"/>
        </w:rPr>
        <w:t xml:space="preserve"> economic importance, but also for </w:t>
      </w:r>
      <w:proofErr w:type="spellStart"/>
      <w:r w:rsidRPr="00891834">
        <w:rPr>
          <w:rFonts w:asciiTheme="majorBidi" w:hAnsiTheme="majorBidi" w:cstheme="majorBidi"/>
          <w:sz w:val="24"/>
          <w:szCs w:val="24"/>
        </w:rPr>
        <w:t>there</w:t>
      </w:r>
      <w:proofErr w:type="spellEnd"/>
      <w:r w:rsidRPr="00891834">
        <w:rPr>
          <w:rFonts w:asciiTheme="majorBidi" w:hAnsiTheme="majorBidi" w:cstheme="majorBidi"/>
          <w:sz w:val="24"/>
          <w:szCs w:val="24"/>
        </w:rPr>
        <w:t xml:space="preserve"> nutritional value, mainly due to the fact that they are an excellent source of beneficial compounds and antioxidant compounds. they have been used by majority of Nigerian households and industries (medicinal, beverages etc.) as part of their dietary and raw material </w:t>
      </w:r>
      <w:proofErr w:type="gramStart"/>
      <w:r w:rsidRPr="00891834">
        <w:rPr>
          <w:rFonts w:asciiTheme="majorBidi" w:hAnsiTheme="majorBidi" w:cstheme="majorBidi"/>
          <w:sz w:val="24"/>
          <w:szCs w:val="24"/>
        </w:rPr>
        <w:t>respectively..</w:t>
      </w:r>
      <w:proofErr w:type="gramEnd"/>
      <w:r w:rsidRPr="00891834">
        <w:rPr>
          <w:rFonts w:asciiTheme="majorBidi" w:hAnsiTheme="majorBidi" w:cstheme="majorBidi"/>
          <w:sz w:val="24"/>
          <w:szCs w:val="24"/>
        </w:rPr>
        <w:t xml:space="preserve"> </w:t>
      </w:r>
      <w:r w:rsidRPr="00891834">
        <w:rPr>
          <w:rFonts w:asciiTheme="majorBidi" w:eastAsia="Cambria" w:hAnsiTheme="majorBidi" w:cstheme="majorBidi"/>
          <w:color w:val="000000"/>
          <w:sz w:val="24"/>
          <w:szCs w:val="24"/>
        </w:rPr>
        <w:t>There is, therefore, a need to study the fungi that are responsible for these losses to strategize control measures to reduce the negative effect to farmers, dealers, and consumers of fruits.</w:t>
      </w:r>
      <w:r w:rsidR="00F66AB7" w:rsidRPr="00891834">
        <w:rPr>
          <w:rFonts w:asciiTheme="majorBidi" w:eastAsia="Cambria" w:hAnsiTheme="majorBidi" w:cstheme="majorBidi"/>
          <w:color w:val="000000"/>
          <w:sz w:val="24"/>
          <w:szCs w:val="24"/>
        </w:rPr>
        <w:t xml:space="preserve"> </w:t>
      </w:r>
      <w:r w:rsidRPr="00891834">
        <w:rPr>
          <w:rFonts w:asciiTheme="majorBidi" w:eastAsia="Cambria" w:hAnsiTheme="majorBidi" w:cstheme="majorBidi"/>
          <w:color w:val="000000"/>
          <w:sz w:val="24"/>
          <w:szCs w:val="24"/>
        </w:rPr>
        <w:t>(</w:t>
      </w:r>
      <w:proofErr w:type="spellStart"/>
      <w:r w:rsidRPr="00891834">
        <w:rPr>
          <w:rFonts w:asciiTheme="majorBidi" w:eastAsia="Cambria" w:hAnsiTheme="majorBidi" w:cstheme="majorBidi"/>
          <w:color w:val="000000"/>
          <w:sz w:val="24"/>
          <w:szCs w:val="24"/>
        </w:rPr>
        <w:t>Buah</w:t>
      </w:r>
      <w:proofErr w:type="spellEnd"/>
      <w:r w:rsidRPr="00891834">
        <w:rPr>
          <w:rFonts w:asciiTheme="majorBidi" w:eastAsia="Cambria" w:hAnsiTheme="majorBidi" w:cstheme="majorBidi"/>
          <w:color w:val="000000"/>
          <w:sz w:val="24"/>
          <w:szCs w:val="24"/>
        </w:rPr>
        <w:t xml:space="preserve"> J.D and </w:t>
      </w:r>
      <w:proofErr w:type="spellStart"/>
      <w:r w:rsidRPr="00891834">
        <w:rPr>
          <w:rFonts w:asciiTheme="majorBidi" w:eastAsia="Cambria" w:hAnsiTheme="majorBidi" w:cstheme="majorBidi"/>
          <w:color w:val="000000"/>
          <w:sz w:val="24"/>
          <w:szCs w:val="24"/>
        </w:rPr>
        <w:t>Ebermun</w:t>
      </w:r>
      <w:proofErr w:type="spellEnd"/>
      <w:r w:rsidRPr="00891834">
        <w:rPr>
          <w:rFonts w:asciiTheme="majorBidi" w:eastAsia="Cambria" w:hAnsiTheme="majorBidi" w:cstheme="majorBidi"/>
          <w:color w:val="000000"/>
          <w:sz w:val="24"/>
          <w:szCs w:val="24"/>
        </w:rPr>
        <w:t xml:space="preserve"> N. </w:t>
      </w:r>
      <w:r w:rsidRPr="00891834">
        <w:rPr>
          <w:rFonts w:asciiTheme="majorBidi" w:eastAsia="Cambria" w:hAnsiTheme="majorBidi" w:cstheme="majorBidi"/>
          <w:i/>
          <w:iCs/>
          <w:color w:val="000000"/>
          <w:sz w:val="24"/>
          <w:szCs w:val="24"/>
        </w:rPr>
        <w:t>et al.‚2024</w:t>
      </w:r>
      <w:r w:rsidRPr="00891834">
        <w:rPr>
          <w:rFonts w:asciiTheme="majorBidi" w:eastAsia="Cambria" w:hAnsiTheme="majorBidi" w:cstheme="majorBidi"/>
          <w:color w:val="000000"/>
          <w:sz w:val="24"/>
          <w:szCs w:val="24"/>
        </w:rPr>
        <w:t>).</w:t>
      </w:r>
      <w:r w:rsidRPr="00891834">
        <w:rPr>
          <w:rFonts w:asciiTheme="majorBidi" w:hAnsiTheme="majorBidi" w:cstheme="majorBidi"/>
          <w:sz w:val="24"/>
          <w:szCs w:val="24"/>
        </w:rPr>
        <w:t xml:space="preserve"> The demand for these fruit </w:t>
      </w:r>
      <w:proofErr w:type="gramStart"/>
      <w:r w:rsidRPr="00891834">
        <w:rPr>
          <w:rFonts w:asciiTheme="majorBidi" w:hAnsiTheme="majorBidi" w:cstheme="majorBidi"/>
          <w:sz w:val="24"/>
          <w:szCs w:val="24"/>
        </w:rPr>
        <w:t>are</w:t>
      </w:r>
      <w:proofErr w:type="gramEnd"/>
      <w:r w:rsidRPr="00891834">
        <w:rPr>
          <w:rFonts w:asciiTheme="majorBidi" w:hAnsiTheme="majorBidi" w:cstheme="majorBidi"/>
          <w:sz w:val="24"/>
          <w:szCs w:val="24"/>
        </w:rPr>
        <w:t xml:space="preserve"> rapidly increasing and there is need for their great increase in production.</w:t>
      </w:r>
    </w:p>
    <w:p w14:paraId="49B9032E" w14:textId="77777777" w:rsidR="004C3982" w:rsidRPr="00891834" w:rsidRDefault="00000000" w:rsidP="00F66AB7">
      <w:pPr>
        <w:pStyle w:val="Heading1"/>
        <w:rPr>
          <w:rFonts w:asciiTheme="majorBidi" w:hAnsiTheme="majorBidi" w:cstheme="majorBidi"/>
        </w:rPr>
      </w:pPr>
      <w:bookmarkStart w:id="22" w:name="_Toc214805672"/>
      <w:r w:rsidRPr="00891834">
        <w:rPr>
          <w:rFonts w:asciiTheme="majorBidi" w:hAnsiTheme="majorBidi" w:cstheme="majorBidi"/>
        </w:rPr>
        <w:t>1.4 Aim</w:t>
      </w:r>
      <w:bookmarkEnd w:id="22"/>
    </w:p>
    <w:p w14:paraId="59BBE8E1" w14:textId="04D95714"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aim of this study is to isolate and identify the fungal pathogens associated with the spoilage of these </w:t>
      </w:r>
      <w:r w:rsidR="00D02313">
        <w:rPr>
          <w:rFonts w:asciiTheme="majorBidi" w:hAnsiTheme="majorBidi" w:cstheme="majorBidi"/>
          <w:sz w:val="24"/>
          <w:szCs w:val="24"/>
        </w:rPr>
        <w:t>sliced</w:t>
      </w:r>
      <w:r w:rsidRPr="00891834">
        <w:rPr>
          <w:rFonts w:asciiTheme="majorBidi" w:hAnsiTheme="majorBidi" w:cstheme="majorBidi"/>
          <w:sz w:val="24"/>
          <w:szCs w:val="24"/>
        </w:rPr>
        <w:t xml:space="preserve"> fruit (paw </w:t>
      </w:r>
      <w:proofErr w:type="spellStart"/>
      <w:r w:rsidRPr="00891834">
        <w:rPr>
          <w:rFonts w:asciiTheme="majorBidi" w:hAnsiTheme="majorBidi" w:cstheme="majorBidi"/>
          <w:sz w:val="24"/>
          <w:szCs w:val="24"/>
        </w:rPr>
        <w:t>paw</w:t>
      </w:r>
      <w:proofErr w:type="spellEnd"/>
      <w:r w:rsidRPr="00891834">
        <w:rPr>
          <w:rFonts w:asciiTheme="majorBidi" w:hAnsiTheme="majorBidi" w:cstheme="majorBidi"/>
          <w:sz w:val="24"/>
          <w:szCs w:val="24"/>
        </w:rPr>
        <w:t>, pineapple, and watermelon)</w:t>
      </w:r>
    </w:p>
    <w:p w14:paraId="4183F181" w14:textId="77777777" w:rsidR="00D02313" w:rsidRDefault="00D02313">
      <w:pPr>
        <w:spacing w:after="0" w:line="240" w:lineRule="auto"/>
        <w:rPr>
          <w:rFonts w:asciiTheme="majorBidi" w:hAnsiTheme="majorBidi" w:cstheme="majorBidi"/>
          <w:b/>
          <w:bCs/>
          <w:sz w:val="24"/>
          <w:szCs w:val="24"/>
        </w:rPr>
      </w:pPr>
      <w:bookmarkStart w:id="23" w:name="_Toc214805673"/>
      <w:r>
        <w:rPr>
          <w:rFonts w:asciiTheme="majorBidi" w:hAnsiTheme="majorBidi" w:cstheme="majorBidi"/>
        </w:rPr>
        <w:br w:type="page"/>
      </w:r>
    </w:p>
    <w:p w14:paraId="18E1F288" w14:textId="341FC2E1" w:rsidR="004C3982" w:rsidRPr="00891834" w:rsidRDefault="00000000" w:rsidP="00F66AB7">
      <w:pPr>
        <w:pStyle w:val="Heading1"/>
        <w:rPr>
          <w:rFonts w:asciiTheme="majorBidi" w:hAnsiTheme="majorBidi" w:cstheme="majorBidi"/>
        </w:rPr>
      </w:pPr>
      <w:r w:rsidRPr="00891834">
        <w:rPr>
          <w:rFonts w:asciiTheme="majorBidi" w:hAnsiTheme="majorBidi" w:cstheme="majorBidi"/>
        </w:rPr>
        <w:lastRenderedPageBreak/>
        <w:t>1.5 Objectives</w:t>
      </w:r>
      <w:bookmarkEnd w:id="23"/>
    </w:p>
    <w:p w14:paraId="2F220960"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The research objectives were to:</w:t>
      </w:r>
    </w:p>
    <w:p w14:paraId="47CE63AB" w14:textId="71ECBAE6"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1. Isolate and identify the fungi responsible for the spoilage of some </w:t>
      </w:r>
      <w:r w:rsidR="00D02313">
        <w:rPr>
          <w:rFonts w:asciiTheme="majorBidi" w:hAnsiTheme="majorBidi" w:cstheme="majorBidi"/>
          <w:sz w:val="24"/>
          <w:szCs w:val="24"/>
        </w:rPr>
        <w:t>sliced</w:t>
      </w:r>
      <w:r w:rsidRPr="00891834">
        <w:rPr>
          <w:rFonts w:asciiTheme="majorBidi" w:hAnsiTheme="majorBidi" w:cstheme="majorBidi"/>
          <w:sz w:val="24"/>
          <w:szCs w:val="24"/>
        </w:rPr>
        <w:t xml:space="preserve"> fruit (paw </w:t>
      </w:r>
      <w:proofErr w:type="spellStart"/>
      <w:r w:rsidRPr="00891834">
        <w:rPr>
          <w:rFonts w:asciiTheme="majorBidi" w:hAnsiTheme="majorBidi" w:cstheme="majorBidi"/>
          <w:sz w:val="24"/>
          <w:szCs w:val="24"/>
        </w:rPr>
        <w:t>paw</w:t>
      </w:r>
      <w:proofErr w:type="spellEnd"/>
      <w:r w:rsidRPr="00891834">
        <w:rPr>
          <w:rFonts w:asciiTheme="majorBidi" w:hAnsiTheme="majorBidi" w:cstheme="majorBidi"/>
          <w:sz w:val="24"/>
          <w:szCs w:val="24"/>
        </w:rPr>
        <w:t>, pineapple, and watermelon)</w:t>
      </w:r>
    </w:p>
    <w:p w14:paraId="53D26F03"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2. Determine the prevalence of the fungal pathogen in relation to each fruit</w:t>
      </w:r>
    </w:p>
    <w:p w14:paraId="2E8B7B22" w14:textId="4462EE1A" w:rsidR="004C3982" w:rsidRPr="00891834" w:rsidRDefault="00000000" w:rsidP="00D02313">
      <w:pPr>
        <w:pStyle w:val="Heading1"/>
        <w:jc w:val="center"/>
      </w:pPr>
      <w:r w:rsidRPr="00891834">
        <w:br w:type="page"/>
      </w:r>
      <w:bookmarkStart w:id="24" w:name="_Toc214805674"/>
      <w:r w:rsidRPr="00891834">
        <w:lastRenderedPageBreak/>
        <w:t>CHAPTER TWO</w:t>
      </w:r>
      <w:bookmarkEnd w:id="24"/>
    </w:p>
    <w:p w14:paraId="37FFA1F1" w14:textId="42C6F53D" w:rsidR="004C3982" w:rsidRPr="00891834" w:rsidRDefault="00000000" w:rsidP="00F66AB7">
      <w:pPr>
        <w:pStyle w:val="Heading1"/>
        <w:rPr>
          <w:rFonts w:asciiTheme="majorBidi" w:hAnsiTheme="majorBidi" w:cstheme="majorBidi"/>
        </w:rPr>
      </w:pPr>
      <w:bookmarkStart w:id="25" w:name="_Toc214805675"/>
      <w:r w:rsidRPr="00891834">
        <w:rPr>
          <w:rFonts w:asciiTheme="majorBidi" w:hAnsiTheme="majorBidi" w:cstheme="majorBidi"/>
        </w:rPr>
        <w:t>2.</w:t>
      </w:r>
      <w:r w:rsidR="00F66AB7" w:rsidRPr="00891834">
        <w:rPr>
          <w:rFonts w:asciiTheme="majorBidi" w:hAnsiTheme="majorBidi" w:cstheme="majorBidi"/>
        </w:rPr>
        <w:t>1</w:t>
      </w:r>
      <w:r w:rsidR="00891834" w:rsidRPr="00891834">
        <w:rPr>
          <w:rFonts w:asciiTheme="majorBidi" w:hAnsiTheme="majorBidi" w:cstheme="majorBidi"/>
        </w:rPr>
        <w:tab/>
      </w:r>
      <w:r w:rsidR="00891834" w:rsidRPr="00891834">
        <w:rPr>
          <w:rFonts w:asciiTheme="majorBidi" w:hAnsiTheme="majorBidi" w:cstheme="majorBidi"/>
        </w:rPr>
        <w:tab/>
      </w:r>
      <w:r w:rsidR="00891834" w:rsidRPr="00891834">
        <w:rPr>
          <w:rFonts w:asciiTheme="majorBidi" w:hAnsiTheme="majorBidi" w:cstheme="majorBidi"/>
        </w:rPr>
        <w:tab/>
      </w:r>
      <w:r w:rsidR="00891834" w:rsidRPr="00891834">
        <w:rPr>
          <w:rFonts w:asciiTheme="majorBidi" w:hAnsiTheme="majorBidi" w:cstheme="majorBidi"/>
        </w:rPr>
        <w:tab/>
      </w:r>
      <w:r w:rsidRPr="00891834">
        <w:rPr>
          <w:rFonts w:asciiTheme="majorBidi" w:hAnsiTheme="majorBidi" w:cstheme="majorBidi"/>
        </w:rPr>
        <w:t>LITERATURE REVIEW</w:t>
      </w:r>
      <w:bookmarkEnd w:id="25"/>
    </w:p>
    <w:p w14:paraId="64F4652D"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Fruits are naturally contaminated by a wide variety of microorganisms, including diseases like fungus. They provide the body with the proper amounts of vitamins, lipids, minerals, and oil needed for human growth and development. Nevertheless, despite the enormous advantages of fruits, a number of issues, including pests, fungal attacks, inadequate rainfall, and climate change, pose a threat to their survival. Fruits are very appealing to microbiological degradation because they have low pH values, high sugar and nutritional content, and both. These fruits are typically exposed to additional microbial infections in addition to those linked to the fruit surface and those from nearby sick fruits while being displayed for potential buyers in open markets on benches and in baskets until they are sold.</w:t>
      </w:r>
    </w:p>
    <w:p w14:paraId="0EDA6C42" w14:textId="153DAFA0" w:rsidR="004C3982" w:rsidRPr="00891834" w:rsidRDefault="00000000" w:rsidP="00F66AB7">
      <w:pPr>
        <w:pStyle w:val="Heading1"/>
        <w:rPr>
          <w:rFonts w:asciiTheme="majorBidi" w:hAnsiTheme="majorBidi" w:cstheme="majorBidi"/>
        </w:rPr>
      </w:pPr>
      <w:bookmarkStart w:id="26" w:name="_Toc214805676"/>
      <w:r w:rsidRPr="00891834">
        <w:rPr>
          <w:rFonts w:asciiTheme="majorBidi" w:hAnsiTheme="majorBidi" w:cstheme="majorBidi"/>
        </w:rPr>
        <w:t>2.</w:t>
      </w:r>
      <w:r w:rsidR="00F66AB7" w:rsidRPr="00891834">
        <w:rPr>
          <w:rFonts w:asciiTheme="majorBidi" w:hAnsiTheme="majorBidi" w:cstheme="majorBidi"/>
        </w:rPr>
        <w:t>2</w:t>
      </w:r>
      <w:r w:rsidRPr="00891834">
        <w:rPr>
          <w:rFonts w:asciiTheme="majorBidi" w:hAnsiTheme="majorBidi" w:cstheme="majorBidi"/>
        </w:rPr>
        <w:t xml:space="preserve"> The Fungi associated With Fruit Spoilage</w:t>
      </w:r>
      <w:bookmarkEnd w:id="26"/>
    </w:p>
    <w:p w14:paraId="4ACA0864" w14:textId="122A5767" w:rsidR="004C3982" w:rsidRPr="00891834" w:rsidRDefault="00000000" w:rsidP="00414DBB">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In dealing with fresh fruits and vegetables as food materials it is important to recognize that they are living tissues and fungal invasion of these tissues requires that the fungi overcome the many barriers that plants have evolved to keep them at bay. This often means that there is a degree of specificity between a particular commodity and the </w:t>
      </w:r>
      <w:proofErr w:type="spellStart"/>
      <w:r w:rsidRPr="00891834">
        <w:rPr>
          <w:rFonts w:asciiTheme="majorBidi" w:hAnsiTheme="majorBidi" w:cstheme="majorBidi"/>
          <w:sz w:val="24"/>
          <w:szCs w:val="24"/>
        </w:rPr>
        <w:t>mould</w:t>
      </w:r>
      <w:proofErr w:type="spellEnd"/>
      <w:r w:rsidRPr="00891834">
        <w:rPr>
          <w:rFonts w:asciiTheme="majorBidi" w:hAnsiTheme="majorBidi" w:cstheme="majorBidi"/>
          <w:sz w:val="24"/>
          <w:szCs w:val="24"/>
        </w:rPr>
        <w:t xml:space="preserve"> species which have overcome these barriers to produce overt spoilage. The low </w:t>
      </w:r>
      <w:r w:rsidRPr="00891834">
        <w:rPr>
          <w:rFonts w:asciiTheme="majorBidi" w:hAnsiTheme="majorBidi" w:cstheme="majorBidi"/>
          <w:sz w:val="24"/>
          <w:szCs w:val="24"/>
        </w:rPr>
        <w:lastRenderedPageBreak/>
        <w:t>pH of most fruits, as low as 2.2 in the case of lemons, leads to the spoilage of this group of plant products being predominantly by fungi. Vegetables, in contrast and as well as fungi, bacteria play a significant role in their spoilage. Those genera and species of fungi associated with the spoilage of fruits and vegetables are extensively described by (Wu W.</w:t>
      </w:r>
      <w:r w:rsidRPr="00891834">
        <w:rPr>
          <w:rFonts w:asciiTheme="majorBidi" w:hAnsiTheme="majorBidi" w:cstheme="majorBidi"/>
          <w:i/>
          <w:iCs/>
          <w:sz w:val="24"/>
          <w:szCs w:val="24"/>
        </w:rPr>
        <w:t>et al 2022</w:t>
      </w:r>
      <w:r w:rsidRPr="00891834">
        <w:rPr>
          <w:rFonts w:asciiTheme="majorBidi" w:hAnsiTheme="majorBidi" w:cstheme="majorBidi"/>
          <w:sz w:val="24"/>
          <w:szCs w:val="24"/>
        </w:rPr>
        <w:t xml:space="preserve">) and Bento de </w:t>
      </w:r>
      <w:proofErr w:type="spellStart"/>
      <w:r w:rsidRPr="00891834">
        <w:rPr>
          <w:rFonts w:asciiTheme="majorBidi" w:hAnsiTheme="majorBidi" w:cstheme="majorBidi"/>
          <w:sz w:val="24"/>
          <w:szCs w:val="24"/>
        </w:rPr>
        <w:t>carvalho</w:t>
      </w:r>
      <w:proofErr w:type="spellEnd"/>
      <w:r w:rsidRPr="00891834">
        <w:rPr>
          <w:rFonts w:asciiTheme="majorBidi" w:hAnsiTheme="majorBidi" w:cstheme="majorBidi"/>
          <w:sz w:val="24"/>
          <w:szCs w:val="24"/>
        </w:rPr>
        <w:t xml:space="preserve"> T. </w:t>
      </w:r>
      <w:r w:rsidRPr="00891834">
        <w:rPr>
          <w:rFonts w:asciiTheme="majorBidi" w:hAnsiTheme="majorBidi" w:cstheme="majorBidi"/>
          <w:i/>
          <w:iCs/>
          <w:sz w:val="24"/>
          <w:szCs w:val="24"/>
        </w:rPr>
        <w:t>et al, 2024</w:t>
      </w:r>
      <w:r w:rsidRPr="00891834">
        <w:rPr>
          <w:rFonts w:asciiTheme="majorBidi" w:hAnsiTheme="majorBidi" w:cstheme="majorBidi"/>
          <w:sz w:val="24"/>
          <w:szCs w:val="24"/>
        </w:rPr>
        <w:t>).</w:t>
      </w:r>
    </w:p>
    <w:p w14:paraId="43B0C882" w14:textId="77777777" w:rsidR="004C3982" w:rsidRPr="00891834" w:rsidRDefault="00000000" w:rsidP="00F66AB7">
      <w:pPr>
        <w:pStyle w:val="Heading1"/>
        <w:rPr>
          <w:rFonts w:asciiTheme="majorBidi" w:hAnsiTheme="majorBidi" w:cstheme="majorBidi"/>
        </w:rPr>
      </w:pPr>
      <w:bookmarkStart w:id="27" w:name="_Toc214805677"/>
      <w:r w:rsidRPr="00891834">
        <w:rPr>
          <w:rFonts w:asciiTheme="majorBidi" w:hAnsiTheme="majorBidi" w:cstheme="majorBidi"/>
        </w:rPr>
        <w:t>2.2.1 Botrytis</w:t>
      </w:r>
      <w:bookmarkEnd w:id="27"/>
      <w:r w:rsidRPr="00891834">
        <w:rPr>
          <w:rFonts w:asciiTheme="majorBidi" w:hAnsiTheme="majorBidi" w:cstheme="majorBidi"/>
        </w:rPr>
        <w:t xml:space="preserve"> </w:t>
      </w:r>
    </w:p>
    <w:p w14:paraId="7008F771"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It is difficult to believe that anyone who enjoys fresh fruits, especially strawberries, has not met grey </w:t>
      </w:r>
      <w:proofErr w:type="spellStart"/>
      <w:r w:rsidRPr="00891834">
        <w:rPr>
          <w:rFonts w:asciiTheme="majorBidi" w:hAnsiTheme="majorBidi" w:cstheme="majorBidi"/>
          <w:sz w:val="24"/>
          <w:szCs w:val="24"/>
        </w:rPr>
        <w:t>mould</w:t>
      </w:r>
      <w:proofErr w:type="spellEnd"/>
      <w:r w:rsidRPr="00891834">
        <w:rPr>
          <w:rFonts w:asciiTheme="majorBidi" w:hAnsiTheme="majorBidi" w:cstheme="majorBidi"/>
          <w:sz w:val="24"/>
          <w:szCs w:val="24"/>
        </w:rPr>
        <w:t xml:space="preserve"> (Botrytis cinerea). The hyaline tip of the dark, almost metallic, conidiophores </w:t>
      </w:r>
      <w:proofErr w:type="gramStart"/>
      <w:r w:rsidRPr="00891834">
        <w:rPr>
          <w:rFonts w:asciiTheme="majorBidi" w:hAnsiTheme="majorBidi" w:cstheme="majorBidi"/>
          <w:sz w:val="24"/>
          <w:szCs w:val="24"/>
        </w:rPr>
        <w:t>branches</w:t>
      </w:r>
      <w:proofErr w:type="gramEnd"/>
      <w:r w:rsidRPr="00891834">
        <w:rPr>
          <w:rFonts w:asciiTheme="majorBidi" w:hAnsiTheme="majorBidi" w:cstheme="majorBidi"/>
          <w:sz w:val="24"/>
          <w:szCs w:val="24"/>
        </w:rPr>
        <w:t xml:space="preserve"> repeatedly and eventually each branch tip swells and they all synchronously produce a mass of </w:t>
      </w:r>
      <w:proofErr w:type="spellStart"/>
      <w:r w:rsidRPr="00891834">
        <w:rPr>
          <w:rFonts w:asciiTheme="majorBidi" w:hAnsiTheme="majorBidi" w:cstheme="majorBidi"/>
          <w:sz w:val="24"/>
          <w:szCs w:val="24"/>
        </w:rPr>
        <w:t>colourless</w:t>
      </w:r>
      <w:proofErr w:type="spellEnd"/>
      <w:r w:rsidRPr="00891834">
        <w:rPr>
          <w:rFonts w:asciiTheme="majorBidi" w:hAnsiTheme="majorBidi" w:cstheme="majorBidi"/>
          <w:sz w:val="24"/>
          <w:szCs w:val="24"/>
        </w:rPr>
        <w:t xml:space="preserve"> blastospores which are readily dispersed by wind and insects. This species of Botrytis can also produce sclerotia and, when two compatible mating types come together, a stalked apothecium of the ascomycete sexual stage Sclerotinia (</w:t>
      </w:r>
      <w:proofErr w:type="spellStart"/>
      <w:r w:rsidRPr="00891834">
        <w:rPr>
          <w:rFonts w:asciiTheme="majorBidi" w:hAnsiTheme="majorBidi" w:cstheme="majorBidi"/>
          <w:sz w:val="24"/>
          <w:szCs w:val="24"/>
        </w:rPr>
        <w:t>Botryotinia</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fuckeliana</w:t>
      </w:r>
      <w:proofErr w:type="spellEnd"/>
      <w:r w:rsidRPr="00891834">
        <w:rPr>
          <w:rFonts w:asciiTheme="majorBidi" w:hAnsiTheme="majorBidi" w:cstheme="majorBidi"/>
          <w:sz w:val="24"/>
          <w:szCs w:val="24"/>
        </w:rPr>
        <w:t xml:space="preserve">. This life cycle and the biology of this </w:t>
      </w:r>
      <w:proofErr w:type="spellStart"/>
      <w:r w:rsidRPr="00891834">
        <w:rPr>
          <w:rFonts w:asciiTheme="majorBidi" w:hAnsiTheme="majorBidi" w:cstheme="majorBidi"/>
          <w:sz w:val="24"/>
          <w:szCs w:val="24"/>
        </w:rPr>
        <w:t>mould</w:t>
      </w:r>
      <w:proofErr w:type="spellEnd"/>
      <w:r w:rsidRPr="00891834">
        <w:rPr>
          <w:rFonts w:asciiTheme="majorBidi" w:hAnsiTheme="majorBidi" w:cstheme="majorBidi"/>
          <w:sz w:val="24"/>
          <w:szCs w:val="24"/>
        </w:rPr>
        <w:t xml:space="preserve"> are clearly described by (Garuba T. and </w:t>
      </w:r>
      <w:proofErr w:type="spellStart"/>
      <w:r w:rsidRPr="00891834">
        <w:rPr>
          <w:rFonts w:asciiTheme="majorBidi" w:hAnsiTheme="majorBidi" w:cstheme="majorBidi"/>
          <w:sz w:val="24"/>
          <w:szCs w:val="24"/>
        </w:rPr>
        <w:t>Atolagbe</w:t>
      </w:r>
      <w:proofErr w:type="spellEnd"/>
      <w:r w:rsidRPr="00891834">
        <w:rPr>
          <w:rFonts w:asciiTheme="majorBidi" w:hAnsiTheme="majorBidi" w:cstheme="majorBidi"/>
          <w:sz w:val="24"/>
          <w:szCs w:val="24"/>
        </w:rPr>
        <w:t xml:space="preserve"> 2020) and (Yusuff R.A and Lawal B. Y </w:t>
      </w:r>
      <w:r w:rsidRPr="00891834">
        <w:rPr>
          <w:rFonts w:asciiTheme="majorBidi" w:hAnsiTheme="majorBidi" w:cstheme="majorBidi"/>
          <w:i/>
          <w:iCs/>
          <w:sz w:val="24"/>
          <w:szCs w:val="24"/>
        </w:rPr>
        <w:t>et al.‚2023</w:t>
      </w:r>
      <w:r w:rsidRPr="00891834">
        <w:rPr>
          <w:rFonts w:asciiTheme="majorBidi" w:hAnsiTheme="majorBidi" w:cstheme="majorBidi"/>
          <w:sz w:val="24"/>
          <w:szCs w:val="24"/>
        </w:rPr>
        <w:t>)</w:t>
      </w:r>
    </w:p>
    <w:p w14:paraId="2309B08D" w14:textId="77777777" w:rsidR="004C3982" w:rsidRPr="00891834" w:rsidRDefault="00000000" w:rsidP="00F66AB7">
      <w:pPr>
        <w:pStyle w:val="Heading1"/>
        <w:rPr>
          <w:rFonts w:asciiTheme="majorBidi" w:hAnsiTheme="majorBidi" w:cstheme="majorBidi"/>
        </w:rPr>
      </w:pPr>
      <w:bookmarkStart w:id="28" w:name="_Toc214805678"/>
      <w:r w:rsidRPr="00891834">
        <w:rPr>
          <w:rFonts w:asciiTheme="majorBidi" w:hAnsiTheme="majorBidi" w:cstheme="majorBidi"/>
        </w:rPr>
        <w:t>2.2.2 Penicillium</w:t>
      </w:r>
      <w:bookmarkEnd w:id="28"/>
      <w:r w:rsidRPr="00891834">
        <w:rPr>
          <w:rFonts w:asciiTheme="majorBidi" w:hAnsiTheme="majorBidi" w:cstheme="majorBidi"/>
        </w:rPr>
        <w:t xml:space="preserve"> </w:t>
      </w:r>
    </w:p>
    <w:p w14:paraId="45C6C67F"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genus Penicillium is an important and extensively described genus (see Pitt 1979) with both beneficial and spoilage species. Among the most commonly encountered </w:t>
      </w:r>
      <w:r w:rsidRPr="00891834">
        <w:rPr>
          <w:rFonts w:asciiTheme="majorBidi" w:hAnsiTheme="majorBidi" w:cstheme="majorBidi"/>
          <w:sz w:val="24"/>
          <w:szCs w:val="24"/>
        </w:rPr>
        <w:lastRenderedPageBreak/>
        <w:t xml:space="preserve">species causing spoilage of fruit are Penicillium </w:t>
      </w:r>
      <w:proofErr w:type="spellStart"/>
      <w:r w:rsidRPr="00891834">
        <w:rPr>
          <w:rFonts w:asciiTheme="majorBidi" w:hAnsiTheme="majorBidi" w:cstheme="majorBidi"/>
          <w:sz w:val="24"/>
          <w:szCs w:val="24"/>
        </w:rPr>
        <w:t>italicum</w:t>
      </w:r>
      <w:proofErr w:type="spellEnd"/>
      <w:r w:rsidRPr="00891834">
        <w:rPr>
          <w:rFonts w:asciiTheme="majorBidi" w:hAnsiTheme="majorBidi" w:cstheme="majorBidi"/>
          <w:sz w:val="24"/>
          <w:szCs w:val="24"/>
        </w:rPr>
        <w:t xml:space="preserve">, associated with the blue rot of citrus, Penicillium </w:t>
      </w:r>
      <w:proofErr w:type="spellStart"/>
      <w:r w:rsidRPr="00891834">
        <w:rPr>
          <w:rFonts w:asciiTheme="majorBidi" w:hAnsiTheme="majorBidi" w:cstheme="majorBidi"/>
          <w:sz w:val="24"/>
          <w:szCs w:val="24"/>
        </w:rPr>
        <w:t>digitatum</w:t>
      </w:r>
      <w:proofErr w:type="spellEnd"/>
      <w:r w:rsidRPr="00891834">
        <w:rPr>
          <w:rFonts w:asciiTheme="majorBidi" w:hAnsiTheme="majorBidi" w:cstheme="majorBidi"/>
          <w:sz w:val="24"/>
          <w:szCs w:val="24"/>
        </w:rPr>
        <w:t xml:space="preserve"> causing a devastating and rapid green rot of citrus, and Penicillium </w:t>
      </w:r>
      <w:proofErr w:type="spellStart"/>
      <w:r w:rsidRPr="00891834">
        <w:rPr>
          <w:rFonts w:asciiTheme="majorBidi" w:hAnsiTheme="majorBidi" w:cstheme="majorBidi"/>
          <w:sz w:val="24"/>
          <w:szCs w:val="24"/>
        </w:rPr>
        <w:t>expansum</w:t>
      </w:r>
      <w:proofErr w:type="spellEnd"/>
      <w:r w:rsidRPr="00891834">
        <w:rPr>
          <w:rFonts w:asciiTheme="majorBidi" w:hAnsiTheme="majorBidi" w:cstheme="majorBidi"/>
          <w:sz w:val="24"/>
          <w:szCs w:val="24"/>
        </w:rPr>
        <w:t xml:space="preserve"> the blue rot of apples and pears. Apart from the possibility of allergic response to the enormous numbers of dry air-borne spores produced by P. </w:t>
      </w:r>
      <w:proofErr w:type="spellStart"/>
      <w:r w:rsidRPr="00891834">
        <w:rPr>
          <w:rFonts w:asciiTheme="majorBidi" w:hAnsiTheme="majorBidi" w:cstheme="majorBidi"/>
          <w:sz w:val="24"/>
          <w:szCs w:val="24"/>
        </w:rPr>
        <w:t>italicum</w:t>
      </w:r>
      <w:proofErr w:type="spellEnd"/>
      <w:r w:rsidRPr="00891834">
        <w:rPr>
          <w:rFonts w:asciiTheme="majorBidi" w:hAnsiTheme="majorBidi" w:cstheme="majorBidi"/>
          <w:sz w:val="24"/>
          <w:szCs w:val="24"/>
        </w:rPr>
        <w:t xml:space="preserve"> and P. </w:t>
      </w:r>
      <w:proofErr w:type="spellStart"/>
      <w:r w:rsidRPr="00891834">
        <w:rPr>
          <w:rFonts w:asciiTheme="majorBidi" w:hAnsiTheme="majorBidi" w:cstheme="majorBidi"/>
          <w:sz w:val="24"/>
          <w:szCs w:val="24"/>
        </w:rPr>
        <w:t>digitatum</w:t>
      </w:r>
      <w:proofErr w:type="spellEnd"/>
      <w:r w:rsidRPr="00891834">
        <w:rPr>
          <w:rFonts w:asciiTheme="majorBidi" w:hAnsiTheme="majorBidi" w:cstheme="majorBidi"/>
          <w:sz w:val="24"/>
          <w:szCs w:val="24"/>
        </w:rPr>
        <w:t xml:space="preserve">, especially the latter, there are no special health risks associated with these species as the rotten fruit will usually be discarded. This is not always the case with P. </w:t>
      </w:r>
      <w:proofErr w:type="spellStart"/>
      <w:r w:rsidRPr="00891834">
        <w:rPr>
          <w:rFonts w:asciiTheme="majorBidi" w:hAnsiTheme="majorBidi" w:cstheme="majorBidi"/>
          <w:sz w:val="24"/>
          <w:szCs w:val="24"/>
        </w:rPr>
        <w:t>expansum</w:t>
      </w:r>
      <w:proofErr w:type="spellEnd"/>
      <w:r w:rsidRPr="00891834">
        <w:rPr>
          <w:rFonts w:asciiTheme="majorBidi" w:hAnsiTheme="majorBidi" w:cstheme="majorBidi"/>
          <w:sz w:val="24"/>
          <w:szCs w:val="24"/>
        </w:rPr>
        <w:t xml:space="preserve"> which produces the mycotoxin patulin.</w:t>
      </w:r>
    </w:p>
    <w:p w14:paraId="75B9D598" w14:textId="77777777" w:rsidR="004C3982" w:rsidRPr="00891834" w:rsidRDefault="00000000" w:rsidP="00F66AB7">
      <w:pPr>
        <w:pStyle w:val="Heading1"/>
        <w:rPr>
          <w:rFonts w:asciiTheme="majorBidi" w:hAnsiTheme="majorBidi" w:cstheme="majorBidi"/>
        </w:rPr>
      </w:pPr>
      <w:bookmarkStart w:id="29" w:name="_Toc214805679"/>
      <w:r w:rsidRPr="00891834">
        <w:rPr>
          <w:rFonts w:asciiTheme="majorBidi" w:hAnsiTheme="majorBidi" w:cstheme="majorBidi"/>
        </w:rPr>
        <w:t>2.2.3 Rhizopus and Mucor</w:t>
      </w:r>
      <w:bookmarkEnd w:id="29"/>
    </w:p>
    <w:p w14:paraId="754411CA"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Some species of these well-known members of the Zygomycota are frequently associated with the spoilage of fresh fruits and vegetables. </w:t>
      </w:r>
      <w:r w:rsidRPr="00891834">
        <w:rPr>
          <w:rFonts w:asciiTheme="majorBidi" w:hAnsiTheme="majorBidi" w:cstheme="majorBidi"/>
          <w:i/>
          <w:iCs/>
          <w:sz w:val="24"/>
          <w:szCs w:val="24"/>
        </w:rPr>
        <w:t xml:space="preserve">Rhizopus </w:t>
      </w:r>
      <w:proofErr w:type="spellStart"/>
      <w:r w:rsidRPr="00891834">
        <w:rPr>
          <w:rFonts w:asciiTheme="majorBidi" w:hAnsiTheme="majorBidi" w:cstheme="majorBidi"/>
          <w:i/>
          <w:iCs/>
          <w:sz w:val="24"/>
          <w:szCs w:val="24"/>
        </w:rPr>
        <w:t>stolonifer</w:t>
      </w:r>
      <w:proofErr w:type="spellEnd"/>
      <w:r w:rsidRPr="00891834">
        <w:rPr>
          <w:rFonts w:asciiTheme="majorBidi" w:hAnsiTheme="majorBidi" w:cstheme="majorBidi"/>
          <w:i/>
          <w:iCs/>
          <w:sz w:val="24"/>
          <w:szCs w:val="24"/>
        </w:rPr>
        <w:t xml:space="preserve"> </w:t>
      </w:r>
      <w:r w:rsidRPr="00891834">
        <w:rPr>
          <w:rFonts w:asciiTheme="majorBidi" w:hAnsiTheme="majorBidi" w:cstheme="majorBidi"/>
          <w:sz w:val="24"/>
          <w:szCs w:val="24"/>
        </w:rPr>
        <w:t xml:space="preserve">and </w:t>
      </w:r>
      <w:r w:rsidRPr="00891834">
        <w:rPr>
          <w:rFonts w:asciiTheme="majorBidi" w:hAnsiTheme="majorBidi" w:cstheme="majorBidi"/>
          <w:i/>
          <w:iCs/>
          <w:sz w:val="24"/>
          <w:szCs w:val="24"/>
        </w:rPr>
        <w:t>Mucor piriformis</w:t>
      </w:r>
      <w:r w:rsidRPr="00891834">
        <w:rPr>
          <w:rFonts w:asciiTheme="majorBidi" w:hAnsiTheme="majorBidi" w:cstheme="majorBidi"/>
          <w:sz w:val="24"/>
          <w:szCs w:val="24"/>
        </w:rPr>
        <w:t xml:space="preserve"> are responsible for the rapid decay of soft fruits such as raspberries and loganberries and these </w:t>
      </w:r>
      <w:proofErr w:type="spellStart"/>
      <w:r w:rsidRPr="00891834">
        <w:rPr>
          <w:rFonts w:asciiTheme="majorBidi" w:hAnsiTheme="majorBidi" w:cstheme="majorBidi"/>
          <w:sz w:val="24"/>
          <w:szCs w:val="24"/>
        </w:rPr>
        <w:t>moulds</w:t>
      </w:r>
      <w:proofErr w:type="spellEnd"/>
      <w:r w:rsidRPr="00891834">
        <w:rPr>
          <w:rFonts w:asciiTheme="majorBidi" w:hAnsiTheme="majorBidi" w:cstheme="majorBidi"/>
          <w:sz w:val="24"/>
          <w:szCs w:val="24"/>
        </w:rPr>
        <w:t xml:space="preserve"> can spread rapidly especially on commodities stored at temperatures above 20 C. M. </w:t>
      </w:r>
      <w:r w:rsidRPr="00891834">
        <w:rPr>
          <w:rFonts w:asciiTheme="majorBidi" w:hAnsiTheme="majorBidi" w:cstheme="majorBidi"/>
          <w:i/>
          <w:iCs/>
          <w:sz w:val="24"/>
          <w:szCs w:val="24"/>
        </w:rPr>
        <w:t>piriformis</w:t>
      </w:r>
      <w:r w:rsidRPr="00891834">
        <w:rPr>
          <w:rFonts w:asciiTheme="majorBidi" w:hAnsiTheme="majorBidi" w:cstheme="majorBidi"/>
          <w:sz w:val="24"/>
          <w:szCs w:val="24"/>
        </w:rPr>
        <w:t xml:space="preserve"> has been described as a destructive pathogen of strawberries (Amaechi G.</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2024) and a number of species of </w:t>
      </w:r>
      <w:r w:rsidRPr="00891834">
        <w:rPr>
          <w:rFonts w:asciiTheme="majorBidi" w:hAnsiTheme="majorBidi" w:cstheme="majorBidi"/>
          <w:i/>
          <w:iCs/>
          <w:sz w:val="24"/>
          <w:szCs w:val="24"/>
        </w:rPr>
        <w:t>Rhizopus</w:t>
      </w:r>
      <w:r w:rsidRPr="00891834">
        <w:rPr>
          <w:rFonts w:asciiTheme="majorBidi" w:hAnsiTheme="majorBidi" w:cstheme="majorBidi"/>
          <w:sz w:val="24"/>
          <w:szCs w:val="24"/>
        </w:rPr>
        <w:t xml:space="preserve">, especially </w:t>
      </w:r>
      <w:r w:rsidRPr="00891834">
        <w:rPr>
          <w:rFonts w:asciiTheme="majorBidi" w:hAnsiTheme="majorBidi" w:cstheme="majorBidi"/>
          <w:i/>
          <w:iCs/>
          <w:sz w:val="24"/>
          <w:szCs w:val="24"/>
        </w:rPr>
        <w:t>Rhizopus</w:t>
      </w: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sexualis</w:t>
      </w:r>
      <w:proofErr w:type="spellEnd"/>
      <w:r w:rsidRPr="00891834">
        <w:rPr>
          <w:rFonts w:asciiTheme="majorBidi" w:hAnsiTheme="majorBidi" w:cstheme="majorBidi"/>
          <w:sz w:val="24"/>
          <w:szCs w:val="24"/>
        </w:rPr>
        <w:t>, are pathogenic to strawberries causing a soft rot (Prashanth Kumar and Kumar B.</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 2023)</w:t>
      </w:r>
    </w:p>
    <w:p w14:paraId="7AF1B9EB" w14:textId="77777777" w:rsidR="00F66AB7" w:rsidRPr="00891834" w:rsidRDefault="00F66AB7" w:rsidP="00F66AB7">
      <w:pPr>
        <w:pStyle w:val="Heading1"/>
        <w:rPr>
          <w:rFonts w:asciiTheme="majorBidi" w:hAnsiTheme="majorBidi" w:cstheme="majorBidi"/>
        </w:rPr>
      </w:pPr>
    </w:p>
    <w:p w14:paraId="26334C1E" w14:textId="77777777" w:rsidR="00F66AB7" w:rsidRPr="00891834" w:rsidRDefault="00F66AB7" w:rsidP="00F66AB7">
      <w:pPr>
        <w:pStyle w:val="Heading1"/>
        <w:rPr>
          <w:rFonts w:asciiTheme="majorBidi" w:hAnsiTheme="majorBidi" w:cstheme="majorBidi"/>
        </w:rPr>
      </w:pPr>
    </w:p>
    <w:p w14:paraId="4F6B7009" w14:textId="1142925E" w:rsidR="004C3982" w:rsidRPr="00891834" w:rsidRDefault="00000000" w:rsidP="00F66AB7">
      <w:pPr>
        <w:pStyle w:val="Heading1"/>
        <w:rPr>
          <w:rFonts w:asciiTheme="majorBidi" w:hAnsiTheme="majorBidi" w:cstheme="majorBidi"/>
        </w:rPr>
      </w:pPr>
      <w:bookmarkStart w:id="30" w:name="_Toc214805680"/>
      <w:r w:rsidRPr="00891834">
        <w:rPr>
          <w:rFonts w:asciiTheme="majorBidi" w:hAnsiTheme="majorBidi" w:cstheme="majorBidi"/>
        </w:rPr>
        <w:lastRenderedPageBreak/>
        <w:t xml:space="preserve">2.3.0 Factors Affecting </w:t>
      </w:r>
      <w:r w:rsidR="00F66AB7" w:rsidRPr="00891834">
        <w:rPr>
          <w:rFonts w:asciiTheme="majorBidi" w:hAnsiTheme="majorBidi" w:cstheme="majorBidi"/>
        </w:rPr>
        <w:t>t</w:t>
      </w:r>
      <w:r w:rsidRPr="00891834">
        <w:rPr>
          <w:rFonts w:asciiTheme="majorBidi" w:hAnsiTheme="majorBidi" w:cstheme="majorBidi"/>
        </w:rPr>
        <w:t>he Fungal Growth and Spoilage</w:t>
      </w:r>
      <w:bookmarkEnd w:id="30"/>
      <w:r w:rsidRPr="00891834">
        <w:rPr>
          <w:rFonts w:asciiTheme="majorBidi" w:hAnsiTheme="majorBidi" w:cstheme="majorBidi"/>
        </w:rPr>
        <w:t xml:space="preserve"> </w:t>
      </w:r>
    </w:p>
    <w:p w14:paraId="67B5FAA2"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The growth of Fungi is categorized into primary and secondary growths. In primary growth, organic compounds are required for the biomass synthesis and production of energy needed to drive chemical reactions to produce the primary metabolites that are essential for growth; secondary growth takes place after the phase of maintained growth and may, sometimes, lead to sporulation and secondary metabolites production. The secondary metabolites, including mycotoxins, have no significant impacts on the fungal growth, but appear to be produced as a result of the excess accumulation of the precursors of primary metabolites, as a means to reduce their concentrations in the fungi. Temperature, relative humidity, and water activity</w:t>
      </w:r>
    </w:p>
    <w:p w14:paraId="4B5D123C"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Environmental factors play significant roles in determining the occurrence of fungi; the fungal activities and colonization are predominantly determined by conditions such as temperature and humidity. These factors influence the mycotoxigenic fungal prevalence, development, frequency, distribution, and survival, and their subsequent accumulation of toxin. Also, humidity and temperature affect plant growth, health, strength, and influence the mycotoxigenic fungal competitiveness. Due to differences in growth requirements and the environmental factors, fungal development and production of mycotoxin differ from one geographical region to another‚ Before harvest, on the field, </w:t>
      </w:r>
      <w:r w:rsidRPr="00891834">
        <w:rPr>
          <w:rFonts w:asciiTheme="majorBidi" w:hAnsiTheme="majorBidi" w:cstheme="majorBidi"/>
          <w:sz w:val="24"/>
          <w:szCs w:val="24"/>
        </w:rPr>
        <w:lastRenderedPageBreak/>
        <w:t xml:space="preserve">fungi Fusarium species mostly dominate since they are </w:t>
      </w:r>
      <w:proofErr w:type="spellStart"/>
      <w:r w:rsidRPr="00891834">
        <w:rPr>
          <w:rFonts w:asciiTheme="majorBidi" w:hAnsiTheme="majorBidi" w:cstheme="majorBidi"/>
          <w:i/>
          <w:iCs/>
          <w:sz w:val="24"/>
          <w:szCs w:val="24"/>
        </w:rPr>
        <w:t>hygrophilic</w:t>
      </w:r>
      <w:proofErr w:type="spellEnd"/>
      <w:r w:rsidRPr="00891834">
        <w:rPr>
          <w:rFonts w:asciiTheme="majorBidi" w:hAnsiTheme="majorBidi" w:cstheme="majorBidi"/>
          <w:sz w:val="24"/>
          <w:szCs w:val="24"/>
        </w:rPr>
        <w:t xml:space="preserve"> and require at least 90% relative humidity (RH) to germinate/grow. Whereas after harvest, the </w:t>
      </w:r>
      <w:proofErr w:type="spellStart"/>
      <w:r w:rsidRPr="00891834">
        <w:rPr>
          <w:rFonts w:asciiTheme="majorBidi" w:hAnsiTheme="majorBidi" w:cstheme="majorBidi"/>
          <w:i/>
          <w:iCs/>
          <w:sz w:val="24"/>
          <w:szCs w:val="24"/>
        </w:rPr>
        <w:t>hygrophilic</w:t>
      </w:r>
      <w:proofErr w:type="spellEnd"/>
      <w:r w:rsidRPr="00891834">
        <w:rPr>
          <w:rFonts w:asciiTheme="majorBidi" w:hAnsiTheme="majorBidi" w:cstheme="majorBidi"/>
          <w:sz w:val="24"/>
          <w:szCs w:val="24"/>
        </w:rPr>
        <w:t xml:space="preserve"> fungi are not seen, as </w:t>
      </w:r>
      <w:proofErr w:type="spellStart"/>
      <w:r w:rsidRPr="00891834">
        <w:rPr>
          <w:rFonts w:asciiTheme="majorBidi" w:hAnsiTheme="majorBidi" w:cstheme="majorBidi"/>
          <w:i/>
          <w:iCs/>
          <w:sz w:val="24"/>
          <w:szCs w:val="24"/>
        </w:rPr>
        <w:t>xerophylic</w:t>
      </w:r>
      <w:proofErr w:type="spellEnd"/>
      <w:r w:rsidRPr="00891834">
        <w:rPr>
          <w:rFonts w:asciiTheme="majorBidi" w:hAnsiTheme="majorBidi" w:cstheme="majorBidi"/>
          <w:i/>
          <w:iCs/>
          <w:sz w:val="24"/>
          <w:szCs w:val="24"/>
        </w:rPr>
        <w:t xml:space="preserve"> </w:t>
      </w:r>
      <w:r w:rsidRPr="00891834">
        <w:rPr>
          <w:rFonts w:asciiTheme="majorBidi" w:hAnsiTheme="majorBidi" w:cstheme="majorBidi"/>
          <w:sz w:val="24"/>
          <w:szCs w:val="24"/>
        </w:rPr>
        <w:t>and</w:t>
      </w:r>
      <w:r w:rsidRPr="00891834">
        <w:rPr>
          <w:rFonts w:asciiTheme="majorBidi" w:hAnsiTheme="majorBidi" w:cstheme="majorBidi"/>
          <w:i/>
          <w:iCs/>
          <w:sz w:val="24"/>
          <w:szCs w:val="24"/>
        </w:rPr>
        <w:t xml:space="preserve"> mesophilic</w:t>
      </w:r>
      <w:r w:rsidRPr="00891834">
        <w:rPr>
          <w:rFonts w:asciiTheme="majorBidi" w:hAnsiTheme="majorBidi" w:cstheme="majorBidi"/>
          <w:sz w:val="24"/>
          <w:szCs w:val="24"/>
        </w:rPr>
        <w:t xml:space="preserve"> fungi, such as </w:t>
      </w:r>
      <w:r w:rsidRPr="00891834">
        <w:rPr>
          <w:rFonts w:asciiTheme="majorBidi" w:hAnsiTheme="majorBidi" w:cstheme="majorBidi"/>
          <w:i/>
          <w:iCs/>
          <w:sz w:val="24"/>
          <w:szCs w:val="24"/>
        </w:rPr>
        <w:t>Penicillium spp.</w:t>
      </w:r>
      <w:r w:rsidRPr="00891834">
        <w:rPr>
          <w:rFonts w:asciiTheme="majorBidi" w:hAnsiTheme="majorBidi" w:cstheme="majorBidi"/>
          <w:sz w:val="24"/>
          <w:szCs w:val="24"/>
        </w:rPr>
        <w:t xml:space="preserve"> and </w:t>
      </w:r>
      <w:r w:rsidRPr="00891834">
        <w:rPr>
          <w:rFonts w:asciiTheme="majorBidi" w:hAnsiTheme="majorBidi" w:cstheme="majorBidi"/>
          <w:i/>
          <w:iCs/>
          <w:sz w:val="24"/>
          <w:szCs w:val="24"/>
        </w:rPr>
        <w:t xml:space="preserve">Aspergillus </w:t>
      </w:r>
      <w:proofErr w:type="spellStart"/>
      <w:r w:rsidRPr="00891834">
        <w:rPr>
          <w:rFonts w:asciiTheme="majorBidi" w:hAnsiTheme="majorBidi" w:cstheme="majorBidi"/>
          <w:i/>
          <w:iCs/>
          <w:sz w:val="24"/>
          <w:szCs w:val="24"/>
        </w:rPr>
        <w:t>spp</w:t>
      </w:r>
      <w:r w:rsidRPr="00891834">
        <w:rPr>
          <w:rFonts w:asciiTheme="majorBidi" w:hAnsiTheme="majorBidi" w:cstheme="majorBidi"/>
          <w:sz w:val="24"/>
          <w:szCs w:val="24"/>
        </w:rPr>
        <w:t>‚germinate</w:t>
      </w:r>
      <w:proofErr w:type="spellEnd"/>
      <w:r w:rsidRPr="00891834">
        <w:rPr>
          <w:rFonts w:asciiTheme="majorBidi" w:hAnsiTheme="majorBidi" w:cstheme="majorBidi"/>
          <w:sz w:val="24"/>
          <w:szCs w:val="24"/>
        </w:rPr>
        <w:t xml:space="preserve"> and grow, leading to</w:t>
      </w:r>
      <w:r w:rsidRPr="00891834">
        <w:rPr>
          <w:rFonts w:asciiTheme="majorBidi" w:hAnsiTheme="majorBidi" w:cstheme="majorBidi"/>
          <w:i/>
          <w:iCs/>
          <w:sz w:val="24"/>
          <w:szCs w:val="24"/>
        </w:rPr>
        <w:t xml:space="preserve"> mycotoxins</w:t>
      </w:r>
      <w:r w:rsidRPr="00891834">
        <w:rPr>
          <w:rFonts w:asciiTheme="majorBidi" w:hAnsiTheme="majorBidi" w:cstheme="majorBidi"/>
          <w:sz w:val="24"/>
          <w:szCs w:val="24"/>
        </w:rPr>
        <w:t xml:space="preserve"> production at 80% or less RH and 80 to 90% RH, respectively. In storage, if the surrounding environment’s RH is more than the food’s equilibrium RH, the food gains moisture and its aw increases. Increased aw during storage increases the food vulnerability to fungal invasion, germination, growth, and production of mycotoxin.</w:t>
      </w:r>
    </w:p>
    <w:p w14:paraId="4C916B87"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For temperature requirement, most fungi are mesophilic and grow in range of temperature between 5 and 35°C, with optimal growth occurring around 25–30°C. In addition, there are species of fungi called </w:t>
      </w:r>
      <w:r w:rsidRPr="00891834">
        <w:rPr>
          <w:rFonts w:asciiTheme="majorBidi" w:hAnsiTheme="majorBidi" w:cstheme="majorBidi"/>
          <w:i/>
          <w:iCs/>
          <w:sz w:val="24"/>
          <w:szCs w:val="24"/>
        </w:rPr>
        <w:t>psychrophiles</w:t>
      </w:r>
      <w:r w:rsidRPr="00891834">
        <w:rPr>
          <w:rFonts w:asciiTheme="majorBidi" w:hAnsiTheme="majorBidi" w:cstheme="majorBidi"/>
          <w:sz w:val="24"/>
          <w:szCs w:val="24"/>
        </w:rPr>
        <w:t xml:space="preserve"> (tolerant to low temperatures) and thermophiles (can bare high temperatures). When there is shift in optimal temperature range (see Table 1), it may lead to a halt in growth. The conditions that encourage the growth of fungi may not necessarily result in the production of mycotoxins. However, temperatures of 25–30°C, aw above 0.78, and RH of 88–95% favor fungal growth and production of mycotoxin funga</w:t>
      </w:r>
      <w:r w:rsidRPr="00891834">
        <w:rPr>
          <w:rFonts w:asciiTheme="majorBidi" w:hAnsiTheme="majorBidi" w:cstheme="majorBidi"/>
          <w:b/>
          <w:bCs/>
          <w:sz w:val="24"/>
          <w:szCs w:val="24"/>
        </w:rPr>
        <w:t xml:space="preserve">l </w:t>
      </w:r>
      <w:r w:rsidRPr="00891834">
        <w:rPr>
          <w:rFonts w:asciiTheme="majorBidi" w:hAnsiTheme="majorBidi" w:cstheme="majorBidi"/>
          <w:sz w:val="24"/>
          <w:szCs w:val="24"/>
        </w:rPr>
        <w:t>strains</w:t>
      </w:r>
    </w:p>
    <w:p w14:paraId="01D6EAD2"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There is variation in the toxicity of Fungal species and their mycotoxins production may usually </w:t>
      </w:r>
      <w:proofErr w:type="gramStart"/>
      <w:r w:rsidRPr="00891834">
        <w:rPr>
          <w:rFonts w:asciiTheme="majorBidi" w:hAnsiTheme="majorBidi" w:cstheme="majorBidi"/>
          <w:sz w:val="24"/>
          <w:szCs w:val="24"/>
        </w:rPr>
        <w:t>depends</w:t>
      </w:r>
      <w:proofErr w:type="gramEnd"/>
      <w:r w:rsidRPr="00891834">
        <w:rPr>
          <w:rFonts w:asciiTheme="majorBidi" w:hAnsiTheme="majorBidi" w:cstheme="majorBidi"/>
          <w:sz w:val="24"/>
          <w:szCs w:val="24"/>
        </w:rPr>
        <w:t xml:space="preserve"> on species, strains, and/or genera. The production of mycotoxin is </w:t>
      </w:r>
      <w:r w:rsidRPr="00891834">
        <w:rPr>
          <w:rFonts w:asciiTheme="majorBidi" w:hAnsiTheme="majorBidi" w:cstheme="majorBidi"/>
          <w:sz w:val="24"/>
          <w:szCs w:val="24"/>
        </w:rPr>
        <w:lastRenderedPageBreak/>
        <w:t xml:space="preserve">influenced by strain stability, variation, and specificity‚ Strains of the same species can have different optimum conditions required for growth and production of mycotoxins; also, strains of the same species can produce one or more different mycotoxins. For instance, while Aspergillus flavus can thrive within 15 to 44°C and produce aflatoxin B1 (AFB1), Aspergillus </w:t>
      </w:r>
      <w:proofErr w:type="spellStart"/>
      <w:r w:rsidRPr="00891834">
        <w:rPr>
          <w:rFonts w:asciiTheme="majorBidi" w:hAnsiTheme="majorBidi" w:cstheme="majorBidi"/>
          <w:sz w:val="24"/>
          <w:szCs w:val="24"/>
        </w:rPr>
        <w:t>carbonarius</w:t>
      </w:r>
      <w:proofErr w:type="spellEnd"/>
      <w:r w:rsidRPr="00891834">
        <w:rPr>
          <w:rFonts w:asciiTheme="majorBidi" w:hAnsiTheme="majorBidi" w:cstheme="majorBidi"/>
          <w:sz w:val="24"/>
          <w:szCs w:val="24"/>
        </w:rPr>
        <w:t xml:space="preserve"> thrives at 8 to 40°C and produce ochratoxin A (OTA).</w:t>
      </w:r>
    </w:p>
    <w:p w14:paraId="2CFB266C" w14:textId="4F9177DE" w:rsidR="004C3982" w:rsidRPr="00891834" w:rsidRDefault="00000000" w:rsidP="00F66AB7">
      <w:pPr>
        <w:pStyle w:val="Heading1"/>
        <w:rPr>
          <w:rFonts w:asciiTheme="majorBidi" w:hAnsiTheme="majorBidi" w:cstheme="majorBidi"/>
        </w:rPr>
      </w:pPr>
      <w:bookmarkStart w:id="31" w:name="_Toc214805681"/>
      <w:r w:rsidRPr="00891834">
        <w:rPr>
          <w:rFonts w:asciiTheme="majorBidi" w:hAnsiTheme="majorBidi" w:cstheme="majorBidi"/>
        </w:rPr>
        <w:t>2.3.1 PH</w:t>
      </w:r>
      <w:bookmarkEnd w:id="31"/>
    </w:p>
    <w:p w14:paraId="39FDD68D"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The surrounding medium and its pH influence the development of fungi and production of mycotoxins. pH of the surrounding medium affects fungal growth either by direct or indirect actions on cell surfaces or on nutrient availability respectively. Fungi can modulate the pH of the surrounding medium through secreting alkali or acids; species of</w:t>
      </w:r>
      <w:r w:rsidRPr="00891834">
        <w:rPr>
          <w:rFonts w:asciiTheme="majorBidi" w:hAnsiTheme="majorBidi" w:cstheme="majorBidi"/>
          <w:i/>
          <w:iCs/>
          <w:sz w:val="24"/>
          <w:szCs w:val="24"/>
        </w:rPr>
        <w:t xml:space="preserve"> Aspergillus</w:t>
      </w:r>
      <w:r w:rsidRPr="00891834">
        <w:rPr>
          <w:rFonts w:asciiTheme="majorBidi" w:hAnsiTheme="majorBidi" w:cstheme="majorBidi"/>
          <w:sz w:val="24"/>
          <w:szCs w:val="24"/>
        </w:rPr>
        <w:t xml:space="preserve"> and </w:t>
      </w:r>
      <w:r w:rsidRPr="00891834">
        <w:rPr>
          <w:rFonts w:asciiTheme="majorBidi" w:hAnsiTheme="majorBidi" w:cstheme="majorBidi"/>
          <w:i/>
          <w:iCs/>
          <w:sz w:val="24"/>
          <w:szCs w:val="24"/>
        </w:rPr>
        <w:t>Penicillium</w:t>
      </w:r>
      <w:r w:rsidRPr="00891834">
        <w:rPr>
          <w:rFonts w:asciiTheme="majorBidi" w:hAnsiTheme="majorBidi" w:cstheme="majorBidi"/>
          <w:sz w:val="24"/>
          <w:szCs w:val="24"/>
        </w:rPr>
        <w:t xml:space="preserve"> can acidify the surrounding through citric and gluconic acids secretion‚ The ability to control the pH provides fungi a better possibility of surviving in their host. In addition, the pH can have influence on the interactions of temperature and aw, as it affects metabolic processes, including morphogenesis and sporulation.</w:t>
      </w:r>
    </w:p>
    <w:p w14:paraId="7FBB0BE6" w14:textId="77777777" w:rsidR="00F66AB7" w:rsidRPr="00891834" w:rsidRDefault="00F66AB7">
      <w:pPr>
        <w:spacing w:line="480" w:lineRule="auto"/>
        <w:jc w:val="both"/>
        <w:rPr>
          <w:rFonts w:asciiTheme="majorBidi" w:hAnsiTheme="majorBidi" w:cstheme="majorBidi"/>
          <w:b/>
          <w:bCs/>
          <w:sz w:val="24"/>
          <w:szCs w:val="24"/>
        </w:rPr>
      </w:pPr>
    </w:p>
    <w:p w14:paraId="5A1CBD7B" w14:textId="54208C81" w:rsidR="004C3982" w:rsidRPr="00891834" w:rsidRDefault="00000000" w:rsidP="00F66AB7">
      <w:pPr>
        <w:pStyle w:val="Heading1"/>
        <w:rPr>
          <w:rFonts w:asciiTheme="majorBidi" w:hAnsiTheme="majorBidi" w:cstheme="majorBidi"/>
        </w:rPr>
      </w:pPr>
      <w:bookmarkStart w:id="32" w:name="_Toc214805682"/>
      <w:r w:rsidRPr="00891834">
        <w:rPr>
          <w:rFonts w:asciiTheme="majorBidi" w:hAnsiTheme="majorBidi" w:cstheme="majorBidi"/>
        </w:rPr>
        <w:lastRenderedPageBreak/>
        <w:t>2.3.2 Substrate</w:t>
      </w:r>
      <w:bookmarkEnd w:id="32"/>
    </w:p>
    <w:p w14:paraId="1B9E04DB"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Mycotoxigenic fungi grow on several substrates, however, the major reason for their predominate on some foods has not been sufficiently established. The nutrients needed for the fungal growth, mostly nitrogen and carbon, are commonly found in foods, especially those rich in carbohydrates, molds are found in many foods. Substrates that encourage the growth of fungi may not necessarily be support mycotoxin production, as conditions that promote the production of mycotoxins are usually different from those needed for fungal growth (see Table 1 and Figure 1). Generally, mycotoxins production is greatly influenced by the interactions between many factors in substrate, such as temperature, aw, pH, and composition (e.g. simple sugars). The substrate’s osmotic pressure affects the growth of fungi and the production of mycotoxin, and several studies reported that it can aid in evaluating fungal physiological responses, as well as can affect the secondary metabolites biosynthesis such as mycotoxins biosynthesis. On the other hand, upon osmotic stress fungal species adjust their physiological responses to enhance their survival and adaptation.</w:t>
      </w:r>
    </w:p>
    <w:p w14:paraId="1417D4E1" w14:textId="06522256" w:rsidR="004C3982" w:rsidRPr="00891834" w:rsidRDefault="00000000" w:rsidP="00F66AB7">
      <w:pPr>
        <w:pStyle w:val="Heading1"/>
        <w:jc w:val="center"/>
        <w:rPr>
          <w:rFonts w:asciiTheme="majorBidi" w:hAnsiTheme="majorBidi" w:cstheme="majorBidi"/>
        </w:rPr>
      </w:pPr>
      <w:r w:rsidRPr="00891834">
        <w:rPr>
          <w:rFonts w:asciiTheme="majorBidi" w:hAnsiTheme="majorBidi" w:cstheme="majorBidi"/>
        </w:rPr>
        <w:br w:type="page"/>
      </w:r>
      <w:bookmarkStart w:id="33" w:name="_Toc214805683"/>
      <w:r w:rsidRPr="00891834">
        <w:rPr>
          <w:rFonts w:asciiTheme="majorBidi" w:hAnsiTheme="majorBidi" w:cstheme="majorBidi"/>
        </w:rPr>
        <w:lastRenderedPageBreak/>
        <w:t>CHAPTER THREE</w:t>
      </w:r>
      <w:bookmarkEnd w:id="33"/>
    </w:p>
    <w:p w14:paraId="714E7787" w14:textId="413B443B" w:rsidR="004C3982" w:rsidRPr="00891834" w:rsidRDefault="00000000" w:rsidP="00F66AB7">
      <w:pPr>
        <w:pStyle w:val="Heading1"/>
        <w:rPr>
          <w:rFonts w:asciiTheme="majorBidi" w:hAnsiTheme="majorBidi" w:cstheme="majorBidi"/>
        </w:rPr>
      </w:pPr>
      <w:bookmarkStart w:id="34" w:name="_Toc214805684"/>
      <w:r w:rsidRPr="00891834">
        <w:rPr>
          <w:rFonts w:asciiTheme="majorBidi" w:hAnsiTheme="majorBidi" w:cstheme="majorBidi"/>
        </w:rPr>
        <w:t xml:space="preserve">3.0 </w:t>
      </w:r>
      <w:r w:rsidR="00891834" w:rsidRPr="00891834">
        <w:rPr>
          <w:rFonts w:asciiTheme="majorBidi" w:hAnsiTheme="majorBidi" w:cstheme="majorBidi"/>
        </w:rPr>
        <w:tab/>
      </w:r>
      <w:r w:rsidR="00891834" w:rsidRPr="00891834">
        <w:rPr>
          <w:rFonts w:asciiTheme="majorBidi" w:hAnsiTheme="majorBidi" w:cstheme="majorBidi"/>
        </w:rPr>
        <w:tab/>
      </w:r>
      <w:r w:rsidR="00891834" w:rsidRPr="00891834">
        <w:rPr>
          <w:rFonts w:asciiTheme="majorBidi" w:hAnsiTheme="majorBidi" w:cstheme="majorBidi"/>
        </w:rPr>
        <w:tab/>
        <w:t xml:space="preserve">      </w:t>
      </w:r>
      <w:r w:rsidRPr="00891834">
        <w:rPr>
          <w:rFonts w:asciiTheme="majorBidi" w:hAnsiTheme="majorBidi" w:cstheme="majorBidi"/>
        </w:rPr>
        <w:t>MATERIALS AND METHODS</w:t>
      </w:r>
      <w:bookmarkEnd w:id="34"/>
    </w:p>
    <w:p w14:paraId="6A4C744B" w14:textId="77777777" w:rsidR="004C3982" w:rsidRPr="00891834" w:rsidRDefault="00000000" w:rsidP="00F66AB7">
      <w:pPr>
        <w:pStyle w:val="Heading1"/>
        <w:rPr>
          <w:rFonts w:asciiTheme="majorBidi" w:hAnsiTheme="majorBidi" w:cstheme="majorBidi"/>
        </w:rPr>
      </w:pPr>
      <w:bookmarkStart w:id="35" w:name="_Toc214805685"/>
      <w:r w:rsidRPr="00891834">
        <w:rPr>
          <w:rFonts w:asciiTheme="majorBidi" w:hAnsiTheme="majorBidi" w:cstheme="majorBidi"/>
        </w:rPr>
        <w:t>3.1.0 STUDY AREA</w:t>
      </w:r>
      <w:bookmarkEnd w:id="35"/>
    </w:p>
    <w:p w14:paraId="120E2C8F" w14:textId="509F855C" w:rsidR="004C3982" w:rsidRPr="00891834" w:rsidRDefault="00000000" w:rsidP="00D02313">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study will be carried out at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xml:space="preserve"> Sokoto, Sokoto state is in the extreme Northwest of Nigeria between longitude 05° 11¹ to 13° East and latitude 13° 00¹ to 13° 06¹ North. The state shares borders with the Republic of Niger to the North, Kebbi to the West and Southeast and Zamfara to the east. The state covers a land area of about 60.33km², and based on 2006 census, the state has a population of 3,696,999. Sokoto state has an annual average temperature of 28°C (82.9°F). Sokoto is, on the whole, a very hot area. However, maximum daytime temperatures are most of the year generally under 40°C (104.0°F). The warmest months are February to April when the daytime temperature can exceed 45°C (113.0°F). The rainy season starts from June to October during which showers are a daily occurrence, although rarely last long compared to that of the wet tropical regions. There are two major seasons; wet and dry which are distinct. The indigenous inhabitants of the area are the Hausas and Fulani’s. Other ethnic group residents in the area include Igbo, Yoruba, </w:t>
      </w:r>
      <w:proofErr w:type="spellStart"/>
      <w:r w:rsidRPr="00891834">
        <w:rPr>
          <w:rFonts w:asciiTheme="majorBidi" w:hAnsiTheme="majorBidi" w:cstheme="majorBidi"/>
          <w:sz w:val="24"/>
          <w:szCs w:val="24"/>
        </w:rPr>
        <w:t>Ebira</w:t>
      </w:r>
      <w:proofErr w:type="spellEnd"/>
      <w:r w:rsidRPr="00891834">
        <w:rPr>
          <w:rFonts w:asciiTheme="majorBidi" w:hAnsiTheme="majorBidi" w:cstheme="majorBidi"/>
          <w:sz w:val="24"/>
          <w:szCs w:val="24"/>
        </w:rPr>
        <w:t xml:space="preserve">, Igala, as well as </w:t>
      </w:r>
      <w:proofErr w:type="spellStart"/>
      <w:r w:rsidRPr="00891834">
        <w:rPr>
          <w:rFonts w:asciiTheme="majorBidi" w:hAnsiTheme="majorBidi" w:cstheme="majorBidi"/>
          <w:sz w:val="24"/>
          <w:szCs w:val="24"/>
        </w:rPr>
        <w:t>Buzus</w:t>
      </w:r>
      <w:proofErr w:type="spellEnd"/>
      <w:r w:rsidRPr="00891834">
        <w:rPr>
          <w:rFonts w:asciiTheme="majorBidi" w:hAnsiTheme="majorBidi" w:cstheme="majorBidi"/>
          <w:sz w:val="24"/>
          <w:szCs w:val="24"/>
        </w:rPr>
        <w:t xml:space="preserve"> from the neighboring Niger Republic. Hausa is the commonly spoken language. Farming and crop production is the major occupation of the people living in the study area. Major </w:t>
      </w:r>
      <w:r w:rsidRPr="00891834">
        <w:rPr>
          <w:rFonts w:asciiTheme="majorBidi" w:hAnsiTheme="majorBidi" w:cstheme="majorBidi"/>
          <w:sz w:val="24"/>
          <w:szCs w:val="24"/>
        </w:rPr>
        <w:lastRenderedPageBreak/>
        <w:t xml:space="preserve">crops grown include millet, sorghum, groundnut, cowpea and tobacco. Livestock reared include cattle, sheep, goat, donkey, camel, horses and poultry (Garba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 2019).</w:t>
      </w:r>
    </w:p>
    <w:p w14:paraId="44D0181B" w14:textId="77777777" w:rsidR="004C3982" w:rsidRPr="00891834" w:rsidRDefault="00000000" w:rsidP="00F66AB7">
      <w:pPr>
        <w:pStyle w:val="Heading1"/>
        <w:rPr>
          <w:rFonts w:asciiTheme="majorBidi" w:hAnsiTheme="majorBidi" w:cstheme="majorBidi"/>
        </w:rPr>
      </w:pPr>
      <w:bookmarkStart w:id="36" w:name="_Toc214805689"/>
      <w:r w:rsidRPr="00891834">
        <w:rPr>
          <w:rFonts w:asciiTheme="majorBidi" w:hAnsiTheme="majorBidi" w:cstheme="majorBidi"/>
        </w:rPr>
        <w:t>3.3 Sample Collection</w:t>
      </w:r>
      <w:bookmarkEnd w:id="36"/>
    </w:p>
    <w:p w14:paraId="37E7B87C" w14:textId="264BC542" w:rsidR="004C3982" w:rsidRPr="00891834" w:rsidRDefault="00000000" w:rsidP="00F069AB">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A total of three (3) fresh fruits consist of pawpaw (</w:t>
      </w:r>
      <w:r w:rsidRPr="00891834">
        <w:rPr>
          <w:rFonts w:asciiTheme="majorBidi" w:hAnsiTheme="majorBidi" w:cstheme="majorBidi"/>
          <w:i/>
          <w:iCs/>
          <w:sz w:val="24"/>
          <w:szCs w:val="24"/>
        </w:rPr>
        <w:t>Carica papaya</w:t>
      </w:r>
      <w:proofErr w:type="gramStart"/>
      <w:r w:rsidRPr="00891834">
        <w:rPr>
          <w:rFonts w:asciiTheme="majorBidi" w:hAnsiTheme="majorBidi" w:cstheme="majorBidi"/>
          <w:sz w:val="24"/>
          <w:szCs w:val="24"/>
        </w:rPr>
        <w:t>),pineapple</w:t>
      </w:r>
      <w:proofErr w:type="gramEnd"/>
      <w:r w:rsidRPr="00891834">
        <w:rPr>
          <w:rFonts w:asciiTheme="majorBidi" w:hAnsiTheme="majorBidi" w:cstheme="majorBidi"/>
          <w:sz w:val="24"/>
          <w:szCs w:val="24"/>
        </w:rPr>
        <w:t xml:space="preserve"> (</w:t>
      </w:r>
      <w:r w:rsidRPr="00891834">
        <w:rPr>
          <w:rFonts w:asciiTheme="majorBidi" w:hAnsiTheme="majorBidi" w:cstheme="majorBidi"/>
          <w:i/>
          <w:iCs/>
          <w:sz w:val="24"/>
          <w:szCs w:val="24"/>
        </w:rPr>
        <w:t>Ananas comosus</w:t>
      </w:r>
      <w:r w:rsidRPr="00891834">
        <w:rPr>
          <w:rFonts w:asciiTheme="majorBidi" w:hAnsiTheme="majorBidi" w:cstheme="majorBidi"/>
          <w:sz w:val="24"/>
          <w:szCs w:val="24"/>
        </w:rPr>
        <w:t>), and watermelon (</w:t>
      </w:r>
      <w:r w:rsidRPr="00891834">
        <w:rPr>
          <w:rFonts w:asciiTheme="majorBidi" w:hAnsiTheme="majorBidi" w:cstheme="majorBidi"/>
          <w:i/>
          <w:iCs/>
          <w:sz w:val="24"/>
          <w:szCs w:val="24"/>
        </w:rPr>
        <w:t>Citrullus vulgaris</w:t>
      </w:r>
      <w:r w:rsidRPr="00891834">
        <w:rPr>
          <w:rFonts w:asciiTheme="majorBidi" w:hAnsiTheme="majorBidi" w:cstheme="majorBidi"/>
          <w:sz w:val="24"/>
          <w:szCs w:val="24"/>
        </w:rPr>
        <w:t xml:space="preserve">) fruits were collected from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Daji of Sokoto the samples collected were placed in a </w:t>
      </w:r>
      <w:proofErr w:type="gramStart"/>
      <w:r w:rsidRPr="00891834">
        <w:rPr>
          <w:rFonts w:asciiTheme="majorBidi" w:hAnsiTheme="majorBidi" w:cstheme="majorBidi"/>
          <w:sz w:val="24"/>
          <w:szCs w:val="24"/>
        </w:rPr>
        <w:t>sterile polythene bags</w:t>
      </w:r>
      <w:proofErr w:type="gramEnd"/>
      <w:r w:rsidRPr="00891834">
        <w:rPr>
          <w:rFonts w:asciiTheme="majorBidi" w:hAnsiTheme="majorBidi" w:cstheme="majorBidi"/>
          <w:sz w:val="24"/>
          <w:szCs w:val="24"/>
        </w:rPr>
        <w:t xml:space="preserve"> and labeled appropriately then transported to </w:t>
      </w:r>
      <w:proofErr w:type="spellStart"/>
      <w:r w:rsidRPr="00891834">
        <w:rPr>
          <w:rFonts w:asciiTheme="majorBidi" w:hAnsiTheme="majorBidi" w:cstheme="majorBidi"/>
          <w:sz w:val="24"/>
          <w:szCs w:val="24"/>
        </w:rPr>
        <w:t>to</w:t>
      </w:r>
      <w:proofErr w:type="spellEnd"/>
      <w:r w:rsidRPr="00891834">
        <w:rPr>
          <w:rFonts w:asciiTheme="majorBidi" w:hAnsiTheme="majorBidi" w:cstheme="majorBidi"/>
          <w:sz w:val="24"/>
          <w:szCs w:val="24"/>
        </w:rPr>
        <w:t xml:space="preserve"> Mycology Laboratory, Botany Unit, Department of Biological Sciences, </w:t>
      </w:r>
      <w:proofErr w:type="spellStart"/>
      <w:r w:rsidRPr="00891834">
        <w:rPr>
          <w:rFonts w:asciiTheme="majorBidi" w:hAnsiTheme="majorBidi" w:cstheme="majorBidi"/>
          <w:sz w:val="24"/>
          <w:szCs w:val="24"/>
        </w:rPr>
        <w:t>Usmanu</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Danfodiyo</w:t>
      </w:r>
      <w:proofErr w:type="spellEnd"/>
      <w:r w:rsidRPr="00891834">
        <w:rPr>
          <w:rFonts w:asciiTheme="majorBidi" w:hAnsiTheme="majorBidi" w:cstheme="majorBidi"/>
          <w:sz w:val="24"/>
          <w:szCs w:val="24"/>
        </w:rPr>
        <w:t xml:space="preserve"> University Sokoto, Sokoto State for identification and authentication. </w:t>
      </w:r>
    </w:p>
    <w:p w14:paraId="4F9D343B" w14:textId="77777777" w:rsidR="004C3982" w:rsidRPr="00891834" w:rsidRDefault="00000000" w:rsidP="00F66AB7">
      <w:pPr>
        <w:pStyle w:val="Heading1"/>
        <w:rPr>
          <w:rFonts w:asciiTheme="majorBidi" w:hAnsiTheme="majorBidi" w:cstheme="majorBidi"/>
        </w:rPr>
      </w:pPr>
      <w:bookmarkStart w:id="37" w:name="_Toc214805690"/>
      <w:r w:rsidRPr="00891834">
        <w:rPr>
          <w:rFonts w:asciiTheme="majorBidi" w:hAnsiTheme="majorBidi" w:cstheme="majorBidi"/>
        </w:rPr>
        <w:t>3.4 Preparation of Media</w:t>
      </w:r>
      <w:bookmarkEnd w:id="37"/>
      <w:r w:rsidRPr="00891834">
        <w:rPr>
          <w:rFonts w:asciiTheme="majorBidi" w:hAnsiTheme="majorBidi" w:cstheme="majorBidi"/>
        </w:rPr>
        <w:t xml:space="preserve"> </w:t>
      </w:r>
    </w:p>
    <w:p w14:paraId="5CE99B57"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Potato dextrose agar (PDA) was the medium to </w:t>
      </w:r>
      <w:proofErr w:type="spellStart"/>
      <w:r w:rsidRPr="00891834">
        <w:rPr>
          <w:rFonts w:asciiTheme="majorBidi" w:hAnsiTheme="majorBidi" w:cstheme="majorBidi"/>
          <w:sz w:val="24"/>
          <w:szCs w:val="24"/>
        </w:rPr>
        <w:t>used</w:t>
      </w:r>
      <w:proofErr w:type="spellEnd"/>
      <w:r w:rsidRPr="00891834">
        <w:rPr>
          <w:rFonts w:asciiTheme="majorBidi" w:hAnsiTheme="majorBidi" w:cstheme="majorBidi"/>
          <w:sz w:val="24"/>
          <w:szCs w:val="24"/>
        </w:rPr>
        <w:t xml:space="preserve"> for the isolation of fungi. The medium was prepared by dissolving 39 </w:t>
      </w:r>
      <w:proofErr w:type="gramStart"/>
      <w:r w:rsidRPr="00891834">
        <w:rPr>
          <w:rFonts w:asciiTheme="majorBidi" w:hAnsiTheme="majorBidi" w:cstheme="majorBidi"/>
          <w:sz w:val="24"/>
          <w:szCs w:val="24"/>
        </w:rPr>
        <w:t>gram</w:t>
      </w:r>
      <w:proofErr w:type="gramEnd"/>
      <w:r w:rsidRPr="00891834">
        <w:rPr>
          <w:rFonts w:asciiTheme="majorBidi" w:hAnsiTheme="majorBidi" w:cstheme="majorBidi"/>
          <w:sz w:val="24"/>
          <w:szCs w:val="24"/>
        </w:rPr>
        <w:t xml:space="preserve"> of the media and antibiotic in 1000 mil distilled/purified water. The prepared medium was </w:t>
      </w:r>
      <w:proofErr w:type="spellStart"/>
      <w:r w:rsidRPr="00891834">
        <w:rPr>
          <w:rFonts w:asciiTheme="majorBidi" w:hAnsiTheme="majorBidi" w:cstheme="majorBidi"/>
          <w:sz w:val="24"/>
          <w:szCs w:val="24"/>
        </w:rPr>
        <w:t>transfered</w:t>
      </w:r>
      <w:proofErr w:type="spellEnd"/>
      <w:r w:rsidRPr="00891834">
        <w:rPr>
          <w:rFonts w:asciiTheme="majorBidi" w:hAnsiTheme="majorBidi" w:cstheme="majorBidi"/>
          <w:sz w:val="24"/>
          <w:szCs w:val="24"/>
        </w:rPr>
        <w:t xml:space="preserve"> into a conical flask then cover with cotton wool and then cap with aluminum foil. The suspension was heated to dissolve completely. It was then </w:t>
      </w:r>
      <w:proofErr w:type="gramStart"/>
      <w:r w:rsidRPr="00891834">
        <w:rPr>
          <w:rFonts w:asciiTheme="majorBidi" w:hAnsiTheme="majorBidi" w:cstheme="majorBidi"/>
          <w:sz w:val="24"/>
          <w:szCs w:val="24"/>
        </w:rPr>
        <w:t>autoclave</w:t>
      </w:r>
      <w:proofErr w:type="gramEnd"/>
      <w:r w:rsidRPr="00891834">
        <w:rPr>
          <w:rFonts w:asciiTheme="majorBidi" w:hAnsiTheme="majorBidi" w:cstheme="majorBidi"/>
          <w:sz w:val="24"/>
          <w:szCs w:val="24"/>
        </w:rPr>
        <w:t xml:space="preserve"> for sterilization at 120°C for 15 minutes. The medium was then allowed to cool down to 47°C, then brought out and allowed to cool further then pour into sterilized Petri dishes and allow to solidify for a period of 24 hours at room temperature (Yusuf H.Z </w:t>
      </w:r>
      <w:r w:rsidRPr="00891834">
        <w:rPr>
          <w:rFonts w:asciiTheme="majorBidi" w:hAnsiTheme="majorBidi" w:cstheme="majorBidi"/>
          <w:i/>
          <w:iCs/>
          <w:sz w:val="24"/>
          <w:szCs w:val="24"/>
        </w:rPr>
        <w:t>et al</w:t>
      </w:r>
      <w:r w:rsidRPr="00891834">
        <w:rPr>
          <w:rFonts w:asciiTheme="majorBidi" w:hAnsiTheme="majorBidi" w:cstheme="majorBidi"/>
          <w:sz w:val="24"/>
          <w:szCs w:val="24"/>
        </w:rPr>
        <w:t>.‚2022).</w:t>
      </w:r>
    </w:p>
    <w:p w14:paraId="08F945A1" w14:textId="0E9D94ED" w:rsidR="004C3982" w:rsidRPr="00891834" w:rsidRDefault="00000000" w:rsidP="00F66AB7">
      <w:pPr>
        <w:pStyle w:val="Heading1"/>
        <w:rPr>
          <w:rFonts w:asciiTheme="majorBidi" w:hAnsiTheme="majorBidi" w:cstheme="majorBidi"/>
        </w:rPr>
      </w:pPr>
      <w:bookmarkStart w:id="38" w:name="_Toc214805691"/>
      <w:r w:rsidRPr="00891834">
        <w:rPr>
          <w:rFonts w:asciiTheme="majorBidi" w:hAnsiTheme="majorBidi" w:cstheme="majorBidi"/>
        </w:rPr>
        <w:lastRenderedPageBreak/>
        <w:t>3.5.0 Isolation of Fungi</w:t>
      </w:r>
      <w:bookmarkEnd w:id="38"/>
    </w:p>
    <w:p w14:paraId="5DF0EFFA" w14:textId="233250DA" w:rsidR="004C3982" w:rsidRPr="00891834" w:rsidRDefault="00000000" w:rsidP="00F66AB7">
      <w:pPr>
        <w:pStyle w:val="Heading1"/>
        <w:rPr>
          <w:rFonts w:asciiTheme="majorBidi" w:hAnsiTheme="majorBidi" w:cstheme="majorBidi"/>
        </w:rPr>
      </w:pPr>
      <w:bookmarkStart w:id="39" w:name="_Toc214805692"/>
      <w:r w:rsidRPr="00891834">
        <w:rPr>
          <w:rFonts w:asciiTheme="majorBidi" w:hAnsiTheme="majorBidi" w:cstheme="majorBidi"/>
        </w:rPr>
        <w:t>3.5.1 Incubation</w:t>
      </w:r>
      <w:bookmarkEnd w:id="39"/>
    </w:p>
    <w:p w14:paraId="7F333663"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Each of the infected fruit were surface sterilized with cotton wool soaked in 99% alcohol, the fruits </w:t>
      </w:r>
      <w:proofErr w:type="gramStart"/>
      <w:r w:rsidRPr="00891834">
        <w:rPr>
          <w:rFonts w:asciiTheme="majorBidi" w:hAnsiTheme="majorBidi" w:cstheme="majorBidi"/>
          <w:sz w:val="24"/>
          <w:szCs w:val="24"/>
        </w:rPr>
        <w:t>was</w:t>
      </w:r>
      <w:proofErr w:type="gramEnd"/>
      <w:r w:rsidRPr="00891834">
        <w:rPr>
          <w:rFonts w:asciiTheme="majorBidi" w:hAnsiTheme="majorBidi" w:cstheme="majorBidi"/>
          <w:sz w:val="24"/>
          <w:szCs w:val="24"/>
        </w:rPr>
        <w:t xml:space="preserve"> then cut out into small segments (2 mm diameter) using sterilized needle, the segment of the infected fruits were then be place on solidified PDA aseptically, substrate/plates </w:t>
      </w:r>
      <w:proofErr w:type="gramStart"/>
      <w:r w:rsidRPr="00891834">
        <w:rPr>
          <w:rFonts w:asciiTheme="majorBidi" w:hAnsiTheme="majorBidi" w:cstheme="majorBidi"/>
          <w:sz w:val="24"/>
          <w:szCs w:val="24"/>
        </w:rPr>
        <w:t>was</w:t>
      </w:r>
      <w:proofErr w:type="gramEnd"/>
      <w:r w:rsidRPr="00891834">
        <w:rPr>
          <w:rFonts w:asciiTheme="majorBidi" w:hAnsiTheme="majorBidi" w:cstheme="majorBidi"/>
          <w:sz w:val="24"/>
          <w:szCs w:val="24"/>
        </w:rPr>
        <w:t xml:space="preserve"> incubated at 25°C for 5 days (Muhammad M.H and Abubakar M.I </w:t>
      </w:r>
      <w:r w:rsidRPr="00891834">
        <w:rPr>
          <w:rFonts w:asciiTheme="majorBidi" w:hAnsiTheme="majorBidi" w:cstheme="majorBidi"/>
          <w:i/>
          <w:iCs/>
          <w:sz w:val="24"/>
          <w:szCs w:val="24"/>
        </w:rPr>
        <w:t>et al</w:t>
      </w:r>
      <w:r w:rsidRPr="00891834">
        <w:rPr>
          <w:rFonts w:asciiTheme="majorBidi" w:hAnsiTheme="majorBidi" w:cstheme="majorBidi"/>
          <w:sz w:val="24"/>
          <w:szCs w:val="24"/>
        </w:rPr>
        <w:t>.‚2024).</w:t>
      </w:r>
    </w:p>
    <w:p w14:paraId="6ABA7BBC" w14:textId="43DB29A7" w:rsidR="004C3982" w:rsidRPr="00891834" w:rsidRDefault="00000000" w:rsidP="00F66AB7">
      <w:pPr>
        <w:pStyle w:val="Heading1"/>
        <w:rPr>
          <w:rFonts w:asciiTheme="majorBidi" w:hAnsiTheme="majorBidi" w:cstheme="majorBidi"/>
        </w:rPr>
      </w:pPr>
      <w:bookmarkStart w:id="40" w:name="_Toc214805693"/>
      <w:r w:rsidRPr="00891834">
        <w:rPr>
          <w:rFonts w:asciiTheme="majorBidi" w:hAnsiTheme="majorBidi" w:cstheme="majorBidi"/>
        </w:rPr>
        <w:t xml:space="preserve">3.5.2 Inoculation of the </w:t>
      </w:r>
      <w:proofErr w:type="gramStart"/>
      <w:r w:rsidRPr="00891834">
        <w:rPr>
          <w:rFonts w:asciiTheme="majorBidi" w:hAnsiTheme="majorBidi" w:cstheme="majorBidi"/>
        </w:rPr>
        <w:t>pathogens</w:t>
      </w:r>
      <w:proofErr w:type="gramEnd"/>
      <w:r w:rsidRPr="00891834">
        <w:rPr>
          <w:rFonts w:asciiTheme="majorBidi" w:hAnsiTheme="majorBidi" w:cstheme="majorBidi"/>
        </w:rPr>
        <w:t xml:space="preserve"> fungi</w:t>
      </w:r>
      <w:bookmarkEnd w:id="40"/>
    </w:p>
    <w:p w14:paraId="26414914" w14:textId="12CBECEC" w:rsidR="00F66AB7" w:rsidRPr="00891834" w:rsidRDefault="00000000" w:rsidP="00D02313">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From the incubated plate the different fungal was isolated with difference coloration observe.  </w:t>
      </w:r>
      <w:proofErr w:type="gramStart"/>
      <w:r w:rsidRPr="00891834">
        <w:rPr>
          <w:rFonts w:asciiTheme="majorBidi" w:hAnsiTheme="majorBidi" w:cstheme="majorBidi"/>
          <w:sz w:val="24"/>
          <w:szCs w:val="24"/>
        </w:rPr>
        <w:t>which  was</w:t>
      </w:r>
      <w:proofErr w:type="gramEnd"/>
      <w:r w:rsidRPr="00891834">
        <w:rPr>
          <w:rFonts w:asciiTheme="majorBidi" w:hAnsiTheme="majorBidi" w:cstheme="majorBidi"/>
          <w:sz w:val="24"/>
          <w:szCs w:val="24"/>
        </w:rPr>
        <w:t xml:space="preserve"> signify the occurrence of different fungal colonies. The fungal colonies that emerge </w:t>
      </w:r>
      <w:proofErr w:type="gramStart"/>
      <w:r w:rsidRPr="00891834">
        <w:rPr>
          <w:rFonts w:asciiTheme="majorBidi" w:hAnsiTheme="majorBidi" w:cstheme="majorBidi"/>
          <w:sz w:val="24"/>
          <w:szCs w:val="24"/>
        </w:rPr>
        <w:t>was  continuously</w:t>
      </w:r>
      <w:proofErr w:type="gramEnd"/>
      <w:r w:rsidRPr="00891834">
        <w:rPr>
          <w:rFonts w:asciiTheme="majorBidi" w:hAnsiTheme="majorBidi" w:cstheme="majorBidi"/>
          <w:sz w:val="24"/>
          <w:szCs w:val="24"/>
        </w:rPr>
        <w:t xml:space="preserve"> sub-culture in order to obtain a pure culture of the fungal isolates (Yusuff R.A</w:t>
      </w:r>
      <w:r w:rsidRPr="00891834">
        <w:rPr>
          <w:rFonts w:asciiTheme="majorBidi" w:hAnsiTheme="majorBidi" w:cstheme="majorBidi"/>
          <w:i/>
          <w:iCs/>
          <w:sz w:val="24"/>
          <w:szCs w:val="24"/>
        </w:rPr>
        <w:t xml:space="preserve"> et al</w:t>
      </w:r>
      <w:r w:rsidRPr="00891834">
        <w:rPr>
          <w:rFonts w:asciiTheme="majorBidi" w:hAnsiTheme="majorBidi" w:cstheme="majorBidi"/>
          <w:sz w:val="24"/>
          <w:szCs w:val="24"/>
        </w:rPr>
        <w:t>.‚2023)</w:t>
      </w:r>
    </w:p>
    <w:p w14:paraId="4EDA4898" w14:textId="54D90FD5" w:rsidR="004C3982" w:rsidRPr="00891834" w:rsidRDefault="00000000" w:rsidP="00F66AB7">
      <w:pPr>
        <w:pStyle w:val="Heading1"/>
        <w:rPr>
          <w:rFonts w:asciiTheme="majorBidi" w:hAnsiTheme="majorBidi" w:cstheme="majorBidi"/>
        </w:rPr>
      </w:pPr>
      <w:bookmarkStart w:id="41" w:name="_Toc214805694"/>
      <w:r w:rsidRPr="00891834">
        <w:rPr>
          <w:rFonts w:asciiTheme="majorBidi" w:hAnsiTheme="majorBidi" w:cstheme="majorBidi"/>
        </w:rPr>
        <w:t>3.5.3 Subculture</w:t>
      </w:r>
      <w:bookmarkEnd w:id="41"/>
    </w:p>
    <w:p w14:paraId="271FBCEC" w14:textId="72054B49"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After 5 days, other petri-dishes containing fresh medium (PDA) was be  use in the incubating room for subculture, the inoculating needle was burnt until red hot and allow to be  cool for a while and use to transfer fungal </w:t>
      </w:r>
      <w:r w:rsidRPr="00891834">
        <w:rPr>
          <w:rFonts w:asciiTheme="majorBidi" w:hAnsiTheme="majorBidi" w:cstheme="majorBidi"/>
          <w:i/>
          <w:iCs/>
          <w:sz w:val="24"/>
          <w:szCs w:val="24"/>
        </w:rPr>
        <w:t>mycelia</w:t>
      </w:r>
      <w:r w:rsidRPr="00891834">
        <w:rPr>
          <w:rFonts w:asciiTheme="majorBidi" w:hAnsiTheme="majorBidi" w:cstheme="majorBidi"/>
          <w:sz w:val="24"/>
          <w:szCs w:val="24"/>
        </w:rPr>
        <w:t xml:space="preserve"> and spores to the petri-dish containing fresh medium, and different fungal </w:t>
      </w:r>
      <w:r w:rsidRPr="00891834">
        <w:rPr>
          <w:rFonts w:asciiTheme="majorBidi" w:hAnsiTheme="majorBidi" w:cstheme="majorBidi"/>
          <w:i/>
          <w:iCs/>
          <w:sz w:val="24"/>
          <w:szCs w:val="24"/>
        </w:rPr>
        <w:t>mycelia</w:t>
      </w:r>
      <w:r w:rsidRPr="00891834">
        <w:rPr>
          <w:rFonts w:asciiTheme="majorBidi" w:hAnsiTheme="majorBidi" w:cstheme="majorBidi"/>
          <w:sz w:val="24"/>
          <w:szCs w:val="24"/>
        </w:rPr>
        <w:t xml:space="preserve"> was sub cultured on the fresh (PDA) medium (Onuorah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.‚2023).The isolates was then observed and the cultural </w:t>
      </w:r>
      <w:r w:rsidRPr="00891834">
        <w:rPr>
          <w:rFonts w:asciiTheme="majorBidi" w:hAnsiTheme="majorBidi" w:cstheme="majorBidi"/>
          <w:sz w:val="24"/>
          <w:szCs w:val="24"/>
        </w:rPr>
        <w:lastRenderedPageBreak/>
        <w:t xml:space="preserve">characteristics of the colonies as well as that of the reserve, presence of absence of aerial growth, rate of growth will be  use (Serag and </w:t>
      </w:r>
      <w:proofErr w:type="spellStart"/>
      <w:r w:rsidRPr="00891834">
        <w:rPr>
          <w:rFonts w:asciiTheme="majorBidi" w:hAnsiTheme="majorBidi" w:cstheme="majorBidi"/>
          <w:sz w:val="24"/>
          <w:szCs w:val="24"/>
        </w:rPr>
        <w:t>Atolani</w:t>
      </w:r>
      <w:proofErr w:type="spellEnd"/>
      <w:r w:rsidRPr="00891834">
        <w:rPr>
          <w:rFonts w:asciiTheme="majorBidi" w:hAnsiTheme="majorBidi" w:cstheme="majorBidi"/>
          <w:sz w:val="24"/>
          <w:szCs w:val="24"/>
        </w:rPr>
        <w:t xml:space="preserve"> </w:t>
      </w:r>
      <w:r w:rsidRPr="00891834">
        <w:rPr>
          <w:rFonts w:asciiTheme="majorBidi" w:hAnsiTheme="majorBidi" w:cstheme="majorBidi"/>
          <w:i/>
          <w:iCs/>
          <w:sz w:val="24"/>
          <w:szCs w:val="24"/>
        </w:rPr>
        <w:t>et al</w:t>
      </w:r>
      <w:r w:rsidRPr="00891834">
        <w:rPr>
          <w:rFonts w:asciiTheme="majorBidi" w:hAnsiTheme="majorBidi" w:cstheme="majorBidi"/>
          <w:sz w:val="24"/>
          <w:szCs w:val="24"/>
        </w:rPr>
        <w:t>.‚2022).</w:t>
      </w:r>
    </w:p>
    <w:p w14:paraId="079F6B13" w14:textId="77777777" w:rsidR="004C3982" w:rsidRPr="00891834" w:rsidRDefault="00000000" w:rsidP="00F66AB7">
      <w:pPr>
        <w:pStyle w:val="Heading1"/>
        <w:rPr>
          <w:rFonts w:asciiTheme="majorBidi" w:hAnsiTheme="majorBidi" w:cstheme="majorBidi"/>
        </w:rPr>
      </w:pPr>
      <w:bookmarkStart w:id="42" w:name="_Toc214805695"/>
      <w:r w:rsidRPr="00891834">
        <w:rPr>
          <w:rFonts w:asciiTheme="majorBidi" w:hAnsiTheme="majorBidi" w:cstheme="majorBidi"/>
        </w:rPr>
        <w:t>3.6 Fungi Identification</w:t>
      </w:r>
      <w:bookmarkEnd w:id="42"/>
      <w:r w:rsidRPr="00891834">
        <w:rPr>
          <w:rFonts w:asciiTheme="majorBidi" w:hAnsiTheme="majorBidi" w:cstheme="majorBidi"/>
        </w:rPr>
        <w:t xml:space="preserve"> </w:t>
      </w:r>
    </w:p>
    <w:p w14:paraId="09DB7A5E"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fungal isolates was identified using cultural and morphological features such as colony growth pattern, conidial morphology and pigmentation, the identification was achieved by placing a drop of the stain on clean slide with the aid of a mounting needle where a small portion of the aerial </w:t>
      </w:r>
      <w:r w:rsidRPr="00891834">
        <w:rPr>
          <w:rFonts w:asciiTheme="majorBidi" w:hAnsiTheme="majorBidi" w:cstheme="majorBidi"/>
          <w:i/>
          <w:iCs/>
          <w:sz w:val="24"/>
          <w:szCs w:val="24"/>
        </w:rPr>
        <w:t>mycelia</w:t>
      </w:r>
      <w:r w:rsidRPr="00891834">
        <w:rPr>
          <w:rFonts w:asciiTheme="majorBidi" w:hAnsiTheme="majorBidi" w:cstheme="majorBidi"/>
          <w:sz w:val="24"/>
          <w:szCs w:val="24"/>
        </w:rPr>
        <w:t xml:space="preserve">, the inoculating needle will be burnt until red hot; A drop </w:t>
      </w:r>
      <w:r w:rsidRPr="00891834">
        <w:rPr>
          <w:rFonts w:asciiTheme="majorBidi" w:eastAsia="Cambria" w:hAnsiTheme="majorBidi" w:cstheme="majorBidi"/>
          <w:color w:val="000000"/>
          <w:sz w:val="24"/>
          <w:szCs w:val="24"/>
        </w:rPr>
        <w:t xml:space="preserve">of </w:t>
      </w:r>
      <w:proofErr w:type="spellStart"/>
      <w:r w:rsidRPr="00891834">
        <w:rPr>
          <w:rFonts w:asciiTheme="majorBidi" w:eastAsia="Cambria" w:hAnsiTheme="majorBidi" w:cstheme="majorBidi"/>
          <w:color w:val="000000"/>
          <w:sz w:val="24"/>
          <w:szCs w:val="24"/>
        </w:rPr>
        <w:t>lacto</w:t>
      </w:r>
      <w:proofErr w:type="spellEnd"/>
      <w:r w:rsidRPr="00891834">
        <w:rPr>
          <w:rFonts w:asciiTheme="majorBidi" w:eastAsia="Cambria" w:hAnsiTheme="majorBidi" w:cstheme="majorBidi"/>
          <w:color w:val="000000"/>
          <w:sz w:val="24"/>
          <w:szCs w:val="24"/>
        </w:rPr>
        <w:t xml:space="preserve"> phenol cotton blue will be place on the center of the clean slide, the inoculating needle will be  use to transfer a portion of the fungal colonies and spread the 2mm of </w:t>
      </w:r>
      <w:r w:rsidRPr="00891834">
        <w:rPr>
          <w:rFonts w:asciiTheme="majorBidi" w:eastAsia="Cambria" w:hAnsiTheme="majorBidi" w:cstheme="majorBidi"/>
          <w:i/>
          <w:iCs/>
          <w:color w:val="000000"/>
          <w:sz w:val="24"/>
          <w:szCs w:val="24"/>
        </w:rPr>
        <w:t xml:space="preserve">mycelia </w:t>
      </w:r>
      <w:r w:rsidRPr="00891834">
        <w:rPr>
          <w:rFonts w:asciiTheme="majorBidi" w:eastAsia="Cambria" w:hAnsiTheme="majorBidi" w:cstheme="majorBidi"/>
          <w:color w:val="000000"/>
          <w:sz w:val="24"/>
          <w:szCs w:val="24"/>
        </w:rPr>
        <w:t xml:space="preserve">growth to prepare a smear on the glass slide and then will be cover with cover slip; the smear will be  mount under the light microscope and examine using X 10 objective lens, the nature of the </w:t>
      </w:r>
      <w:r w:rsidRPr="00891834">
        <w:rPr>
          <w:rFonts w:asciiTheme="majorBidi" w:eastAsia="Cambria" w:hAnsiTheme="majorBidi" w:cstheme="majorBidi"/>
          <w:i/>
          <w:iCs/>
          <w:color w:val="000000"/>
          <w:sz w:val="24"/>
          <w:szCs w:val="24"/>
        </w:rPr>
        <w:t>mycelia</w:t>
      </w:r>
      <w:r w:rsidRPr="00891834">
        <w:rPr>
          <w:rFonts w:asciiTheme="majorBidi" w:eastAsia="Cambria" w:hAnsiTheme="majorBidi" w:cstheme="majorBidi"/>
          <w:color w:val="000000"/>
          <w:sz w:val="24"/>
          <w:szCs w:val="24"/>
        </w:rPr>
        <w:t xml:space="preserve">, the type of fruit bodies, and spores structure serve as criteria for identification of isolates, The isolate will be identify  using standard mycological atlas (Yapi Y.E </w:t>
      </w:r>
      <w:r w:rsidRPr="00891834">
        <w:rPr>
          <w:rFonts w:asciiTheme="majorBidi" w:eastAsia="Cambria" w:hAnsiTheme="majorBidi" w:cstheme="majorBidi"/>
          <w:i/>
          <w:iCs/>
          <w:color w:val="000000"/>
          <w:sz w:val="24"/>
          <w:szCs w:val="24"/>
        </w:rPr>
        <w:t>et al</w:t>
      </w:r>
      <w:r w:rsidRPr="00891834">
        <w:rPr>
          <w:rFonts w:asciiTheme="majorBidi" w:eastAsia="Cambria" w:hAnsiTheme="majorBidi" w:cstheme="majorBidi"/>
          <w:color w:val="000000"/>
          <w:sz w:val="24"/>
          <w:szCs w:val="24"/>
        </w:rPr>
        <w:t>.‚2021).</w:t>
      </w:r>
    </w:p>
    <w:p w14:paraId="43F2200C" w14:textId="29DDA7F2" w:rsidR="004C3982" w:rsidRPr="00891834" w:rsidRDefault="00000000" w:rsidP="00F66AB7">
      <w:pPr>
        <w:pStyle w:val="Heading1"/>
        <w:rPr>
          <w:rFonts w:asciiTheme="majorBidi" w:hAnsiTheme="majorBidi" w:cstheme="majorBidi"/>
        </w:rPr>
      </w:pPr>
      <w:bookmarkStart w:id="43" w:name="_Toc214805696"/>
      <w:r w:rsidRPr="00891834">
        <w:rPr>
          <w:rFonts w:asciiTheme="majorBidi" w:hAnsiTheme="majorBidi" w:cstheme="majorBidi"/>
        </w:rPr>
        <w:t xml:space="preserve">3.7 Determination of </w:t>
      </w:r>
      <w:r w:rsidR="00F66AB7" w:rsidRPr="00891834">
        <w:rPr>
          <w:rFonts w:asciiTheme="majorBidi" w:hAnsiTheme="majorBidi" w:cstheme="majorBidi"/>
        </w:rPr>
        <w:t>Percentage</w:t>
      </w:r>
      <w:r w:rsidRPr="00891834">
        <w:rPr>
          <w:rFonts w:asciiTheme="majorBidi" w:hAnsiTheme="majorBidi" w:cstheme="majorBidi"/>
        </w:rPr>
        <w:t xml:space="preserve"> Occurrence of Isolates</w:t>
      </w:r>
      <w:bookmarkEnd w:id="43"/>
    </w:p>
    <w:p w14:paraId="3AC4332B" w14:textId="162C6F81"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This was done to determine the percentage occurrence of the different fungal isolates.</w:t>
      </w:r>
      <w:r w:rsidR="00F66AB7" w:rsidRPr="00891834">
        <w:rPr>
          <w:rFonts w:asciiTheme="majorBidi" w:hAnsiTheme="majorBidi" w:cstheme="majorBidi"/>
          <w:sz w:val="24"/>
          <w:szCs w:val="24"/>
        </w:rPr>
        <w:t xml:space="preserve"> </w:t>
      </w:r>
      <w:r w:rsidRPr="00891834">
        <w:rPr>
          <w:rFonts w:asciiTheme="majorBidi" w:hAnsiTheme="majorBidi" w:cstheme="majorBidi"/>
          <w:sz w:val="24"/>
          <w:szCs w:val="24"/>
        </w:rPr>
        <w:t xml:space="preserve">The number of </w:t>
      </w:r>
      <w:proofErr w:type="gramStart"/>
      <w:r w:rsidRPr="00891834">
        <w:rPr>
          <w:rFonts w:asciiTheme="majorBidi" w:hAnsiTheme="majorBidi" w:cstheme="majorBidi"/>
          <w:sz w:val="24"/>
          <w:szCs w:val="24"/>
        </w:rPr>
        <w:t>occurrence</w:t>
      </w:r>
      <w:proofErr w:type="gramEnd"/>
      <w:r w:rsidRPr="00891834">
        <w:rPr>
          <w:rFonts w:asciiTheme="majorBidi" w:hAnsiTheme="majorBidi" w:cstheme="majorBidi"/>
          <w:sz w:val="24"/>
          <w:szCs w:val="24"/>
        </w:rPr>
        <w:t xml:space="preserve"> for each of the isolates was recorded and calculated using </w:t>
      </w:r>
      <w:r w:rsidRPr="00891834">
        <w:rPr>
          <w:rFonts w:asciiTheme="majorBidi" w:hAnsiTheme="majorBidi" w:cstheme="majorBidi"/>
          <w:sz w:val="24"/>
          <w:szCs w:val="24"/>
        </w:rPr>
        <w:lastRenderedPageBreak/>
        <w:t>the formula as described by Fan Z (2020). % Frequency = Number of identified fungi/Total number of fungi x</w:t>
      </w:r>
      <w:proofErr w:type="gramStart"/>
      <w:r w:rsidRPr="00891834">
        <w:rPr>
          <w:rFonts w:asciiTheme="majorBidi" w:hAnsiTheme="majorBidi" w:cstheme="majorBidi"/>
          <w:sz w:val="24"/>
          <w:szCs w:val="24"/>
        </w:rPr>
        <w:t>100  (</w:t>
      </w:r>
      <w:proofErr w:type="gramEnd"/>
      <w:r w:rsidRPr="00891834">
        <w:rPr>
          <w:rFonts w:asciiTheme="majorBidi" w:hAnsiTheme="majorBidi" w:cstheme="majorBidi"/>
          <w:sz w:val="24"/>
          <w:szCs w:val="24"/>
        </w:rPr>
        <w:t xml:space="preserve">Abubakar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2019) </w:t>
      </w:r>
    </w:p>
    <w:p w14:paraId="13EBC50D" w14:textId="77777777" w:rsidR="004C3982" w:rsidRPr="00891834" w:rsidRDefault="004C3982">
      <w:pPr>
        <w:spacing w:line="480" w:lineRule="auto"/>
        <w:rPr>
          <w:rFonts w:asciiTheme="majorBidi" w:hAnsiTheme="majorBidi" w:cstheme="majorBidi"/>
          <w:b/>
          <w:bCs/>
          <w:sz w:val="24"/>
          <w:szCs w:val="24"/>
        </w:rPr>
      </w:pPr>
    </w:p>
    <w:p w14:paraId="4D2BDF18" w14:textId="5D70A91C" w:rsidR="004C3982" w:rsidRPr="00891834" w:rsidRDefault="00000000" w:rsidP="00F66AB7">
      <w:pPr>
        <w:pStyle w:val="Heading1"/>
        <w:jc w:val="center"/>
        <w:rPr>
          <w:rFonts w:asciiTheme="majorBidi" w:hAnsiTheme="majorBidi" w:cstheme="majorBidi"/>
        </w:rPr>
      </w:pPr>
      <w:r w:rsidRPr="00891834">
        <w:rPr>
          <w:rFonts w:asciiTheme="majorBidi" w:hAnsiTheme="majorBidi" w:cstheme="majorBidi"/>
        </w:rPr>
        <w:br w:type="page"/>
      </w:r>
      <w:bookmarkStart w:id="44" w:name="_Toc214805697"/>
      <w:r w:rsidRPr="00891834">
        <w:rPr>
          <w:rFonts w:asciiTheme="majorBidi" w:hAnsiTheme="majorBidi" w:cstheme="majorBidi"/>
        </w:rPr>
        <w:lastRenderedPageBreak/>
        <w:t>CHAPTER FOUR</w:t>
      </w:r>
      <w:bookmarkEnd w:id="44"/>
    </w:p>
    <w:p w14:paraId="271A739D" w14:textId="50262275" w:rsidR="004C3982" w:rsidRPr="00891834" w:rsidRDefault="00000000" w:rsidP="00F66AB7">
      <w:pPr>
        <w:pStyle w:val="Heading1"/>
        <w:rPr>
          <w:rFonts w:asciiTheme="majorBidi" w:hAnsiTheme="majorBidi" w:cstheme="majorBidi"/>
        </w:rPr>
      </w:pPr>
      <w:bookmarkStart w:id="45" w:name="_Toc214805698"/>
      <w:r w:rsidRPr="00891834">
        <w:rPr>
          <w:rFonts w:asciiTheme="majorBidi" w:hAnsiTheme="majorBidi" w:cstheme="majorBidi"/>
        </w:rPr>
        <w:t xml:space="preserve">4.0 </w:t>
      </w:r>
      <w:r w:rsidR="00891834" w:rsidRPr="00891834">
        <w:rPr>
          <w:rFonts w:asciiTheme="majorBidi" w:hAnsiTheme="majorBidi" w:cstheme="majorBidi"/>
        </w:rPr>
        <w:tab/>
      </w:r>
      <w:r w:rsidR="00891834" w:rsidRPr="00891834">
        <w:rPr>
          <w:rFonts w:asciiTheme="majorBidi" w:hAnsiTheme="majorBidi" w:cstheme="majorBidi"/>
        </w:rPr>
        <w:tab/>
      </w:r>
      <w:r w:rsidR="00891834" w:rsidRPr="00891834">
        <w:rPr>
          <w:rFonts w:asciiTheme="majorBidi" w:hAnsiTheme="majorBidi" w:cstheme="majorBidi"/>
        </w:rPr>
        <w:tab/>
      </w:r>
      <w:r w:rsidR="00891834" w:rsidRPr="00891834">
        <w:rPr>
          <w:rFonts w:asciiTheme="majorBidi" w:hAnsiTheme="majorBidi" w:cstheme="majorBidi"/>
        </w:rPr>
        <w:tab/>
      </w:r>
      <w:r w:rsidR="00891834" w:rsidRPr="00891834">
        <w:rPr>
          <w:rFonts w:asciiTheme="majorBidi" w:hAnsiTheme="majorBidi" w:cstheme="majorBidi"/>
        </w:rPr>
        <w:tab/>
      </w:r>
      <w:r w:rsidR="00F66AB7" w:rsidRPr="00891834">
        <w:rPr>
          <w:rFonts w:asciiTheme="majorBidi" w:hAnsiTheme="majorBidi" w:cstheme="majorBidi"/>
        </w:rPr>
        <w:t xml:space="preserve"> </w:t>
      </w:r>
      <w:r w:rsidRPr="00891834">
        <w:rPr>
          <w:rFonts w:asciiTheme="majorBidi" w:hAnsiTheme="majorBidi" w:cstheme="majorBidi"/>
        </w:rPr>
        <w:t>RESULT</w:t>
      </w:r>
      <w:bookmarkEnd w:id="45"/>
      <w:r w:rsidR="00D02313">
        <w:rPr>
          <w:rFonts w:asciiTheme="majorBidi" w:hAnsiTheme="majorBidi" w:cstheme="majorBidi"/>
        </w:rPr>
        <w:t>S</w:t>
      </w:r>
    </w:p>
    <w:p w14:paraId="3CD203FC"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Are </w:t>
      </w:r>
      <w:proofErr w:type="gramStart"/>
      <w:r w:rsidRPr="00891834">
        <w:rPr>
          <w:rFonts w:asciiTheme="majorBidi" w:hAnsiTheme="majorBidi" w:cstheme="majorBidi"/>
          <w:sz w:val="24"/>
          <w:szCs w:val="24"/>
        </w:rPr>
        <w:t>our my</w:t>
      </w:r>
      <w:proofErr w:type="gramEnd"/>
      <w:r w:rsidRPr="00891834">
        <w:rPr>
          <w:rFonts w:asciiTheme="majorBidi" w:hAnsiTheme="majorBidi" w:cstheme="majorBidi"/>
          <w:sz w:val="24"/>
          <w:szCs w:val="24"/>
        </w:rPr>
        <w:t xml:space="preserve"> three sample for this study total three (3) different fungi </w:t>
      </w:r>
      <w:proofErr w:type="spellStart"/>
      <w:r w:rsidRPr="00891834">
        <w:rPr>
          <w:rFonts w:asciiTheme="majorBidi" w:hAnsiTheme="majorBidi" w:cstheme="majorBidi"/>
          <w:sz w:val="24"/>
          <w:szCs w:val="24"/>
        </w:rPr>
        <w:t>spp</w:t>
      </w:r>
      <w:proofErr w:type="spellEnd"/>
      <w:r w:rsidRPr="00891834">
        <w:rPr>
          <w:rFonts w:asciiTheme="majorBidi" w:hAnsiTheme="majorBidi" w:cstheme="majorBidi"/>
          <w:sz w:val="24"/>
          <w:szCs w:val="24"/>
        </w:rPr>
        <w:t xml:space="preserve"> were isolated. the isolated fungi species are; </w:t>
      </w:r>
      <w:proofErr w:type="spellStart"/>
      <w:r w:rsidRPr="00891834">
        <w:rPr>
          <w:rFonts w:asciiTheme="majorBidi" w:hAnsiTheme="majorBidi" w:cstheme="majorBidi"/>
          <w:i/>
          <w:iCs/>
          <w:sz w:val="24"/>
          <w:szCs w:val="24"/>
        </w:rPr>
        <w:t>Sacccharomyce</w:t>
      </w:r>
      <w:proofErr w:type="spellEnd"/>
      <w:r w:rsidRPr="00891834">
        <w:rPr>
          <w:rFonts w:asciiTheme="majorBidi" w:hAnsiTheme="majorBidi" w:cstheme="majorBidi"/>
          <w:i/>
          <w:iCs/>
          <w:sz w:val="24"/>
          <w:szCs w:val="24"/>
        </w:rPr>
        <w:t xml:space="preserve"> cerevisiae‚ Rhizopus Oryzae and Aspergillus fumigatus.</w:t>
      </w:r>
    </w:p>
    <w:p w14:paraId="5FEFABFE" w14:textId="77777777" w:rsidR="004C3982" w:rsidRPr="00891834" w:rsidRDefault="00000000" w:rsidP="00F66AB7">
      <w:pPr>
        <w:pStyle w:val="Heading1"/>
        <w:rPr>
          <w:rFonts w:asciiTheme="majorBidi" w:hAnsiTheme="majorBidi" w:cstheme="majorBidi"/>
        </w:rPr>
      </w:pPr>
      <w:bookmarkStart w:id="46" w:name="_Toc214805699"/>
      <w:r w:rsidRPr="00891834">
        <w:rPr>
          <w:rFonts w:asciiTheme="majorBidi" w:hAnsiTheme="majorBidi" w:cstheme="majorBidi"/>
        </w:rPr>
        <w:t>4.1 Morphological Characteristics of The Identified Fungi</w:t>
      </w:r>
      <w:bookmarkEnd w:id="46"/>
    </w:p>
    <w:p w14:paraId="08A61A20"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Show the total of three (3) fungi species. </w:t>
      </w:r>
      <w:r w:rsidRPr="00891834">
        <w:rPr>
          <w:rFonts w:asciiTheme="majorBidi" w:hAnsiTheme="majorBidi" w:cstheme="majorBidi"/>
          <w:i/>
          <w:iCs/>
          <w:sz w:val="24"/>
          <w:szCs w:val="24"/>
        </w:rPr>
        <w:t xml:space="preserve">Saccharomyces cerevisiae‚ Rhizopus Oryzae and Aspergillus fumigatus </w:t>
      </w:r>
      <w:r w:rsidRPr="00891834">
        <w:rPr>
          <w:rFonts w:asciiTheme="majorBidi" w:hAnsiTheme="majorBidi" w:cstheme="majorBidi"/>
          <w:sz w:val="24"/>
          <w:szCs w:val="24"/>
        </w:rPr>
        <w:t>were isolated from sample‚ they were identified by studying their macroscopic and microscopic characters‚ as show in table 1 below.</w:t>
      </w:r>
    </w:p>
    <w:p w14:paraId="2AE2810E" w14:textId="1A24F5CA" w:rsidR="00F66AB7" w:rsidRPr="004956B2" w:rsidRDefault="00000000" w:rsidP="004956B2">
      <w:pPr>
        <w:pStyle w:val="Heading1"/>
        <w:rPr>
          <w:rFonts w:asciiTheme="majorBidi" w:hAnsiTheme="majorBidi" w:cstheme="majorBidi"/>
        </w:rPr>
      </w:pPr>
      <w:bookmarkStart w:id="47" w:name="_Toc214805700"/>
      <w:r w:rsidRPr="00891834">
        <w:rPr>
          <w:rFonts w:asciiTheme="majorBidi" w:hAnsiTheme="majorBidi" w:cstheme="majorBidi"/>
        </w:rPr>
        <w:t xml:space="preserve">4.2 </w:t>
      </w:r>
      <w:proofErr w:type="spellStart"/>
      <w:r w:rsidRPr="00891834">
        <w:rPr>
          <w:rFonts w:asciiTheme="majorBidi" w:hAnsiTheme="majorBidi" w:cstheme="majorBidi"/>
        </w:rPr>
        <w:t>Pacentage</w:t>
      </w:r>
      <w:proofErr w:type="spellEnd"/>
      <w:r w:rsidRPr="00891834">
        <w:rPr>
          <w:rFonts w:asciiTheme="majorBidi" w:hAnsiTheme="majorBidi" w:cstheme="majorBidi"/>
        </w:rPr>
        <w:t xml:space="preserve"> Frequency of Occurrence of </w:t>
      </w:r>
      <w:r w:rsidR="00F66AB7" w:rsidRPr="00891834">
        <w:rPr>
          <w:rFonts w:asciiTheme="majorBidi" w:hAnsiTheme="majorBidi" w:cstheme="majorBidi"/>
        </w:rPr>
        <w:t>t</w:t>
      </w:r>
      <w:r w:rsidRPr="00891834">
        <w:rPr>
          <w:rFonts w:asciiTheme="majorBidi" w:hAnsiTheme="majorBidi" w:cstheme="majorBidi"/>
        </w:rPr>
        <w:t xml:space="preserve">he Fungi Identified </w:t>
      </w:r>
      <w:r w:rsidR="00F66AB7" w:rsidRPr="00891834">
        <w:rPr>
          <w:rFonts w:asciiTheme="majorBidi" w:hAnsiTheme="majorBidi" w:cstheme="majorBidi"/>
        </w:rPr>
        <w:t>f</w:t>
      </w:r>
      <w:r w:rsidRPr="00891834">
        <w:rPr>
          <w:rFonts w:asciiTheme="majorBidi" w:hAnsiTheme="majorBidi" w:cstheme="majorBidi"/>
        </w:rPr>
        <w:t xml:space="preserve">rom </w:t>
      </w:r>
      <w:r w:rsidR="00F66AB7" w:rsidRPr="00891834">
        <w:rPr>
          <w:rFonts w:asciiTheme="majorBidi" w:hAnsiTheme="majorBidi" w:cstheme="majorBidi"/>
        </w:rPr>
        <w:t>t</w:t>
      </w:r>
      <w:r w:rsidRPr="00891834">
        <w:rPr>
          <w:rFonts w:asciiTheme="majorBidi" w:hAnsiTheme="majorBidi" w:cstheme="majorBidi"/>
        </w:rPr>
        <w:t>he Sample.</w:t>
      </w:r>
      <w:bookmarkEnd w:id="47"/>
      <w:r w:rsidR="00F66AB7" w:rsidRPr="00891834">
        <w:rPr>
          <w:rFonts w:asciiTheme="majorBidi" w:hAnsiTheme="majorBidi" w:cstheme="majorBidi"/>
        </w:rPr>
        <w:t xml:space="preserve"> </w:t>
      </w:r>
    </w:p>
    <w:p w14:paraId="5AFF02D3" w14:textId="06CABDDD" w:rsidR="004C3982" w:rsidRPr="00891834" w:rsidRDefault="00000000" w:rsidP="00F66AB7">
      <w:pPr>
        <w:rPr>
          <w:rFonts w:asciiTheme="majorBidi" w:hAnsiTheme="majorBidi" w:cstheme="majorBidi"/>
          <w:b/>
          <w:bCs/>
          <w:i/>
          <w:iCs/>
          <w:sz w:val="24"/>
          <w:szCs w:val="24"/>
        </w:rPr>
      </w:pPr>
      <w:proofErr w:type="spellStart"/>
      <w:r w:rsidRPr="00891834">
        <w:rPr>
          <w:rFonts w:asciiTheme="majorBidi" w:hAnsiTheme="majorBidi" w:cstheme="majorBidi"/>
          <w:b/>
          <w:bCs/>
          <w:i/>
          <w:iCs/>
          <w:sz w:val="24"/>
          <w:szCs w:val="24"/>
        </w:rPr>
        <w:t>Saccharomyce</w:t>
      </w:r>
      <w:proofErr w:type="spellEnd"/>
      <w:r w:rsidRPr="00891834">
        <w:rPr>
          <w:rFonts w:asciiTheme="majorBidi" w:hAnsiTheme="majorBidi" w:cstheme="majorBidi"/>
          <w:b/>
          <w:bCs/>
          <w:i/>
          <w:iCs/>
          <w:sz w:val="24"/>
          <w:szCs w:val="24"/>
        </w:rPr>
        <w:t xml:space="preserve"> cerevisiae</w:t>
      </w:r>
    </w:p>
    <w:p w14:paraId="1846C3AD" w14:textId="16F61702" w:rsidR="00F66AB7" w:rsidRPr="00891834" w:rsidRDefault="00000000" w:rsidP="004956B2">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This fungal </w:t>
      </w:r>
      <w:proofErr w:type="spellStart"/>
      <w:r w:rsidRPr="00891834">
        <w:rPr>
          <w:rFonts w:asciiTheme="majorBidi" w:hAnsiTheme="majorBidi" w:cstheme="majorBidi"/>
          <w:sz w:val="24"/>
          <w:szCs w:val="24"/>
        </w:rPr>
        <w:t>spp</w:t>
      </w:r>
      <w:proofErr w:type="spellEnd"/>
      <w:r w:rsidRPr="00891834">
        <w:rPr>
          <w:rFonts w:asciiTheme="majorBidi" w:hAnsiTheme="majorBidi" w:cstheme="majorBidi"/>
          <w:sz w:val="24"/>
          <w:szCs w:val="24"/>
        </w:rPr>
        <w:t xml:space="preserve"> was observed six (6) time at sample A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xml:space="preserve"> market). It also occurred five (5) time in sample (B) and three (3) time in sample (C) respectively. this represented 50% as indicated in table </w:t>
      </w:r>
      <w:proofErr w:type="gramStart"/>
      <w:r w:rsidRPr="00891834">
        <w:rPr>
          <w:rFonts w:asciiTheme="majorBidi" w:hAnsiTheme="majorBidi" w:cstheme="majorBidi"/>
          <w:sz w:val="24"/>
          <w:szCs w:val="24"/>
        </w:rPr>
        <w:t>2  below</w:t>
      </w:r>
      <w:proofErr w:type="gramEnd"/>
    </w:p>
    <w:p w14:paraId="3E900E14" w14:textId="77777777" w:rsidR="004956B2" w:rsidRDefault="004956B2" w:rsidP="00F66AB7">
      <w:pPr>
        <w:spacing w:line="480" w:lineRule="auto"/>
        <w:jc w:val="both"/>
        <w:rPr>
          <w:rFonts w:asciiTheme="majorBidi" w:hAnsiTheme="majorBidi" w:cstheme="majorBidi"/>
          <w:b/>
          <w:bCs/>
          <w:i/>
          <w:iCs/>
          <w:sz w:val="24"/>
          <w:szCs w:val="24"/>
        </w:rPr>
      </w:pPr>
    </w:p>
    <w:p w14:paraId="3299D197" w14:textId="77777777" w:rsidR="004956B2" w:rsidRDefault="004956B2" w:rsidP="00F66AB7">
      <w:pPr>
        <w:spacing w:line="480" w:lineRule="auto"/>
        <w:jc w:val="both"/>
        <w:rPr>
          <w:rFonts w:asciiTheme="majorBidi" w:hAnsiTheme="majorBidi" w:cstheme="majorBidi"/>
          <w:b/>
          <w:bCs/>
          <w:i/>
          <w:iCs/>
          <w:sz w:val="24"/>
          <w:szCs w:val="24"/>
        </w:rPr>
      </w:pPr>
    </w:p>
    <w:p w14:paraId="7147CB37" w14:textId="77777777" w:rsidR="004956B2" w:rsidRDefault="004956B2" w:rsidP="00F66AB7">
      <w:pPr>
        <w:spacing w:line="480" w:lineRule="auto"/>
        <w:jc w:val="both"/>
        <w:rPr>
          <w:rFonts w:asciiTheme="majorBidi" w:hAnsiTheme="majorBidi" w:cstheme="majorBidi"/>
          <w:b/>
          <w:bCs/>
          <w:i/>
          <w:iCs/>
          <w:sz w:val="24"/>
          <w:szCs w:val="24"/>
        </w:rPr>
      </w:pPr>
    </w:p>
    <w:p w14:paraId="484B6323" w14:textId="520A5410" w:rsidR="004C3982" w:rsidRPr="00891834" w:rsidRDefault="00000000" w:rsidP="00F66AB7">
      <w:pPr>
        <w:spacing w:line="480" w:lineRule="auto"/>
        <w:jc w:val="both"/>
        <w:rPr>
          <w:rFonts w:asciiTheme="majorBidi" w:hAnsiTheme="majorBidi" w:cstheme="majorBidi"/>
          <w:b/>
          <w:bCs/>
          <w:sz w:val="24"/>
          <w:szCs w:val="24"/>
        </w:rPr>
      </w:pPr>
      <w:r w:rsidRPr="00891834">
        <w:rPr>
          <w:rFonts w:asciiTheme="majorBidi" w:hAnsiTheme="majorBidi" w:cstheme="majorBidi"/>
          <w:b/>
          <w:bCs/>
          <w:i/>
          <w:iCs/>
          <w:sz w:val="24"/>
          <w:szCs w:val="24"/>
        </w:rPr>
        <w:lastRenderedPageBreak/>
        <w:t>Rhizopus oryzae</w:t>
      </w:r>
    </w:p>
    <w:p w14:paraId="0F27049E" w14:textId="77777777" w:rsidR="004C3982" w:rsidRPr="00891834" w:rsidRDefault="00000000" w:rsidP="00F069AB">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This fungal </w:t>
      </w:r>
      <w:proofErr w:type="spellStart"/>
      <w:r w:rsidRPr="00891834">
        <w:rPr>
          <w:rFonts w:asciiTheme="majorBidi" w:hAnsiTheme="majorBidi" w:cstheme="majorBidi"/>
          <w:sz w:val="24"/>
          <w:szCs w:val="24"/>
        </w:rPr>
        <w:t>spp</w:t>
      </w:r>
      <w:proofErr w:type="spellEnd"/>
      <w:r w:rsidRPr="00891834">
        <w:rPr>
          <w:rFonts w:asciiTheme="majorBidi" w:hAnsiTheme="majorBidi" w:cstheme="majorBidi"/>
          <w:sz w:val="24"/>
          <w:szCs w:val="24"/>
        </w:rPr>
        <w:t xml:space="preserve"> was observed three (3) time at sample A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xml:space="preserve"> market). It also occurred four (4) time at both sample B (4) and C (4) respectively. this represented 39.3% as indicated in table 2 below</w:t>
      </w:r>
    </w:p>
    <w:p w14:paraId="66E8DF23" w14:textId="6DCD8269" w:rsidR="004C3982" w:rsidRPr="00891834" w:rsidRDefault="00000000" w:rsidP="00F66AB7">
      <w:pPr>
        <w:spacing w:line="480" w:lineRule="auto"/>
        <w:jc w:val="both"/>
        <w:rPr>
          <w:rFonts w:asciiTheme="majorBidi" w:hAnsiTheme="majorBidi" w:cstheme="majorBidi"/>
          <w:sz w:val="24"/>
          <w:szCs w:val="24"/>
        </w:rPr>
      </w:pPr>
      <w:r w:rsidRPr="00891834">
        <w:rPr>
          <w:rFonts w:asciiTheme="majorBidi" w:hAnsiTheme="majorBidi" w:cstheme="majorBidi"/>
          <w:b/>
          <w:bCs/>
          <w:i/>
          <w:iCs/>
          <w:sz w:val="24"/>
          <w:szCs w:val="24"/>
        </w:rPr>
        <w:t>Aspergillus fumigatus</w:t>
      </w:r>
    </w:p>
    <w:p w14:paraId="0EC53555" w14:textId="17AA37CB" w:rsidR="004C3982" w:rsidRPr="00891834" w:rsidRDefault="00000000" w:rsidP="00F069AB">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This fungal </w:t>
      </w:r>
      <w:proofErr w:type="spellStart"/>
      <w:r w:rsidRPr="00891834">
        <w:rPr>
          <w:rFonts w:asciiTheme="majorBidi" w:hAnsiTheme="majorBidi" w:cstheme="majorBidi"/>
          <w:sz w:val="24"/>
          <w:szCs w:val="24"/>
        </w:rPr>
        <w:t>spp</w:t>
      </w:r>
      <w:proofErr w:type="spellEnd"/>
      <w:r w:rsidRPr="00891834">
        <w:rPr>
          <w:rFonts w:asciiTheme="majorBidi" w:hAnsiTheme="majorBidi" w:cstheme="majorBidi"/>
          <w:sz w:val="24"/>
          <w:szCs w:val="24"/>
        </w:rPr>
        <w:t xml:space="preserve"> was observed Zero (0) at sample A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xml:space="preserve"> market) and B (0) both of them are absence‚ but is present in sample C (3) time </w:t>
      </w:r>
      <w:proofErr w:type="spellStart"/>
      <w:r w:rsidRPr="00891834">
        <w:rPr>
          <w:rFonts w:asciiTheme="majorBidi" w:hAnsiTheme="majorBidi" w:cstheme="majorBidi"/>
          <w:sz w:val="24"/>
          <w:szCs w:val="24"/>
        </w:rPr>
        <w:t>respectively.the</w:t>
      </w:r>
      <w:proofErr w:type="spellEnd"/>
      <w:r w:rsidRPr="00891834">
        <w:rPr>
          <w:rFonts w:asciiTheme="majorBidi" w:hAnsiTheme="majorBidi" w:cstheme="majorBidi"/>
          <w:sz w:val="24"/>
          <w:szCs w:val="24"/>
        </w:rPr>
        <w:t xml:space="preserve"> total </w:t>
      </w:r>
      <w:proofErr w:type="spellStart"/>
      <w:r w:rsidRPr="00891834">
        <w:rPr>
          <w:rFonts w:asciiTheme="majorBidi" w:hAnsiTheme="majorBidi" w:cstheme="majorBidi"/>
          <w:sz w:val="24"/>
          <w:szCs w:val="24"/>
        </w:rPr>
        <w:t>pacentage</w:t>
      </w:r>
      <w:proofErr w:type="spellEnd"/>
      <w:r w:rsidRPr="00891834">
        <w:rPr>
          <w:rFonts w:asciiTheme="majorBidi" w:hAnsiTheme="majorBidi" w:cstheme="majorBidi"/>
          <w:sz w:val="24"/>
          <w:szCs w:val="24"/>
        </w:rPr>
        <w:t xml:space="preserve"> of </w:t>
      </w:r>
      <w:proofErr w:type="spellStart"/>
      <w:r w:rsidRPr="00891834">
        <w:rPr>
          <w:rFonts w:asciiTheme="majorBidi" w:hAnsiTheme="majorBidi" w:cstheme="majorBidi"/>
          <w:sz w:val="24"/>
          <w:szCs w:val="24"/>
        </w:rPr>
        <w:t>obseved</w:t>
      </w:r>
      <w:proofErr w:type="spellEnd"/>
      <w:r w:rsidRPr="00891834">
        <w:rPr>
          <w:rFonts w:asciiTheme="majorBidi" w:hAnsiTheme="majorBidi" w:cstheme="majorBidi"/>
          <w:sz w:val="24"/>
          <w:szCs w:val="24"/>
        </w:rPr>
        <w:t xml:space="preserve"> was 10.7% as indicated in table 2 below</w:t>
      </w:r>
      <w:r w:rsidRPr="00891834">
        <w:rPr>
          <w:rFonts w:asciiTheme="majorBidi" w:hAnsiTheme="majorBidi" w:cstheme="majorBidi"/>
          <w:sz w:val="24"/>
          <w:szCs w:val="24"/>
        </w:rPr>
        <w:br w:type="page"/>
      </w:r>
    </w:p>
    <w:p w14:paraId="3E9BBBC5"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b/>
          <w:bCs/>
          <w:sz w:val="24"/>
          <w:szCs w:val="24"/>
        </w:rPr>
        <w:lastRenderedPageBreak/>
        <w:t>TABLE 1: Colon and Morphological Characteristics of The Fungi Isolates</w:t>
      </w:r>
      <w:r w:rsidRPr="00891834">
        <w:rPr>
          <w:rFonts w:asciiTheme="majorBidi" w:hAnsiTheme="majorBidi" w:cstheme="majorBidi"/>
          <w:sz w:val="24"/>
          <w:szCs w:val="24"/>
        </w:rPr>
        <w:t xml:space="preserve">   </w:t>
      </w:r>
    </w:p>
    <w:tbl>
      <w:tblPr>
        <w:tblW w:w="8832" w:type="dxa"/>
        <w:tblInd w:w="108" w:type="dxa"/>
        <w:tblLayout w:type="fixed"/>
        <w:tblLook w:val="04A0" w:firstRow="1" w:lastRow="0" w:firstColumn="1" w:lastColumn="0" w:noHBand="0" w:noVBand="1"/>
      </w:tblPr>
      <w:tblGrid>
        <w:gridCol w:w="2531"/>
        <w:gridCol w:w="3361"/>
        <w:gridCol w:w="2940"/>
      </w:tblGrid>
      <w:tr w:rsidR="004C3982" w:rsidRPr="00891834" w14:paraId="5C00A748" w14:textId="77777777" w:rsidTr="00F66AB7">
        <w:trPr>
          <w:trHeight w:val="469"/>
        </w:trPr>
        <w:tc>
          <w:tcPr>
            <w:tcW w:w="2531" w:type="dxa"/>
            <w:tcBorders>
              <w:top w:val="single" w:sz="4" w:space="0" w:color="000000"/>
              <w:bottom w:val="single" w:sz="4" w:space="0" w:color="000000"/>
            </w:tcBorders>
            <w:tcMar>
              <w:top w:w="0" w:type="dxa"/>
              <w:left w:w="108" w:type="dxa"/>
              <w:bottom w:w="0" w:type="dxa"/>
              <w:right w:w="108" w:type="dxa"/>
            </w:tcMar>
          </w:tcPr>
          <w:p w14:paraId="777F4FC0"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w:t>
            </w:r>
            <w:r w:rsidRPr="00891834">
              <w:rPr>
                <w:rFonts w:asciiTheme="majorBidi" w:hAnsiTheme="majorBidi" w:cstheme="majorBidi"/>
                <w:b/>
                <w:bCs/>
                <w:sz w:val="24"/>
                <w:szCs w:val="24"/>
              </w:rPr>
              <w:t>Isolated</w:t>
            </w:r>
          </w:p>
        </w:tc>
        <w:tc>
          <w:tcPr>
            <w:tcW w:w="3361" w:type="dxa"/>
            <w:tcBorders>
              <w:top w:val="single" w:sz="4" w:space="0" w:color="000000"/>
              <w:bottom w:val="single" w:sz="4" w:space="0" w:color="000000"/>
            </w:tcBorders>
            <w:tcMar>
              <w:top w:w="0" w:type="dxa"/>
              <w:left w:w="108" w:type="dxa"/>
              <w:bottom w:w="0" w:type="dxa"/>
              <w:right w:w="108" w:type="dxa"/>
            </w:tcMar>
          </w:tcPr>
          <w:p w14:paraId="6A237B1F"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Macroscopy</w:t>
            </w:r>
          </w:p>
        </w:tc>
        <w:tc>
          <w:tcPr>
            <w:tcW w:w="2940" w:type="dxa"/>
            <w:tcBorders>
              <w:top w:val="single" w:sz="4" w:space="0" w:color="000000"/>
              <w:bottom w:val="single" w:sz="4" w:space="0" w:color="000000"/>
            </w:tcBorders>
            <w:tcMar>
              <w:top w:w="0" w:type="dxa"/>
              <w:left w:w="108" w:type="dxa"/>
              <w:bottom w:w="0" w:type="dxa"/>
              <w:right w:w="108" w:type="dxa"/>
            </w:tcMar>
          </w:tcPr>
          <w:p w14:paraId="6E37568F"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w:t>
            </w:r>
            <w:r w:rsidRPr="00891834">
              <w:rPr>
                <w:rFonts w:asciiTheme="majorBidi" w:hAnsiTheme="majorBidi" w:cstheme="majorBidi"/>
                <w:b/>
                <w:bCs/>
                <w:sz w:val="24"/>
                <w:szCs w:val="24"/>
              </w:rPr>
              <w:t>Microscopy</w:t>
            </w:r>
          </w:p>
        </w:tc>
      </w:tr>
      <w:tr w:rsidR="004C3982" w:rsidRPr="00891834" w14:paraId="1A467CF6" w14:textId="77777777" w:rsidTr="00F66AB7">
        <w:trPr>
          <w:trHeight w:val="1318"/>
        </w:trPr>
        <w:tc>
          <w:tcPr>
            <w:tcW w:w="2531" w:type="dxa"/>
            <w:tcBorders>
              <w:top w:val="single" w:sz="4" w:space="0" w:color="000000"/>
            </w:tcBorders>
            <w:tcMar>
              <w:top w:w="0" w:type="dxa"/>
              <w:left w:w="108" w:type="dxa"/>
              <w:bottom w:w="0" w:type="dxa"/>
              <w:right w:w="108" w:type="dxa"/>
            </w:tcMar>
            <w:vAlign w:val="center"/>
          </w:tcPr>
          <w:p w14:paraId="201E4E66" w14:textId="77777777" w:rsidR="004C3982" w:rsidRPr="00891834" w:rsidRDefault="00000000">
            <w:pPr>
              <w:spacing w:line="240" w:lineRule="auto"/>
              <w:jc w:val="both"/>
              <w:rPr>
                <w:rFonts w:asciiTheme="majorBidi" w:hAnsiTheme="majorBidi" w:cstheme="majorBidi"/>
                <w:b/>
                <w:bCs/>
                <w:sz w:val="24"/>
                <w:szCs w:val="24"/>
              </w:rPr>
            </w:pPr>
            <w:proofErr w:type="spellStart"/>
            <w:r w:rsidRPr="00891834">
              <w:rPr>
                <w:rFonts w:asciiTheme="majorBidi" w:hAnsiTheme="majorBidi" w:cstheme="majorBidi"/>
                <w:i/>
                <w:iCs/>
                <w:sz w:val="24"/>
                <w:szCs w:val="24"/>
              </w:rPr>
              <w:t>Saccharomyce</w:t>
            </w:r>
            <w:proofErr w:type="spellEnd"/>
            <w:r w:rsidRPr="00891834">
              <w:rPr>
                <w:rFonts w:asciiTheme="majorBidi" w:hAnsiTheme="majorBidi" w:cstheme="majorBidi"/>
                <w:i/>
                <w:iCs/>
                <w:sz w:val="24"/>
                <w:szCs w:val="24"/>
              </w:rPr>
              <w:t xml:space="preserve"> cerevisiae</w:t>
            </w:r>
          </w:p>
        </w:tc>
        <w:tc>
          <w:tcPr>
            <w:tcW w:w="3361" w:type="dxa"/>
            <w:tcBorders>
              <w:top w:val="single" w:sz="4" w:space="0" w:color="000000"/>
            </w:tcBorders>
            <w:tcMar>
              <w:top w:w="0" w:type="dxa"/>
              <w:left w:w="108" w:type="dxa"/>
              <w:bottom w:w="0" w:type="dxa"/>
              <w:right w:w="108" w:type="dxa"/>
            </w:tcMar>
            <w:vAlign w:val="center"/>
          </w:tcPr>
          <w:p w14:paraId="45B25F58"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w:t>
            </w:r>
            <w:proofErr w:type="spellStart"/>
            <w:r w:rsidRPr="00891834">
              <w:rPr>
                <w:rFonts w:asciiTheme="majorBidi" w:hAnsiTheme="majorBidi" w:cstheme="majorBidi"/>
                <w:sz w:val="24"/>
                <w:szCs w:val="24"/>
              </w:rPr>
              <w:t>colonise</w:t>
            </w:r>
            <w:proofErr w:type="spellEnd"/>
            <w:r w:rsidRPr="00891834">
              <w:rPr>
                <w:rFonts w:asciiTheme="majorBidi" w:hAnsiTheme="majorBidi" w:cstheme="majorBidi"/>
                <w:sz w:val="24"/>
                <w:szCs w:val="24"/>
              </w:rPr>
              <w:t xml:space="preserve"> grow </w:t>
            </w:r>
            <w:proofErr w:type="spellStart"/>
            <w:r w:rsidRPr="00891834">
              <w:rPr>
                <w:rFonts w:asciiTheme="majorBidi" w:hAnsiTheme="majorBidi" w:cstheme="majorBidi"/>
                <w:sz w:val="24"/>
                <w:szCs w:val="24"/>
              </w:rPr>
              <w:t>rapindly</w:t>
            </w:r>
            <w:proofErr w:type="spellEnd"/>
            <w:r w:rsidRPr="00891834">
              <w:rPr>
                <w:rFonts w:asciiTheme="majorBidi" w:hAnsiTheme="majorBidi" w:cstheme="majorBidi"/>
                <w:sz w:val="24"/>
                <w:szCs w:val="24"/>
              </w:rPr>
              <w:t xml:space="preserve"> clusters of </w:t>
            </w:r>
            <w:proofErr w:type="spellStart"/>
            <w:r w:rsidRPr="00891834">
              <w:rPr>
                <w:rFonts w:asciiTheme="majorBidi" w:hAnsiTheme="majorBidi" w:cstheme="majorBidi"/>
                <w:sz w:val="24"/>
                <w:szCs w:val="24"/>
              </w:rPr>
              <w:t>cells‚flat‚smooth</w:t>
            </w:r>
            <w:proofErr w:type="spellEnd"/>
            <w:r w:rsidRPr="00891834">
              <w:rPr>
                <w:rFonts w:asciiTheme="majorBidi" w:hAnsiTheme="majorBidi" w:cstheme="majorBidi"/>
                <w:sz w:val="24"/>
                <w:szCs w:val="24"/>
              </w:rPr>
              <w:t xml:space="preserve"> and moist glistering or dull plate which is cream to tannish cream in </w:t>
            </w:r>
            <w:proofErr w:type="spellStart"/>
            <w:r w:rsidRPr="00891834">
              <w:rPr>
                <w:rFonts w:asciiTheme="majorBidi" w:hAnsiTheme="majorBidi" w:cstheme="majorBidi"/>
                <w:sz w:val="24"/>
                <w:szCs w:val="24"/>
              </w:rPr>
              <w:t>colour</w:t>
            </w:r>
            <w:proofErr w:type="spellEnd"/>
          </w:p>
        </w:tc>
        <w:tc>
          <w:tcPr>
            <w:tcW w:w="2940" w:type="dxa"/>
            <w:tcBorders>
              <w:top w:val="single" w:sz="4" w:space="0" w:color="000000"/>
            </w:tcBorders>
            <w:tcMar>
              <w:top w:w="0" w:type="dxa"/>
              <w:left w:w="108" w:type="dxa"/>
              <w:bottom w:w="0" w:type="dxa"/>
              <w:right w:w="108" w:type="dxa"/>
            </w:tcMar>
            <w:vAlign w:val="center"/>
          </w:tcPr>
          <w:p w14:paraId="670086F6"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Diameter of 2-3 um and </w:t>
            </w:r>
            <w:proofErr w:type="spellStart"/>
            <w:r w:rsidRPr="00891834">
              <w:rPr>
                <w:rFonts w:asciiTheme="majorBidi" w:hAnsiTheme="majorBidi" w:cstheme="majorBidi"/>
                <w:sz w:val="24"/>
                <w:szCs w:val="24"/>
              </w:rPr>
              <w:t>lenth</w:t>
            </w:r>
            <w:proofErr w:type="spellEnd"/>
            <w:r w:rsidRPr="00891834">
              <w:rPr>
                <w:rFonts w:asciiTheme="majorBidi" w:hAnsiTheme="majorBidi" w:cstheme="majorBidi"/>
                <w:sz w:val="24"/>
                <w:szCs w:val="24"/>
              </w:rPr>
              <w:t xml:space="preserve"> of 3-4 cell </w:t>
            </w:r>
            <w:proofErr w:type="spellStart"/>
            <w:r w:rsidRPr="00891834">
              <w:rPr>
                <w:rFonts w:asciiTheme="majorBidi" w:hAnsiTheme="majorBidi" w:cstheme="majorBidi"/>
                <w:sz w:val="24"/>
                <w:szCs w:val="24"/>
              </w:rPr>
              <w:t>buds‚lave</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globose‚hypha</w:t>
            </w:r>
            <w:proofErr w:type="spellEnd"/>
            <w:r w:rsidRPr="00891834">
              <w:rPr>
                <w:rFonts w:asciiTheme="majorBidi" w:hAnsiTheme="majorBidi" w:cstheme="majorBidi"/>
                <w:sz w:val="24"/>
                <w:szCs w:val="24"/>
              </w:rPr>
              <w:t xml:space="preserve"> absent and elongated in shape</w:t>
            </w:r>
          </w:p>
        </w:tc>
      </w:tr>
      <w:tr w:rsidR="004C3982" w:rsidRPr="00891834" w14:paraId="54CFF1F0" w14:textId="77777777" w:rsidTr="00F66AB7">
        <w:trPr>
          <w:trHeight w:val="1045"/>
        </w:trPr>
        <w:tc>
          <w:tcPr>
            <w:tcW w:w="2531" w:type="dxa"/>
            <w:tcMar>
              <w:top w:w="0" w:type="dxa"/>
              <w:left w:w="108" w:type="dxa"/>
              <w:bottom w:w="0" w:type="dxa"/>
              <w:right w:w="108" w:type="dxa"/>
            </w:tcMar>
            <w:vAlign w:val="center"/>
          </w:tcPr>
          <w:p w14:paraId="1D34AAEF"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i/>
                <w:iCs/>
                <w:sz w:val="24"/>
                <w:szCs w:val="24"/>
              </w:rPr>
              <w:t>Rhizopus Oryzae</w:t>
            </w:r>
          </w:p>
        </w:tc>
        <w:tc>
          <w:tcPr>
            <w:tcW w:w="3361" w:type="dxa"/>
            <w:tcMar>
              <w:top w:w="0" w:type="dxa"/>
              <w:left w:w="108" w:type="dxa"/>
              <w:bottom w:w="0" w:type="dxa"/>
              <w:right w:w="108" w:type="dxa"/>
            </w:tcMar>
            <w:vAlign w:val="center"/>
          </w:tcPr>
          <w:p w14:paraId="088E43D5"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Non </w:t>
            </w:r>
            <w:proofErr w:type="spellStart"/>
            <w:r w:rsidRPr="00891834">
              <w:rPr>
                <w:rFonts w:asciiTheme="majorBidi" w:hAnsiTheme="majorBidi" w:cstheme="majorBidi"/>
                <w:sz w:val="24"/>
                <w:szCs w:val="24"/>
              </w:rPr>
              <w:t>septate‚long</w:t>
            </w:r>
            <w:proofErr w:type="spellEnd"/>
            <w:r w:rsidRPr="00891834">
              <w:rPr>
                <w:rFonts w:asciiTheme="majorBidi" w:hAnsiTheme="majorBidi" w:cstheme="majorBidi"/>
                <w:sz w:val="24"/>
                <w:szCs w:val="24"/>
              </w:rPr>
              <w:t xml:space="preserve"> and branched </w:t>
            </w:r>
            <w:proofErr w:type="spellStart"/>
            <w:r w:rsidRPr="00891834">
              <w:rPr>
                <w:rFonts w:asciiTheme="majorBidi" w:hAnsiTheme="majorBidi" w:cstheme="majorBidi"/>
                <w:sz w:val="24"/>
                <w:szCs w:val="24"/>
              </w:rPr>
              <w:t>mycellium</w:t>
            </w:r>
            <w:proofErr w:type="spellEnd"/>
            <w:r w:rsidRPr="00891834">
              <w:rPr>
                <w:rFonts w:asciiTheme="majorBidi" w:hAnsiTheme="majorBidi" w:cstheme="majorBidi"/>
                <w:sz w:val="24"/>
                <w:szCs w:val="24"/>
              </w:rPr>
              <w:t xml:space="preserve"> with terminal club shape</w:t>
            </w:r>
          </w:p>
        </w:tc>
        <w:tc>
          <w:tcPr>
            <w:tcW w:w="2940" w:type="dxa"/>
            <w:tcMar>
              <w:top w:w="0" w:type="dxa"/>
              <w:left w:w="108" w:type="dxa"/>
              <w:bottom w:w="0" w:type="dxa"/>
              <w:right w:w="108" w:type="dxa"/>
            </w:tcMar>
            <w:vAlign w:val="center"/>
          </w:tcPr>
          <w:p w14:paraId="54CCEDE9"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Sporulated within two days with initial white </w:t>
            </w:r>
            <w:proofErr w:type="spellStart"/>
            <w:r w:rsidRPr="00891834">
              <w:rPr>
                <w:rFonts w:asciiTheme="majorBidi" w:hAnsiTheme="majorBidi" w:cstheme="majorBidi"/>
                <w:sz w:val="24"/>
                <w:szCs w:val="24"/>
              </w:rPr>
              <w:t>colour</w:t>
            </w:r>
            <w:proofErr w:type="spellEnd"/>
            <w:r w:rsidRPr="00891834">
              <w:rPr>
                <w:rFonts w:asciiTheme="majorBidi" w:hAnsiTheme="majorBidi" w:cstheme="majorBidi"/>
                <w:sz w:val="24"/>
                <w:szCs w:val="24"/>
              </w:rPr>
              <w:t xml:space="preserve"> which later turned to black</w:t>
            </w:r>
          </w:p>
        </w:tc>
      </w:tr>
      <w:tr w:rsidR="004C3982" w:rsidRPr="00891834" w14:paraId="1F2AB0AC" w14:textId="77777777" w:rsidTr="00F66AB7">
        <w:trPr>
          <w:trHeight w:val="1591"/>
        </w:trPr>
        <w:tc>
          <w:tcPr>
            <w:tcW w:w="2531" w:type="dxa"/>
            <w:tcBorders>
              <w:bottom w:val="single" w:sz="4" w:space="0" w:color="000000"/>
            </w:tcBorders>
            <w:tcMar>
              <w:top w:w="0" w:type="dxa"/>
              <w:left w:w="108" w:type="dxa"/>
              <w:bottom w:w="0" w:type="dxa"/>
              <w:right w:w="108" w:type="dxa"/>
            </w:tcMar>
            <w:vAlign w:val="center"/>
          </w:tcPr>
          <w:p w14:paraId="48816C6A"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i/>
                <w:iCs/>
                <w:sz w:val="24"/>
                <w:szCs w:val="24"/>
              </w:rPr>
              <w:t xml:space="preserve">Aspergillus fumigatus </w:t>
            </w:r>
          </w:p>
        </w:tc>
        <w:tc>
          <w:tcPr>
            <w:tcW w:w="3361" w:type="dxa"/>
            <w:tcBorders>
              <w:bottom w:val="single" w:sz="4" w:space="0" w:color="000000"/>
            </w:tcBorders>
            <w:tcMar>
              <w:top w:w="0" w:type="dxa"/>
              <w:left w:w="108" w:type="dxa"/>
              <w:bottom w:w="0" w:type="dxa"/>
              <w:right w:w="108" w:type="dxa"/>
            </w:tcMar>
            <w:vAlign w:val="center"/>
          </w:tcPr>
          <w:p w14:paraId="2828EB63"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Colony attaining a diameter of more than 9cm in 5days or less hyaline ‚whitish-green‚ into conidial area</w:t>
            </w:r>
          </w:p>
        </w:tc>
        <w:tc>
          <w:tcPr>
            <w:tcW w:w="2940" w:type="dxa"/>
            <w:tcBorders>
              <w:bottom w:val="single" w:sz="4" w:space="0" w:color="000000"/>
            </w:tcBorders>
            <w:tcMar>
              <w:top w:w="0" w:type="dxa"/>
              <w:left w:w="108" w:type="dxa"/>
              <w:bottom w:w="0" w:type="dxa"/>
              <w:right w:w="108" w:type="dxa"/>
            </w:tcMar>
            <w:vAlign w:val="center"/>
          </w:tcPr>
          <w:p w14:paraId="44DAF661" w14:textId="77777777" w:rsidR="004C3982" w:rsidRPr="00891834" w:rsidRDefault="00000000">
            <w:pPr>
              <w:spacing w:line="240" w:lineRule="auto"/>
              <w:jc w:val="both"/>
              <w:rPr>
                <w:rFonts w:asciiTheme="majorBidi" w:hAnsiTheme="majorBidi" w:cstheme="majorBidi"/>
                <w:b/>
                <w:bCs/>
                <w:sz w:val="24"/>
                <w:szCs w:val="24"/>
              </w:rPr>
            </w:pPr>
            <w:proofErr w:type="spellStart"/>
            <w:r w:rsidRPr="00891834">
              <w:rPr>
                <w:rFonts w:asciiTheme="majorBidi" w:hAnsiTheme="majorBidi" w:cstheme="majorBidi"/>
                <w:sz w:val="24"/>
                <w:szCs w:val="24"/>
              </w:rPr>
              <w:t>Conidiaphore</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pyranidally</w:t>
            </w:r>
            <w:proofErr w:type="spellEnd"/>
            <w:r w:rsidRPr="00891834">
              <w:rPr>
                <w:rFonts w:asciiTheme="majorBidi" w:hAnsiTheme="majorBidi" w:cstheme="majorBidi"/>
                <w:sz w:val="24"/>
                <w:szCs w:val="24"/>
              </w:rPr>
              <w:t xml:space="preserve"> branched that is longs repeatedly branched </w:t>
            </w:r>
            <w:proofErr w:type="spellStart"/>
            <w:r w:rsidRPr="00891834">
              <w:rPr>
                <w:rFonts w:asciiTheme="majorBidi" w:hAnsiTheme="majorBidi" w:cstheme="majorBidi"/>
                <w:sz w:val="24"/>
                <w:szCs w:val="24"/>
              </w:rPr>
              <w:t>leterals</w:t>
            </w:r>
            <w:proofErr w:type="spellEnd"/>
            <w:r w:rsidRPr="00891834">
              <w:rPr>
                <w:rFonts w:asciiTheme="majorBidi" w:hAnsiTheme="majorBidi" w:cstheme="majorBidi"/>
                <w:sz w:val="24"/>
                <w:szCs w:val="24"/>
              </w:rPr>
              <w:t xml:space="preserve"> below with short branched near apex</w:t>
            </w:r>
          </w:p>
        </w:tc>
      </w:tr>
    </w:tbl>
    <w:p w14:paraId="43C86A43"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w:t>
      </w:r>
    </w:p>
    <w:p w14:paraId="7AA15385" w14:textId="77777777" w:rsidR="004C3982" w:rsidRPr="00891834" w:rsidRDefault="004C3982">
      <w:pPr>
        <w:spacing w:line="480" w:lineRule="auto"/>
        <w:jc w:val="both"/>
        <w:rPr>
          <w:rFonts w:asciiTheme="majorBidi" w:hAnsiTheme="majorBidi" w:cstheme="majorBidi"/>
          <w:b/>
          <w:bCs/>
          <w:sz w:val="24"/>
          <w:szCs w:val="24"/>
        </w:rPr>
      </w:pPr>
    </w:p>
    <w:p w14:paraId="1A0E0496" w14:textId="77777777" w:rsidR="004C3982" w:rsidRPr="00891834" w:rsidRDefault="004C3982">
      <w:pPr>
        <w:spacing w:line="480" w:lineRule="auto"/>
        <w:jc w:val="both"/>
        <w:rPr>
          <w:rFonts w:asciiTheme="majorBidi" w:hAnsiTheme="majorBidi" w:cstheme="majorBidi"/>
          <w:b/>
          <w:bCs/>
          <w:sz w:val="24"/>
          <w:szCs w:val="24"/>
        </w:rPr>
      </w:pPr>
    </w:p>
    <w:p w14:paraId="26D2BE4B" w14:textId="77777777" w:rsidR="004C3982" w:rsidRPr="00891834" w:rsidRDefault="004C3982">
      <w:pPr>
        <w:spacing w:line="480" w:lineRule="auto"/>
        <w:jc w:val="both"/>
        <w:rPr>
          <w:rFonts w:asciiTheme="majorBidi" w:hAnsiTheme="majorBidi" w:cstheme="majorBidi"/>
          <w:b/>
          <w:bCs/>
          <w:sz w:val="24"/>
          <w:szCs w:val="24"/>
        </w:rPr>
      </w:pPr>
    </w:p>
    <w:p w14:paraId="7DDB07E1" w14:textId="77777777" w:rsidR="004C3982" w:rsidRPr="00891834" w:rsidRDefault="004C3982">
      <w:pPr>
        <w:spacing w:line="480" w:lineRule="auto"/>
        <w:jc w:val="both"/>
        <w:rPr>
          <w:rFonts w:asciiTheme="majorBidi" w:hAnsiTheme="majorBidi" w:cstheme="majorBidi"/>
          <w:b/>
          <w:bCs/>
          <w:sz w:val="24"/>
          <w:szCs w:val="24"/>
        </w:rPr>
      </w:pPr>
    </w:p>
    <w:p w14:paraId="56CA2B43" w14:textId="77777777" w:rsidR="004C3982" w:rsidRPr="00891834" w:rsidRDefault="004C3982">
      <w:pPr>
        <w:spacing w:line="480" w:lineRule="auto"/>
        <w:jc w:val="both"/>
        <w:rPr>
          <w:rFonts w:asciiTheme="majorBidi" w:hAnsiTheme="majorBidi" w:cstheme="majorBidi"/>
          <w:b/>
          <w:bCs/>
          <w:sz w:val="24"/>
          <w:szCs w:val="24"/>
        </w:rPr>
      </w:pPr>
    </w:p>
    <w:p w14:paraId="18F92B0E"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b/>
          <w:bCs/>
          <w:sz w:val="24"/>
          <w:szCs w:val="24"/>
        </w:rPr>
        <w:lastRenderedPageBreak/>
        <w:t>TABLE 2: Fungal Species and Percentage of Occurrence</w:t>
      </w:r>
    </w:p>
    <w:tbl>
      <w:tblPr>
        <w:tblW w:w="8780" w:type="dxa"/>
        <w:tblInd w:w="108" w:type="dxa"/>
        <w:tblLayout w:type="fixed"/>
        <w:tblLook w:val="04A0" w:firstRow="1" w:lastRow="0" w:firstColumn="1" w:lastColumn="0" w:noHBand="0" w:noVBand="1"/>
      </w:tblPr>
      <w:tblGrid>
        <w:gridCol w:w="3158"/>
        <w:gridCol w:w="743"/>
        <w:gridCol w:w="660"/>
        <w:gridCol w:w="503"/>
        <w:gridCol w:w="1093"/>
        <w:gridCol w:w="2623"/>
      </w:tblGrid>
      <w:tr w:rsidR="004C3982" w:rsidRPr="00891834" w14:paraId="2BFEDA74" w14:textId="77777777" w:rsidTr="00F66AB7">
        <w:trPr>
          <w:trHeight w:val="509"/>
        </w:trPr>
        <w:tc>
          <w:tcPr>
            <w:tcW w:w="3158" w:type="dxa"/>
            <w:tcBorders>
              <w:top w:val="single" w:sz="4" w:space="0" w:color="000000"/>
              <w:bottom w:val="single" w:sz="4" w:space="0" w:color="000000"/>
            </w:tcBorders>
            <w:tcMar>
              <w:top w:w="0" w:type="dxa"/>
              <w:left w:w="108" w:type="dxa"/>
              <w:bottom w:w="0" w:type="dxa"/>
              <w:right w:w="108" w:type="dxa"/>
            </w:tcMar>
          </w:tcPr>
          <w:p w14:paraId="29F573E1"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Observed Isolate</w:t>
            </w:r>
          </w:p>
        </w:tc>
        <w:tc>
          <w:tcPr>
            <w:tcW w:w="743" w:type="dxa"/>
            <w:tcBorders>
              <w:top w:val="single" w:sz="4" w:space="0" w:color="000000"/>
              <w:bottom w:val="single" w:sz="4" w:space="0" w:color="000000"/>
            </w:tcBorders>
            <w:tcMar>
              <w:top w:w="0" w:type="dxa"/>
              <w:left w:w="108" w:type="dxa"/>
              <w:bottom w:w="0" w:type="dxa"/>
              <w:right w:w="108" w:type="dxa"/>
            </w:tcMar>
            <w:vAlign w:val="center"/>
          </w:tcPr>
          <w:p w14:paraId="486B56A1"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A</w:t>
            </w:r>
          </w:p>
        </w:tc>
        <w:tc>
          <w:tcPr>
            <w:tcW w:w="660" w:type="dxa"/>
            <w:tcBorders>
              <w:top w:val="single" w:sz="4" w:space="0" w:color="000000"/>
              <w:bottom w:val="single" w:sz="4" w:space="0" w:color="000000"/>
            </w:tcBorders>
            <w:tcMar>
              <w:top w:w="0" w:type="dxa"/>
              <w:left w:w="108" w:type="dxa"/>
              <w:bottom w:w="0" w:type="dxa"/>
              <w:right w:w="108" w:type="dxa"/>
            </w:tcMar>
            <w:vAlign w:val="center"/>
          </w:tcPr>
          <w:p w14:paraId="58E73ACC"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B</w:t>
            </w:r>
          </w:p>
        </w:tc>
        <w:tc>
          <w:tcPr>
            <w:tcW w:w="503" w:type="dxa"/>
            <w:tcBorders>
              <w:top w:val="single" w:sz="4" w:space="0" w:color="000000"/>
              <w:bottom w:val="single" w:sz="4" w:space="0" w:color="000000"/>
            </w:tcBorders>
            <w:tcMar>
              <w:top w:w="0" w:type="dxa"/>
              <w:left w:w="108" w:type="dxa"/>
              <w:bottom w:w="0" w:type="dxa"/>
              <w:right w:w="108" w:type="dxa"/>
            </w:tcMar>
            <w:vAlign w:val="center"/>
          </w:tcPr>
          <w:p w14:paraId="39C79BEC"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C</w:t>
            </w:r>
          </w:p>
        </w:tc>
        <w:tc>
          <w:tcPr>
            <w:tcW w:w="1093" w:type="dxa"/>
            <w:tcBorders>
              <w:top w:val="single" w:sz="4" w:space="0" w:color="000000"/>
              <w:bottom w:val="single" w:sz="4" w:space="0" w:color="000000"/>
            </w:tcBorders>
            <w:tcMar>
              <w:top w:w="0" w:type="dxa"/>
              <w:left w:w="108" w:type="dxa"/>
              <w:bottom w:w="0" w:type="dxa"/>
              <w:right w:w="108" w:type="dxa"/>
            </w:tcMar>
            <w:vAlign w:val="center"/>
          </w:tcPr>
          <w:p w14:paraId="39B57138"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Totals</w:t>
            </w:r>
          </w:p>
        </w:tc>
        <w:tc>
          <w:tcPr>
            <w:tcW w:w="2623" w:type="dxa"/>
            <w:tcBorders>
              <w:top w:val="single" w:sz="4" w:space="0" w:color="000000"/>
              <w:bottom w:val="single" w:sz="4" w:space="0" w:color="000000"/>
            </w:tcBorders>
            <w:tcMar>
              <w:top w:w="0" w:type="dxa"/>
              <w:left w:w="108" w:type="dxa"/>
              <w:bottom w:w="0" w:type="dxa"/>
              <w:right w:w="108" w:type="dxa"/>
            </w:tcMar>
            <w:vAlign w:val="center"/>
          </w:tcPr>
          <w:p w14:paraId="00C54BF0"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 xml:space="preserve"> % of Occurrences</w:t>
            </w:r>
          </w:p>
        </w:tc>
      </w:tr>
      <w:tr w:rsidR="004C3982" w:rsidRPr="00891834" w14:paraId="162B18A8" w14:textId="77777777" w:rsidTr="00F66AB7">
        <w:trPr>
          <w:trHeight w:val="524"/>
        </w:trPr>
        <w:tc>
          <w:tcPr>
            <w:tcW w:w="3158" w:type="dxa"/>
            <w:tcBorders>
              <w:top w:val="single" w:sz="4" w:space="0" w:color="000000"/>
            </w:tcBorders>
            <w:tcMar>
              <w:top w:w="0" w:type="dxa"/>
              <w:left w:w="108" w:type="dxa"/>
              <w:bottom w:w="0" w:type="dxa"/>
              <w:right w:w="108" w:type="dxa"/>
            </w:tcMar>
          </w:tcPr>
          <w:p w14:paraId="6B0F6AAF" w14:textId="77777777" w:rsidR="004C3982" w:rsidRPr="00891834" w:rsidRDefault="00000000">
            <w:pPr>
              <w:spacing w:line="240" w:lineRule="auto"/>
              <w:jc w:val="both"/>
              <w:rPr>
                <w:rFonts w:asciiTheme="majorBidi" w:hAnsiTheme="majorBidi" w:cstheme="majorBidi"/>
                <w:b/>
                <w:bCs/>
                <w:sz w:val="24"/>
                <w:szCs w:val="24"/>
              </w:rPr>
            </w:pPr>
            <w:proofErr w:type="spellStart"/>
            <w:r w:rsidRPr="00891834">
              <w:rPr>
                <w:rFonts w:asciiTheme="majorBidi" w:hAnsiTheme="majorBidi" w:cstheme="majorBidi"/>
                <w:i/>
                <w:iCs/>
                <w:sz w:val="24"/>
                <w:szCs w:val="24"/>
              </w:rPr>
              <w:t>Saccharomyce</w:t>
            </w:r>
            <w:proofErr w:type="spellEnd"/>
            <w:r w:rsidRPr="00891834">
              <w:rPr>
                <w:rFonts w:asciiTheme="majorBidi" w:hAnsiTheme="majorBidi" w:cstheme="majorBidi"/>
                <w:i/>
                <w:iCs/>
                <w:sz w:val="24"/>
                <w:szCs w:val="24"/>
              </w:rPr>
              <w:t xml:space="preserve"> cerevisiae</w:t>
            </w:r>
          </w:p>
        </w:tc>
        <w:tc>
          <w:tcPr>
            <w:tcW w:w="743" w:type="dxa"/>
            <w:tcBorders>
              <w:top w:val="single" w:sz="4" w:space="0" w:color="000000"/>
            </w:tcBorders>
            <w:tcMar>
              <w:top w:w="0" w:type="dxa"/>
              <w:left w:w="108" w:type="dxa"/>
              <w:bottom w:w="0" w:type="dxa"/>
              <w:right w:w="108" w:type="dxa"/>
            </w:tcMar>
            <w:vAlign w:val="center"/>
          </w:tcPr>
          <w:p w14:paraId="497C990C"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6</w:t>
            </w:r>
          </w:p>
        </w:tc>
        <w:tc>
          <w:tcPr>
            <w:tcW w:w="660" w:type="dxa"/>
            <w:tcBorders>
              <w:top w:val="single" w:sz="4" w:space="0" w:color="000000"/>
            </w:tcBorders>
            <w:tcMar>
              <w:top w:w="0" w:type="dxa"/>
              <w:left w:w="108" w:type="dxa"/>
              <w:bottom w:w="0" w:type="dxa"/>
              <w:right w:w="108" w:type="dxa"/>
            </w:tcMar>
            <w:vAlign w:val="center"/>
          </w:tcPr>
          <w:p w14:paraId="4C083EF2"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5</w:t>
            </w:r>
          </w:p>
        </w:tc>
        <w:tc>
          <w:tcPr>
            <w:tcW w:w="503" w:type="dxa"/>
            <w:tcBorders>
              <w:top w:val="single" w:sz="4" w:space="0" w:color="000000"/>
            </w:tcBorders>
            <w:tcMar>
              <w:top w:w="0" w:type="dxa"/>
              <w:left w:w="108" w:type="dxa"/>
              <w:bottom w:w="0" w:type="dxa"/>
              <w:right w:w="108" w:type="dxa"/>
            </w:tcMar>
            <w:vAlign w:val="center"/>
          </w:tcPr>
          <w:p w14:paraId="73639EBB"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3</w:t>
            </w:r>
          </w:p>
        </w:tc>
        <w:tc>
          <w:tcPr>
            <w:tcW w:w="1093" w:type="dxa"/>
            <w:tcBorders>
              <w:top w:val="single" w:sz="4" w:space="0" w:color="000000"/>
            </w:tcBorders>
            <w:tcMar>
              <w:top w:w="0" w:type="dxa"/>
              <w:left w:w="108" w:type="dxa"/>
              <w:bottom w:w="0" w:type="dxa"/>
              <w:right w:w="108" w:type="dxa"/>
            </w:tcMar>
            <w:vAlign w:val="center"/>
          </w:tcPr>
          <w:p w14:paraId="4FCD5D73"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14</w:t>
            </w:r>
          </w:p>
        </w:tc>
        <w:tc>
          <w:tcPr>
            <w:tcW w:w="2623" w:type="dxa"/>
            <w:tcBorders>
              <w:top w:val="single" w:sz="4" w:space="0" w:color="000000"/>
            </w:tcBorders>
            <w:tcMar>
              <w:top w:w="0" w:type="dxa"/>
              <w:left w:w="108" w:type="dxa"/>
              <w:bottom w:w="0" w:type="dxa"/>
              <w:right w:w="108" w:type="dxa"/>
            </w:tcMar>
            <w:vAlign w:val="center"/>
          </w:tcPr>
          <w:p w14:paraId="1486E5D0"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50.00</w:t>
            </w:r>
          </w:p>
        </w:tc>
      </w:tr>
      <w:tr w:rsidR="004C3982" w:rsidRPr="00891834" w14:paraId="4C792254" w14:textId="77777777" w:rsidTr="00F66AB7">
        <w:trPr>
          <w:trHeight w:val="509"/>
        </w:trPr>
        <w:tc>
          <w:tcPr>
            <w:tcW w:w="3158" w:type="dxa"/>
            <w:tcMar>
              <w:top w:w="0" w:type="dxa"/>
              <w:left w:w="108" w:type="dxa"/>
              <w:bottom w:w="0" w:type="dxa"/>
              <w:right w:w="108" w:type="dxa"/>
            </w:tcMar>
          </w:tcPr>
          <w:p w14:paraId="0E5DB26F"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i/>
                <w:iCs/>
                <w:sz w:val="24"/>
                <w:szCs w:val="24"/>
              </w:rPr>
              <w:t>Rhizopus oryzae</w:t>
            </w:r>
          </w:p>
        </w:tc>
        <w:tc>
          <w:tcPr>
            <w:tcW w:w="743" w:type="dxa"/>
            <w:tcMar>
              <w:top w:w="0" w:type="dxa"/>
              <w:left w:w="108" w:type="dxa"/>
              <w:bottom w:w="0" w:type="dxa"/>
              <w:right w:w="108" w:type="dxa"/>
            </w:tcMar>
            <w:vAlign w:val="center"/>
          </w:tcPr>
          <w:p w14:paraId="3B931827"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3</w:t>
            </w:r>
          </w:p>
        </w:tc>
        <w:tc>
          <w:tcPr>
            <w:tcW w:w="660" w:type="dxa"/>
            <w:tcMar>
              <w:top w:w="0" w:type="dxa"/>
              <w:left w:w="108" w:type="dxa"/>
              <w:bottom w:w="0" w:type="dxa"/>
              <w:right w:w="108" w:type="dxa"/>
            </w:tcMar>
            <w:vAlign w:val="center"/>
          </w:tcPr>
          <w:p w14:paraId="1512631E"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4</w:t>
            </w:r>
          </w:p>
        </w:tc>
        <w:tc>
          <w:tcPr>
            <w:tcW w:w="503" w:type="dxa"/>
            <w:tcMar>
              <w:top w:w="0" w:type="dxa"/>
              <w:left w:w="108" w:type="dxa"/>
              <w:bottom w:w="0" w:type="dxa"/>
              <w:right w:w="108" w:type="dxa"/>
            </w:tcMar>
            <w:vAlign w:val="center"/>
          </w:tcPr>
          <w:p w14:paraId="7D712C4B"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4</w:t>
            </w:r>
          </w:p>
        </w:tc>
        <w:tc>
          <w:tcPr>
            <w:tcW w:w="1093" w:type="dxa"/>
            <w:tcMar>
              <w:top w:w="0" w:type="dxa"/>
              <w:left w:w="108" w:type="dxa"/>
              <w:bottom w:w="0" w:type="dxa"/>
              <w:right w:w="108" w:type="dxa"/>
            </w:tcMar>
            <w:vAlign w:val="center"/>
          </w:tcPr>
          <w:p w14:paraId="79BD3480"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11</w:t>
            </w:r>
          </w:p>
        </w:tc>
        <w:tc>
          <w:tcPr>
            <w:tcW w:w="2623" w:type="dxa"/>
            <w:tcMar>
              <w:top w:w="0" w:type="dxa"/>
              <w:left w:w="108" w:type="dxa"/>
              <w:bottom w:w="0" w:type="dxa"/>
              <w:right w:w="108" w:type="dxa"/>
            </w:tcMar>
            <w:vAlign w:val="center"/>
          </w:tcPr>
          <w:p w14:paraId="6A940B0F"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39.30</w:t>
            </w:r>
          </w:p>
        </w:tc>
      </w:tr>
      <w:tr w:rsidR="004C3982" w:rsidRPr="00891834" w14:paraId="4792852C" w14:textId="77777777" w:rsidTr="00F66AB7">
        <w:trPr>
          <w:trHeight w:val="524"/>
        </w:trPr>
        <w:tc>
          <w:tcPr>
            <w:tcW w:w="3158" w:type="dxa"/>
            <w:tcMar>
              <w:top w:w="0" w:type="dxa"/>
              <w:left w:w="108" w:type="dxa"/>
              <w:bottom w:w="0" w:type="dxa"/>
              <w:right w:w="108" w:type="dxa"/>
            </w:tcMar>
          </w:tcPr>
          <w:p w14:paraId="5E26CF39"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i/>
                <w:iCs/>
                <w:sz w:val="24"/>
                <w:szCs w:val="24"/>
              </w:rPr>
              <w:t xml:space="preserve"> Aspergillus </w:t>
            </w:r>
            <w:proofErr w:type="spellStart"/>
            <w:r w:rsidRPr="00891834">
              <w:rPr>
                <w:rFonts w:asciiTheme="majorBidi" w:hAnsiTheme="majorBidi" w:cstheme="majorBidi"/>
                <w:i/>
                <w:iCs/>
                <w:sz w:val="24"/>
                <w:szCs w:val="24"/>
              </w:rPr>
              <w:t>fumigatu</w:t>
            </w:r>
            <w:proofErr w:type="spellEnd"/>
          </w:p>
        </w:tc>
        <w:tc>
          <w:tcPr>
            <w:tcW w:w="743" w:type="dxa"/>
            <w:tcMar>
              <w:top w:w="0" w:type="dxa"/>
              <w:left w:w="108" w:type="dxa"/>
              <w:bottom w:w="0" w:type="dxa"/>
              <w:right w:w="108" w:type="dxa"/>
            </w:tcMar>
            <w:vAlign w:val="center"/>
          </w:tcPr>
          <w:p w14:paraId="11E8AE54"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O</w:t>
            </w:r>
          </w:p>
        </w:tc>
        <w:tc>
          <w:tcPr>
            <w:tcW w:w="660" w:type="dxa"/>
            <w:tcMar>
              <w:top w:w="0" w:type="dxa"/>
              <w:left w:w="108" w:type="dxa"/>
              <w:bottom w:w="0" w:type="dxa"/>
              <w:right w:w="108" w:type="dxa"/>
            </w:tcMar>
            <w:vAlign w:val="center"/>
          </w:tcPr>
          <w:p w14:paraId="26748038"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0</w:t>
            </w:r>
          </w:p>
        </w:tc>
        <w:tc>
          <w:tcPr>
            <w:tcW w:w="503" w:type="dxa"/>
            <w:tcMar>
              <w:top w:w="0" w:type="dxa"/>
              <w:left w:w="108" w:type="dxa"/>
              <w:bottom w:w="0" w:type="dxa"/>
              <w:right w:w="108" w:type="dxa"/>
            </w:tcMar>
            <w:vAlign w:val="center"/>
          </w:tcPr>
          <w:p w14:paraId="5E67A48E"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3</w:t>
            </w:r>
          </w:p>
        </w:tc>
        <w:tc>
          <w:tcPr>
            <w:tcW w:w="1093" w:type="dxa"/>
            <w:tcMar>
              <w:top w:w="0" w:type="dxa"/>
              <w:left w:w="108" w:type="dxa"/>
              <w:bottom w:w="0" w:type="dxa"/>
              <w:right w:w="108" w:type="dxa"/>
            </w:tcMar>
            <w:vAlign w:val="center"/>
          </w:tcPr>
          <w:p w14:paraId="4920CEFA"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3</w:t>
            </w:r>
          </w:p>
        </w:tc>
        <w:tc>
          <w:tcPr>
            <w:tcW w:w="2623" w:type="dxa"/>
            <w:tcMar>
              <w:top w:w="0" w:type="dxa"/>
              <w:left w:w="108" w:type="dxa"/>
              <w:bottom w:w="0" w:type="dxa"/>
              <w:right w:w="108" w:type="dxa"/>
            </w:tcMar>
            <w:vAlign w:val="center"/>
          </w:tcPr>
          <w:p w14:paraId="0AB11C2C"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10.70</w:t>
            </w:r>
          </w:p>
        </w:tc>
      </w:tr>
      <w:tr w:rsidR="004C3982" w:rsidRPr="00891834" w14:paraId="3BC7A962" w14:textId="77777777" w:rsidTr="00F66AB7">
        <w:trPr>
          <w:trHeight w:val="254"/>
        </w:trPr>
        <w:tc>
          <w:tcPr>
            <w:tcW w:w="3158" w:type="dxa"/>
            <w:tcBorders>
              <w:bottom w:val="single" w:sz="4" w:space="0" w:color="000000"/>
            </w:tcBorders>
            <w:tcMar>
              <w:top w:w="0" w:type="dxa"/>
              <w:left w:w="108" w:type="dxa"/>
              <w:bottom w:w="0" w:type="dxa"/>
              <w:right w:w="108" w:type="dxa"/>
            </w:tcMar>
          </w:tcPr>
          <w:p w14:paraId="5B0BC3DF" w14:textId="77777777" w:rsidR="004C3982" w:rsidRPr="00891834" w:rsidRDefault="004C3982">
            <w:pPr>
              <w:spacing w:line="240" w:lineRule="auto"/>
              <w:jc w:val="both"/>
              <w:rPr>
                <w:rFonts w:asciiTheme="majorBidi" w:hAnsiTheme="majorBidi" w:cstheme="majorBidi"/>
                <w:b/>
                <w:bCs/>
                <w:sz w:val="24"/>
                <w:szCs w:val="24"/>
              </w:rPr>
            </w:pPr>
          </w:p>
        </w:tc>
        <w:tc>
          <w:tcPr>
            <w:tcW w:w="743" w:type="dxa"/>
            <w:tcBorders>
              <w:bottom w:val="single" w:sz="4" w:space="0" w:color="000000"/>
            </w:tcBorders>
            <w:tcMar>
              <w:top w:w="0" w:type="dxa"/>
              <w:left w:w="108" w:type="dxa"/>
              <w:bottom w:w="0" w:type="dxa"/>
              <w:right w:w="108" w:type="dxa"/>
            </w:tcMar>
            <w:vAlign w:val="center"/>
          </w:tcPr>
          <w:p w14:paraId="6D662883"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9</w:t>
            </w:r>
          </w:p>
        </w:tc>
        <w:tc>
          <w:tcPr>
            <w:tcW w:w="660" w:type="dxa"/>
            <w:tcBorders>
              <w:bottom w:val="single" w:sz="4" w:space="0" w:color="000000"/>
            </w:tcBorders>
            <w:tcMar>
              <w:top w:w="0" w:type="dxa"/>
              <w:left w:w="108" w:type="dxa"/>
              <w:bottom w:w="0" w:type="dxa"/>
              <w:right w:w="108" w:type="dxa"/>
            </w:tcMar>
            <w:vAlign w:val="center"/>
          </w:tcPr>
          <w:p w14:paraId="032D1604"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9</w:t>
            </w:r>
          </w:p>
        </w:tc>
        <w:tc>
          <w:tcPr>
            <w:tcW w:w="503" w:type="dxa"/>
            <w:tcBorders>
              <w:bottom w:val="single" w:sz="4" w:space="0" w:color="000000"/>
            </w:tcBorders>
            <w:tcMar>
              <w:top w:w="0" w:type="dxa"/>
              <w:left w:w="108" w:type="dxa"/>
              <w:bottom w:w="0" w:type="dxa"/>
              <w:right w:w="108" w:type="dxa"/>
            </w:tcMar>
            <w:vAlign w:val="center"/>
          </w:tcPr>
          <w:p w14:paraId="73B244A2"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10</w:t>
            </w:r>
          </w:p>
        </w:tc>
        <w:tc>
          <w:tcPr>
            <w:tcW w:w="1093" w:type="dxa"/>
            <w:tcBorders>
              <w:bottom w:val="single" w:sz="4" w:space="0" w:color="000000"/>
            </w:tcBorders>
            <w:tcMar>
              <w:top w:w="0" w:type="dxa"/>
              <w:left w:w="108" w:type="dxa"/>
              <w:bottom w:w="0" w:type="dxa"/>
              <w:right w:w="108" w:type="dxa"/>
            </w:tcMar>
            <w:vAlign w:val="center"/>
          </w:tcPr>
          <w:p w14:paraId="18FFE900"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28</w:t>
            </w:r>
          </w:p>
        </w:tc>
        <w:tc>
          <w:tcPr>
            <w:tcW w:w="2623" w:type="dxa"/>
            <w:tcBorders>
              <w:bottom w:val="single" w:sz="4" w:space="0" w:color="000000"/>
            </w:tcBorders>
            <w:tcMar>
              <w:top w:w="0" w:type="dxa"/>
              <w:left w:w="108" w:type="dxa"/>
              <w:bottom w:w="0" w:type="dxa"/>
              <w:right w:w="108" w:type="dxa"/>
            </w:tcMar>
          </w:tcPr>
          <w:p w14:paraId="2C9A7001"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100</w:t>
            </w:r>
          </w:p>
        </w:tc>
      </w:tr>
    </w:tbl>
    <w:p w14:paraId="75B9F854"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b/>
          <w:bCs/>
          <w:sz w:val="24"/>
          <w:szCs w:val="24"/>
        </w:rPr>
        <w:t xml:space="preserve">Note </w:t>
      </w:r>
    </w:p>
    <w:p w14:paraId="7A78A5A6"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A- Sample pineapple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xml:space="preserve"> market</w:t>
      </w:r>
    </w:p>
    <w:p w14:paraId="0177CA51" w14:textId="77777777"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B- Sample pawpaw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xml:space="preserve"> market</w:t>
      </w:r>
    </w:p>
    <w:p w14:paraId="6B994663" w14:textId="3B34CF71" w:rsidR="004C3982" w:rsidRPr="00891834" w:rsidRDefault="00000000">
      <w:pPr>
        <w:spacing w:line="24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          C- Sample watermelon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xml:space="preserve"> market</w:t>
      </w:r>
    </w:p>
    <w:p w14:paraId="722E304F" w14:textId="6B863754" w:rsidR="004C3982" w:rsidRPr="00891834" w:rsidRDefault="004C3982">
      <w:pPr>
        <w:spacing w:line="480" w:lineRule="auto"/>
        <w:jc w:val="both"/>
        <w:rPr>
          <w:rFonts w:asciiTheme="majorBidi" w:hAnsiTheme="majorBidi" w:cstheme="majorBidi"/>
          <w:b/>
          <w:bCs/>
          <w:sz w:val="24"/>
          <w:szCs w:val="24"/>
        </w:rPr>
      </w:pPr>
    </w:p>
    <w:p w14:paraId="7100451A" w14:textId="40F9779D" w:rsidR="004C3982" w:rsidRPr="00891834" w:rsidRDefault="004C3982">
      <w:pPr>
        <w:spacing w:line="480" w:lineRule="auto"/>
        <w:jc w:val="both"/>
        <w:rPr>
          <w:rFonts w:asciiTheme="majorBidi" w:hAnsiTheme="majorBidi" w:cstheme="majorBidi"/>
          <w:b/>
          <w:bCs/>
          <w:sz w:val="24"/>
          <w:szCs w:val="24"/>
        </w:rPr>
      </w:pPr>
    </w:p>
    <w:p w14:paraId="3267E0C5" w14:textId="0EDFE1E3" w:rsidR="004C3982" w:rsidRPr="00891834" w:rsidRDefault="004C3982">
      <w:pPr>
        <w:spacing w:line="480" w:lineRule="auto"/>
        <w:jc w:val="both"/>
        <w:rPr>
          <w:rFonts w:asciiTheme="majorBidi" w:hAnsiTheme="majorBidi" w:cstheme="majorBidi"/>
          <w:b/>
          <w:bCs/>
          <w:sz w:val="24"/>
          <w:szCs w:val="24"/>
        </w:rPr>
      </w:pPr>
    </w:p>
    <w:p w14:paraId="5626B5D0" w14:textId="77777777" w:rsidR="004C3982" w:rsidRPr="00891834" w:rsidRDefault="004C3982">
      <w:pPr>
        <w:spacing w:line="480" w:lineRule="auto"/>
        <w:jc w:val="both"/>
        <w:rPr>
          <w:rFonts w:asciiTheme="majorBidi" w:hAnsiTheme="majorBidi" w:cstheme="majorBidi"/>
          <w:b/>
          <w:bCs/>
          <w:sz w:val="24"/>
          <w:szCs w:val="24"/>
        </w:rPr>
      </w:pPr>
    </w:p>
    <w:p w14:paraId="2619DB02" w14:textId="77777777" w:rsidR="004C3982" w:rsidRPr="00891834" w:rsidRDefault="004C3982">
      <w:pPr>
        <w:spacing w:line="480" w:lineRule="auto"/>
        <w:jc w:val="both"/>
        <w:rPr>
          <w:rFonts w:asciiTheme="majorBidi" w:hAnsiTheme="majorBidi" w:cstheme="majorBidi"/>
          <w:b/>
          <w:bCs/>
          <w:sz w:val="24"/>
          <w:szCs w:val="24"/>
        </w:rPr>
      </w:pPr>
    </w:p>
    <w:p w14:paraId="48F3AB86" w14:textId="77777777" w:rsidR="004C3982" w:rsidRPr="00891834" w:rsidRDefault="004C3982">
      <w:pPr>
        <w:spacing w:line="480" w:lineRule="auto"/>
        <w:jc w:val="both"/>
        <w:rPr>
          <w:rFonts w:asciiTheme="majorBidi" w:hAnsiTheme="majorBidi" w:cstheme="majorBidi"/>
          <w:b/>
          <w:bCs/>
          <w:sz w:val="24"/>
          <w:szCs w:val="24"/>
        </w:rPr>
      </w:pPr>
    </w:p>
    <w:p w14:paraId="47081EAD" w14:textId="736795FD" w:rsidR="004C3982" w:rsidRPr="00891834" w:rsidRDefault="004C3982">
      <w:pPr>
        <w:spacing w:line="480" w:lineRule="auto"/>
        <w:jc w:val="both"/>
        <w:rPr>
          <w:rFonts w:asciiTheme="majorBidi" w:hAnsiTheme="majorBidi" w:cstheme="majorBidi"/>
          <w:b/>
          <w:bCs/>
          <w:sz w:val="24"/>
          <w:szCs w:val="24"/>
        </w:rPr>
      </w:pPr>
    </w:p>
    <w:p w14:paraId="1D8DBB60" w14:textId="5A0A9E6B" w:rsidR="00891834" w:rsidRPr="00891834" w:rsidRDefault="00414DBB">
      <w:pPr>
        <w:spacing w:line="480" w:lineRule="auto"/>
        <w:jc w:val="both"/>
        <w:rPr>
          <w:rFonts w:asciiTheme="majorBidi" w:hAnsiTheme="majorBidi" w:cstheme="majorBidi"/>
          <w:sz w:val="24"/>
          <w:szCs w:val="24"/>
        </w:rPr>
      </w:pPr>
      <w:r w:rsidRPr="00891834">
        <w:rPr>
          <w:rFonts w:asciiTheme="majorBidi" w:hAnsiTheme="majorBidi" w:cstheme="majorBidi"/>
          <w:noProof/>
          <w:sz w:val="24"/>
          <w:szCs w:val="24"/>
        </w:rPr>
        <w:lastRenderedPageBreak/>
        <w:drawing>
          <wp:inline distT="0" distB="0" distL="0" distR="0" wp14:anchorId="6F3F6035" wp14:editId="2B7520D3">
            <wp:extent cx="5457825" cy="2695575"/>
            <wp:effectExtent l="0" t="0" r="9525" b="9525"/>
            <wp:docPr id="1"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57825" cy="2695575"/>
                    </a:xfrm>
                    <a:prstGeom prst="rect">
                      <a:avLst/>
                    </a:prstGeom>
                    <a:noFill/>
                    <a:ln>
                      <a:noFill/>
                    </a:ln>
                  </pic:spPr>
                </pic:pic>
              </a:graphicData>
            </a:graphic>
          </wp:inline>
        </w:drawing>
      </w:r>
      <w:r w:rsidRPr="00891834">
        <w:rPr>
          <w:rFonts w:asciiTheme="majorBidi" w:hAnsiTheme="majorBidi" w:cstheme="majorBidi"/>
          <w:sz w:val="24"/>
          <w:szCs w:val="24"/>
        </w:rPr>
        <w:t xml:space="preserve">Plate 1: three tissue fruit collection from </w:t>
      </w:r>
      <w:proofErr w:type="spellStart"/>
      <w:r w:rsidRPr="00891834">
        <w:rPr>
          <w:rFonts w:asciiTheme="majorBidi" w:hAnsiTheme="majorBidi" w:cstheme="majorBidi"/>
          <w:sz w:val="24"/>
          <w:szCs w:val="24"/>
        </w:rPr>
        <w:t>thesame</w:t>
      </w:r>
      <w:proofErr w:type="spellEnd"/>
      <w:r w:rsidRPr="00891834">
        <w:rPr>
          <w:rFonts w:asciiTheme="majorBidi" w:hAnsiTheme="majorBidi" w:cstheme="majorBidi"/>
          <w:sz w:val="24"/>
          <w:szCs w:val="24"/>
        </w:rPr>
        <w:t xml:space="preserve"> market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daji</w:t>
      </w:r>
      <w:proofErr w:type="spellEnd"/>
      <w:r w:rsidRPr="00891834">
        <w:rPr>
          <w:rFonts w:asciiTheme="majorBidi" w:hAnsiTheme="majorBidi" w:cstheme="majorBidi"/>
          <w:sz w:val="24"/>
          <w:szCs w:val="24"/>
        </w:rPr>
        <w:t>) in sterile PDA plate</w:t>
      </w:r>
    </w:p>
    <w:p w14:paraId="7738D32F" w14:textId="2CF41456" w:rsidR="004C3982" w:rsidRPr="00891834" w:rsidRDefault="00891834" w:rsidP="00891834">
      <w:pPr>
        <w:spacing w:after="0" w:line="240" w:lineRule="auto"/>
        <w:rPr>
          <w:rFonts w:asciiTheme="majorBidi" w:hAnsiTheme="majorBidi" w:cstheme="majorBidi"/>
          <w:sz w:val="24"/>
          <w:szCs w:val="24"/>
        </w:rPr>
      </w:pPr>
      <w:r w:rsidRPr="00891834">
        <w:rPr>
          <w:rFonts w:asciiTheme="majorBidi" w:hAnsiTheme="majorBidi" w:cstheme="majorBidi"/>
          <w:sz w:val="24"/>
          <w:szCs w:val="24"/>
        </w:rPr>
        <w:br w:type="page"/>
      </w:r>
    </w:p>
    <w:p w14:paraId="615A1442" w14:textId="0112EF9F" w:rsidR="004C3982" w:rsidRPr="00891834" w:rsidRDefault="00414DBB">
      <w:pPr>
        <w:spacing w:line="480" w:lineRule="auto"/>
        <w:jc w:val="both"/>
        <w:rPr>
          <w:rFonts w:asciiTheme="majorBidi" w:hAnsiTheme="majorBidi" w:cstheme="majorBidi"/>
          <w:b/>
          <w:bCs/>
          <w:sz w:val="24"/>
          <w:szCs w:val="24"/>
        </w:rPr>
      </w:pPr>
      <w:r w:rsidRPr="00891834">
        <w:rPr>
          <w:rFonts w:asciiTheme="majorBidi" w:hAnsiTheme="majorBidi" w:cstheme="majorBidi"/>
          <w:noProof/>
          <w:sz w:val="24"/>
          <w:szCs w:val="24"/>
        </w:rPr>
        <w:lastRenderedPageBreak/>
        <mc:AlternateContent>
          <mc:Choice Requires="wps">
            <w:drawing>
              <wp:anchor distT="0" distB="0" distL="114300" distR="114300" simplePos="0" relativeHeight="251664384" behindDoc="0" locked="0" layoutInCell="1" allowOverlap="1" wp14:anchorId="51165A27" wp14:editId="5C2B3812">
                <wp:simplePos x="0" y="0"/>
                <wp:positionH relativeFrom="column">
                  <wp:posOffset>47625</wp:posOffset>
                </wp:positionH>
                <wp:positionV relativeFrom="paragraph">
                  <wp:posOffset>2431415</wp:posOffset>
                </wp:positionV>
                <wp:extent cx="4781550" cy="1543050"/>
                <wp:effectExtent l="0" t="0" r="0" b="0"/>
                <wp:wrapNone/>
                <wp:docPr id="100972920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0" cy="154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9065EE" w14:textId="69917D95" w:rsidR="009E64BD" w:rsidRPr="00F069AB" w:rsidRDefault="009E64BD" w:rsidP="009E64BD">
                            <w:pPr>
                              <w:spacing w:line="420" w:lineRule="auto"/>
                              <w:jc w:val="both"/>
                              <w:rPr>
                                <w:rFonts w:ascii="Times New Roman" w:hAnsi="Times New Roman"/>
                                <w:b/>
                                <w:bCs/>
                                <w:sz w:val="24"/>
                                <w:szCs w:val="24"/>
                              </w:rPr>
                            </w:pPr>
                            <w:r>
                              <w:rPr>
                                <w:rFonts w:ascii="Times New Roman" w:hAnsi="Times New Roman"/>
                                <w:sz w:val="24"/>
                                <w:szCs w:val="24"/>
                              </w:rPr>
                              <w:t xml:space="preserve">Plate </w:t>
                            </w:r>
                            <w:r w:rsidRPr="00F069AB">
                              <w:rPr>
                                <w:rFonts w:ascii="Times New Roman" w:hAnsi="Times New Roman"/>
                                <w:sz w:val="24"/>
                                <w:szCs w:val="24"/>
                              </w:rPr>
                              <w:t xml:space="preserve">2: Microscopic view of </w:t>
                            </w:r>
                            <w:r w:rsidRPr="00F069AB">
                              <w:rPr>
                                <w:rFonts w:ascii="Times New Roman" w:hAnsi="Times New Roman"/>
                                <w:i/>
                                <w:iCs/>
                                <w:sz w:val="24"/>
                                <w:szCs w:val="24"/>
                              </w:rPr>
                              <w:t>Saccharomyces cerevisiae</w:t>
                            </w:r>
                            <w:r w:rsidRPr="00F069AB">
                              <w:rPr>
                                <w:rFonts w:ascii="Times New Roman" w:hAnsi="Times New Roman"/>
                                <w:sz w:val="24"/>
                                <w:szCs w:val="24"/>
                              </w:rPr>
                              <w:t xml:space="preserve"> showing oval budding yeast cells arranged singly or in clusters.</w:t>
                            </w:r>
                          </w:p>
                          <w:p w14:paraId="6CA316F4" w14:textId="77777777" w:rsidR="009E64BD" w:rsidRPr="00F069AB" w:rsidRDefault="009E64BD" w:rsidP="009E64BD">
                            <w:pPr>
                              <w:spacing w:line="420" w:lineRule="auto"/>
                              <w:jc w:val="both"/>
                              <w:rPr>
                                <w:rFonts w:ascii="Times New Roman" w:hAnsi="Times New Roman"/>
                                <w:b/>
                                <w:bCs/>
                                <w:sz w:val="24"/>
                                <w:szCs w:val="24"/>
                              </w:rPr>
                            </w:pPr>
                            <w:r w:rsidRPr="00F069AB">
                              <w:rPr>
                                <w:rFonts w:ascii="Times New Roman" w:hAnsi="Times New Roman"/>
                                <w:sz w:val="24"/>
                                <w:szCs w:val="24"/>
                              </w:rPr>
                              <w:t>Stain: Lactophenol cotton blue</w:t>
                            </w:r>
                          </w:p>
                          <w:p w14:paraId="618D58B1" w14:textId="77777777" w:rsidR="009E64BD" w:rsidRDefault="009E64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165A27" id="_x0000_t202" coordsize="21600,21600" o:spt="202" path="m,l,21600r21600,l21600,xe">
                <v:stroke joinstyle="miter"/>
                <v:path gradientshapeok="t" o:connecttype="rect"/>
              </v:shapetype>
              <v:shape id="Text Box 12" o:spid="_x0000_s1026" type="#_x0000_t202" style="position:absolute;left:0;text-align:left;margin-left:3.75pt;margin-top:191.45pt;width:376.5pt;height:12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" filled="f" stroked="f">
                <v:textbox>
                  <w:txbxContent>
                    <w:p w14:paraId="069065EE" w14:textId="69917D95" w:rsidR="009E64BD" w:rsidRPr="00F069AB" w:rsidRDefault="009E64BD" w:rsidP="009E64BD">
                      <w:pPr>
                        <w:spacing w:line="420" w:lineRule="auto"/>
                        <w:jc w:val="both"/>
                        <w:rPr>
                          <w:rFonts w:ascii="Times New Roman" w:hAnsi="Times New Roman"/>
                          <w:b/>
                          <w:bCs/>
                          <w:sz w:val="24"/>
                          <w:szCs w:val="24"/>
                        </w:rPr>
                      </w:pPr>
                      <w:r>
                        <w:rPr>
                          <w:rFonts w:ascii="Times New Roman" w:hAnsi="Times New Roman"/>
                          <w:sz w:val="24"/>
                          <w:szCs w:val="24"/>
                        </w:rPr>
                        <w:t xml:space="preserve">Plate </w:t>
                      </w:r>
                      <w:r w:rsidRPr="00F069AB">
                        <w:rPr>
                          <w:rFonts w:ascii="Times New Roman" w:hAnsi="Times New Roman"/>
                          <w:sz w:val="24"/>
                          <w:szCs w:val="24"/>
                        </w:rPr>
                        <w:t xml:space="preserve">2: Microscopic view of </w:t>
                      </w:r>
                      <w:r w:rsidRPr="00F069AB">
                        <w:rPr>
                          <w:rFonts w:ascii="Times New Roman" w:hAnsi="Times New Roman"/>
                          <w:i/>
                          <w:iCs/>
                          <w:sz w:val="24"/>
                          <w:szCs w:val="24"/>
                        </w:rPr>
                        <w:t>Saccharomyces cerevisiae</w:t>
                      </w:r>
                      <w:r w:rsidRPr="00F069AB">
                        <w:rPr>
                          <w:rFonts w:ascii="Times New Roman" w:hAnsi="Times New Roman"/>
                          <w:sz w:val="24"/>
                          <w:szCs w:val="24"/>
                        </w:rPr>
                        <w:t xml:space="preserve"> showing oval budding yeast cells arranged singly or in clusters.</w:t>
                      </w:r>
                    </w:p>
                    <w:p w14:paraId="6CA316F4" w14:textId="77777777" w:rsidR="009E64BD" w:rsidRPr="00F069AB" w:rsidRDefault="009E64BD" w:rsidP="009E64BD">
                      <w:pPr>
                        <w:spacing w:line="420" w:lineRule="auto"/>
                        <w:jc w:val="both"/>
                        <w:rPr>
                          <w:rFonts w:ascii="Times New Roman" w:hAnsi="Times New Roman"/>
                          <w:b/>
                          <w:bCs/>
                          <w:sz w:val="24"/>
                          <w:szCs w:val="24"/>
                        </w:rPr>
                      </w:pPr>
                      <w:r w:rsidRPr="00F069AB">
                        <w:rPr>
                          <w:rFonts w:ascii="Times New Roman" w:hAnsi="Times New Roman"/>
                          <w:sz w:val="24"/>
                          <w:szCs w:val="24"/>
                        </w:rPr>
                        <w:t>Stain: Lactophenol cotton blue</w:t>
                      </w:r>
                    </w:p>
                    <w:p w14:paraId="618D58B1" w14:textId="77777777" w:rsidR="009E64BD" w:rsidRDefault="009E64BD"/>
                  </w:txbxContent>
                </v:textbox>
              </v:shape>
            </w:pict>
          </mc:Fallback>
        </mc:AlternateContent>
      </w:r>
      <w:r w:rsidRPr="00891834">
        <w:rPr>
          <w:rFonts w:asciiTheme="majorBidi" w:hAnsiTheme="majorBidi" w:cstheme="majorBidi"/>
          <w:noProof/>
          <w:sz w:val="24"/>
          <w:szCs w:val="24"/>
        </w:rPr>
        <w:drawing>
          <wp:inline distT="0" distB="0" distL="0" distR="0" wp14:anchorId="7E4BEE98" wp14:editId="0A029EBF">
            <wp:extent cx="5457825" cy="2343150"/>
            <wp:effectExtent l="0" t="0" r="9525" b="0"/>
            <wp:docPr id="4"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57825" cy="2343150"/>
                    </a:xfrm>
                    <a:prstGeom prst="rect">
                      <a:avLst/>
                    </a:prstGeom>
                    <a:noFill/>
                    <a:ln>
                      <a:noFill/>
                    </a:ln>
                  </pic:spPr>
                </pic:pic>
              </a:graphicData>
            </a:graphic>
          </wp:inline>
        </w:drawing>
      </w:r>
    </w:p>
    <w:p w14:paraId="63A93272" w14:textId="77777777" w:rsidR="00891834" w:rsidRPr="00891834" w:rsidRDefault="00891834">
      <w:pPr>
        <w:spacing w:line="480" w:lineRule="auto"/>
        <w:jc w:val="both"/>
        <w:rPr>
          <w:rFonts w:asciiTheme="majorBidi" w:hAnsiTheme="majorBidi" w:cstheme="majorBidi"/>
          <w:b/>
          <w:bCs/>
          <w:sz w:val="24"/>
          <w:szCs w:val="24"/>
        </w:rPr>
      </w:pPr>
    </w:p>
    <w:p w14:paraId="60632B11" w14:textId="77777777" w:rsidR="00891834" w:rsidRPr="00891834" w:rsidRDefault="00891834">
      <w:pPr>
        <w:spacing w:line="480" w:lineRule="auto"/>
        <w:jc w:val="both"/>
        <w:rPr>
          <w:rFonts w:asciiTheme="majorBidi" w:hAnsiTheme="majorBidi" w:cstheme="majorBidi"/>
          <w:b/>
          <w:bCs/>
          <w:sz w:val="24"/>
          <w:szCs w:val="24"/>
        </w:rPr>
      </w:pPr>
    </w:p>
    <w:p w14:paraId="32A47948" w14:textId="77777777" w:rsidR="00891834" w:rsidRPr="00891834" w:rsidRDefault="00891834">
      <w:pPr>
        <w:spacing w:line="480" w:lineRule="auto"/>
        <w:jc w:val="both"/>
        <w:rPr>
          <w:rFonts w:asciiTheme="majorBidi" w:hAnsiTheme="majorBidi" w:cstheme="majorBidi"/>
          <w:b/>
          <w:bCs/>
          <w:sz w:val="24"/>
          <w:szCs w:val="24"/>
        </w:rPr>
      </w:pPr>
    </w:p>
    <w:p w14:paraId="0C7F16F1" w14:textId="29477CFC" w:rsidR="009E64BD" w:rsidRPr="00891834" w:rsidRDefault="00414DBB" w:rsidP="009E64BD">
      <w:pPr>
        <w:spacing w:line="420" w:lineRule="auto"/>
        <w:jc w:val="both"/>
        <w:rPr>
          <w:rFonts w:asciiTheme="majorBidi" w:hAnsiTheme="majorBidi" w:cstheme="majorBidi"/>
          <w:b/>
          <w:bCs/>
          <w:sz w:val="24"/>
          <w:szCs w:val="24"/>
        </w:rPr>
      </w:pPr>
      <w:r w:rsidRPr="00891834">
        <w:rPr>
          <w:rFonts w:asciiTheme="majorBidi" w:hAnsiTheme="majorBidi" w:cstheme="majorBidi"/>
          <w:noProof/>
          <w:sz w:val="24"/>
          <w:szCs w:val="24"/>
        </w:rPr>
        <w:lastRenderedPageBreak/>
        <w:drawing>
          <wp:inline distT="0" distB="0" distL="0" distR="0" wp14:anchorId="59DA0D41" wp14:editId="1EF7F011">
            <wp:extent cx="5572125" cy="2476500"/>
            <wp:effectExtent l="0" t="0" r="9525" b="0"/>
            <wp:docPr id="8"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2125" cy="2476500"/>
                    </a:xfrm>
                    <a:prstGeom prst="rect">
                      <a:avLst/>
                    </a:prstGeom>
                    <a:noFill/>
                    <a:ln>
                      <a:noFill/>
                    </a:ln>
                  </pic:spPr>
                </pic:pic>
              </a:graphicData>
            </a:graphic>
          </wp:inline>
        </w:drawing>
      </w:r>
    </w:p>
    <w:p w14:paraId="5E4B03B5" w14:textId="2FAB23CF" w:rsidR="004C3982" w:rsidRPr="00891834" w:rsidRDefault="00000000" w:rsidP="009E64BD">
      <w:pPr>
        <w:spacing w:line="42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Plate 3: Microscopic view of </w:t>
      </w:r>
      <w:r w:rsidRPr="00891834">
        <w:rPr>
          <w:rFonts w:asciiTheme="majorBidi" w:hAnsiTheme="majorBidi" w:cstheme="majorBidi"/>
          <w:i/>
          <w:iCs/>
          <w:sz w:val="24"/>
          <w:szCs w:val="24"/>
        </w:rPr>
        <w:t>Rhizopus oryzae</w:t>
      </w:r>
      <w:r w:rsidRPr="00891834">
        <w:rPr>
          <w:rFonts w:asciiTheme="majorBidi" w:hAnsiTheme="majorBidi" w:cstheme="majorBidi"/>
          <w:sz w:val="24"/>
          <w:szCs w:val="24"/>
        </w:rPr>
        <w:t xml:space="preserve"> showing broad, non-septate hyphae with round sporangia at the tips of sporangiophores.</w:t>
      </w:r>
    </w:p>
    <w:p w14:paraId="7EDA0CC5" w14:textId="6B1FFE2A" w:rsidR="00891834" w:rsidRPr="00891834" w:rsidRDefault="00000000">
      <w:pPr>
        <w:spacing w:line="360" w:lineRule="auto"/>
        <w:jc w:val="both"/>
        <w:rPr>
          <w:rFonts w:asciiTheme="majorBidi" w:hAnsiTheme="majorBidi" w:cstheme="majorBidi"/>
          <w:sz w:val="24"/>
          <w:szCs w:val="24"/>
        </w:rPr>
      </w:pPr>
      <w:r w:rsidRPr="00891834">
        <w:rPr>
          <w:rFonts w:asciiTheme="majorBidi" w:hAnsiTheme="majorBidi" w:cstheme="majorBidi"/>
          <w:sz w:val="24"/>
          <w:szCs w:val="24"/>
        </w:rPr>
        <w:t>Stain: Lactophenol cotton blue.</w:t>
      </w:r>
      <w:r w:rsidR="009E64BD" w:rsidRPr="00891834">
        <w:rPr>
          <w:rFonts w:asciiTheme="majorBidi" w:hAnsiTheme="majorBidi" w:cstheme="majorBidi"/>
          <w:sz w:val="24"/>
          <w:szCs w:val="24"/>
        </w:rPr>
        <w:t xml:space="preserve"> </w:t>
      </w:r>
    </w:p>
    <w:p w14:paraId="45667849" w14:textId="77777777" w:rsidR="00891834" w:rsidRPr="00891834" w:rsidRDefault="00891834">
      <w:pPr>
        <w:spacing w:after="0" w:line="240" w:lineRule="auto"/>
        <w:rPr>
          <w:rFonts w:asciiTheme="majorBidi" w:hAnsiTheme="majorBidi" w:cstheme="majorBidi"/>
          <w:sz w:val="24"/>
          <w:szCs w:val="24"/>
        </w:rPr>
      </w:pPr>
      <w:r w:rsidRPr="00891834">
        <w:rPr>
          <w:rFonts w:asciiTheme="majorBidi" w:hAnsiTheme="majorBidi" w:cstheme="majorBidi"/>
          <w:sz w:val="24"/>
          <w:szCs w:val="24"/>
        </w:rPr>
        <w:br w:type="page"/>
      </w:r>
    </w:p>
    <w:p w14:paraId="7D16B4B8" w14:textId="77777777" w:rsidR="004C3982" w:rsidRPr="00891834" w:rsidRDefault="004C3982">
      <w:pPr>
        <w:spacing w:line="360" w:lineRule="auto"/>
        <w:jc w:val="both"/>
        <w:rPr>
          <w:rFonts w:asciiTheme="majorBidi" w:hAnsiTheme="majorBidi" w:cstheme="majorBidi"/>
          <w:b/>
          <w:bCs/>
          <w:sz w:val="24"/>
          <w:szCs w:val="24"/>
        </w:rPr>
      </w:pPr>
    </w:p>
    <w:p w14:paraId="0E28CF7D" w14:textId="511F66B3" w:rsidR="004C3982" w:rsidRPr="00891834" w:rsidRDefault="00414DBB">
      <w:pPr>
        <w:spacing w:before="240" w:line="480" w:lineRule="auto"/>
        <w:jc w:val="both"/>
        <w:rPr>
          <w:rFonts w:asciiTheme="majorBidi" w:hAnsiTheme="majorBidi" w:cstheme="majorBidi"/>
          <w:b/>
          <w:bCs/>
          <w:sz w:val="24"/>
          <w:szCs w:val="24"/>
        </w:rPr>
      </w:pPr>
      <w:r w:rsidRPr="00891834">
        <w:rPr>
          <w:rFonts w:asciiTheme="majorBidi" w:hAnsiTheme="majorBidi" w:cstheme="majorBidi"/>
          <w:noProof/>
          <w:sz w:val="24"/>
          <w:szCs w:val="24"/>
        </w:rPr>
        <w:drawing>
          <wp:inline distT="0" distB="0" distL="0" distR="0" wp14:anchorId="14887E7F" wp14:editId="74191618">
            <wp:extent cx="5457825" cy="2286000"/>
            <wp:effectExtent l="0" t="0" r="9525" b="0"/>
            <wp:docPr id="19"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57825" cy="2286000"/>
                    </a:xfrm>
                    <a:prstGeom prst="rect">
                      <a:avLst/>
                    </a:prstGeom>
                    <a:noFill/>
                    <a:ln>
                      <a:noFill/>
                    </a:ln>
                  </pic:spPr>
                </pic:pic>
              </a:graphicData>
            </a:graphic>
          </wp:inline>
        </w:drawing>
      </w:r>
    </w:p>
    <w:p w14:paraId="4EACB3DE" w14:textId="5771A9A4" w:rsidR="004C3982" w:rsidRPr="00891834" w:rsidRDefault="00000000">
      <w:pPr>
        <w:spacing w:before="240"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Plate 4: Microscopic view of </w:t>
      </w:r>
      <w:r w:rsidRPr="00891834">
        <w:rPr>
          <w:rFonts w:asciiTheme="majorBidi" w:hAnsiTheme="majorBidi" w:cstheme="majorBidi"/>
          <w:i/>
          <w:iCs/>
          <w:sz w:val="24"/>
          <w:szCs w:val="24"/>
        </w:rPr>
        <w:t>Aspergillus fumigatus</w:t>
      </w:r>
      <w:r w:rsidRPr="00891834">
        <w:rPr>
          <w:rFonts w:asciiTheme="majorBidi" w:hAnsiTheme="majorBidi" w:cstheme="majorBidi"/>
          <w:sz w:val="24"/>
          <w:szCs w:val="24"/>
        </w:rPr>
        <w:t xml:space="preserve"> showing septate hyphae with conidiophores bearing spherical conidial heads.</w:t>
      </w:r>
    </w:p>
    <w:p w14:paraId="527D3419" w14:textId="12E8C6D6" w:rsidR="004C3982" w:rsidRPr="00891834" w:rsidRDefault="00000000" w:rsidP="009E64BD">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Stain: Lactophenol cotton blue.</w:t>
      </w:r>
    </w:p>
    <w:p w14:paraId="284484DD" w14:textId="0F6B979F" w:rsidR="004C3982" w:rsidRPr="00891834" w:rsidRDefault="00F069AB" w:rsidP="00F66AB7">
      <w:pPr>
        <w:pStyle w:val="Heading1"/>
        <w:jc w:val="center"/>
        <w:rPr>
          <w:rFonts w:asciiTheme="majorBidi" w:hAnsiTheme="majorBidi" w:cstheme="majorBidi"/>
        </w:rPr>
      </w:pPr>
      <w:r w:rsidRPr="00891834">
        <w:rPr>
          <w:rFonts w:asciiTheme="majorBidi" w:hAnsiTheme="majorBidi" w:cstheme="majorBidi"/>
        </w:rPr>
        <w:br w:type="page"/>
      </w:r>
      <w:bookmarkStart w:id="48" w:name="_Toc214805701"/>
      <w:r w:rsidRPr="00891834">
        <w:rPr>
          <w:rFonts w:asciiTheme="majorBidi" w:hAnsiTheme="majorBidi" w:cstheme="majorBidi"/>
        </w:rPr>
        <w:lastRenderedPageBreak/>
        <w:t>CHAPTER FIVE</w:t>
      </w:r>
      <w:bookmarkEnd w:id="48"/>
    </w:p>
    <w:p w14:paraId="67A9EDB2" w14:textId="5872FB3D" w:rsidR="004C3982" w:rsidRPr="00891834" w:rsidRDefault="00000000" w:rsidP="00F66AB7">
      <w:pPr>
        <w:pStyle w:val="Heading1"/>
        <w:rPr>
          <w:rFonts w:asciiTheme="majorBidi" w:hAnsiTheme="majorBidi" w:cstheme="majorBidi"/>
        </w:rPr>
      </w:pPr>
      <w:bookmarkStart w:id="49" w:name="_Toc214805702"/>
      <w:r w:rsidRPr="00891834">
        <w:rPr>
          <w:rFonts w:asciiTheme="majorBidi" w:hAnsiTheme="majorBidi" w:cstheme="majorBidi"/>
        </w:rPr>
        <w:t>5.0                                                    DISCUSSION</w:t>
      </w:r>
      <w:bookmarkEnd w:id="49"/>
    </w:p>
    <w:p w14:paraId="7D10B694" w14:textId="1D913F03"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This study was conducted to determine the fungal species associated with </w:t>
      </w:r>
      <w:proofErr w:type="gramStart"/>
      <w:r w:rsidRPr="00891834">
        <w:rPr>
          <w:rFonts w:asciiTheme="majorBidi" w:hAnsiTheme="majorBidi" w:cstheme="majorBidi"/>
          <w:sz w:val="24"/>
          <w:szCs w:val="24"/>
        </w:rPr>
        <w:t>the some</w:t>
      </w:r>
      <w:proofErr w:type="gramEnd"/>
      <w:r w:rsidRPr="00891834">
        <w:rPr>
          <w:rFonts w:asciiTheme="majorBidi" w:hAnsiTheme="majorBidi" w:cstheme="majorBidi"/>
          <w:sz w:val="24"/>
          <w:szCs w:val="24"/>
        </w:rPr>
        <w:t xml:space="preserve"> </w:t>
      </w:r>
      <w:r w:rsidR="00D02313">
        <w:rPr>
          <w:rFonts w:asciiTheme="majorBidi" w:hAnsiTheme="majorBidi" w:cstheme="majorBidi"/>
          <w:sz w:val="24"/>
          <w:szCs w:val="24"/>
        </w:rPr>
        <w:t>sliced</w:t>
      </w:r>
      <w:r w:rsidRPr="00891834">
        <w:rPr>
          <w:rFonts w:asciiTheme="majorBidi" w:hAnsiTheme="majorBidi" w:cstheme="majorBidi"/>
          <w:sz w:val="24"/>
          <w:szCs w:val="24"/>
        </w:rPr>
        <w:t xml:space="preserve"> fruits specifically watermelon, pineapple, and pawpaw. From the laboratory analysis, three fungal species were isolated and identified: </w:t>
      </w:r>
      <w:r w:rsidRPr="00891834">
        <w:rPr>
          <w:rFonts w:asciiTheme="majorBidi" w:hAnsiTheme="majorBidi" w:cstheme="majorBidi"/>
          <w:i/>
          <w:iCs/>
          <w:sz w:val="24"/>
          <w:szCs w:val="24"/>
        </w:rPr>
        <w:t>Saccharomyces cerevisiae, Rhizopus oryzae, and Aspergillus fumigatus.</w:t>
      </w:r>
    </w:p>
    <w:p w14:paraId="053941B5"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result of this study contrasts with the findings from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Daji Market, where a total of seven fungal species were isolated, with </w:t>
      </w:r>
      <w:proofErr w:type="spellStart"/>
      <w:r w:rsidRPr="00891834">
        <w:rPr>
          <w:rFonts w:asciiTheme="majorBidi" w:hAnsiTheme="majorBidi" w:cstheme="majorBidi"/>
          <w:sz w:val="24"/>
          <w:szCs w:val="24"/>
        </w:rPr>
        <w:t>Tsohuwar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Kasuwa</w:t>
      </w:r>
      <w:proofErr w:type="spellEnd"/>
      <w:r w:rsidRPr="00891834">
        <w:rPr>
          <w:rFonts w:asciiTheme="majorBidi" w:hAnsiTheme="majorBidi" w:cstheme="majorBidi"/>
          <w:sz w:val="24"/>
          <w:szCs w:val="24"/>
        </w:rPr>
        <w:t xml:space="preserve"> having six representatives among the isolates. Similarly, the current finding differs from the work of Mustapha </w:t>
      </w:r>
      <w:r w:rsidRPr="00891834">
        <w:rPr>
          <w:rFonts w:asciiTheme="majorBidi" w:hAnsiTheme="majorBidi" w:cstheme="majorBidi"/>
          <w:i/>
          <w:iCs/>
          <w:sz w:val="24"/>
          <w:szCs w:val="24"/>
        </w:rPr>
        <w:t>et al</w:t>
      </w:r>
      <w:r w:rsidRPr="00891834">
        <w:rPr>
          <w:rFonts w:asciiTheme="majorBidi" w:hAnsiTheme="majorBidi" w:cstheme="majorBidi"/>
          <w:sz w:val="24"/>
          <w:szCs w:val="24"/>
        </w:rPr>
        <w:t>.‚2019), who reported a total of nine fungal species associated with fruit spoilage. It also disagrees with the study conducted by Ezekiel and Sombie (2014) in Ogun State, Nigeria, where eleven (11) fungal pathogens were identified on watermelon fruits.</w:t>
      </w:r>
    </w:p>
    <w:p w14:paraId="009A6CA3" w14:textId="46EB6FB5"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The observed differences in the number and type of fungal species isolated may be attributed to variations in climatic and environmental conditions, such as high temperature and air humidity, which are known to favor the growth of fungi and other microorganisms (Abubakr </w:t>
      </w:r>
      <w:r w:rsidR="00D02313">
        <w:rPr>
          <w:rFonts w:asciiTheme="majorBidi" w:hAnsiTheme="majorBidi" w:cstheme="majorBidi"/>
          <w:sz w:val="24"/>
          <w:szCs w:val="24"/>
        </w:rPr>
        <w:t>a</w:t>
      </w:r>
      <w:r w:rsidRPr="00891834">
        <w:rPr>
          <w:rFonts w:asciiTheme="majorBidi" w:hAnsiTheme="majorBidi" w:cstheme="majorBidi"/>
          <w:sz w:val="24"/>
          <w:szCs w:val="24"/>
        </w:rPr>
        <w:t xml:space="preserve">nd Bashar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.‚2019). Fruits are rich in sugars and </w:t>
      </w:r>
      <w:r w:rsidRPr="00891834">
        <w:rPr>
          <w:rFonts w:asciiTheme="majorBidi" w:hAnsiTheme="majorBidi" w:cstheme="majorBidi"/>
          <w:sz w:val="24"/>
          <w:szCs w:val="24"/>
        </w:rPr>
        <w:lastRenderedPageBreak/>
        <w:t xml:space="preserve">nutrients, and their low pH values make them particularly susceptible to fungal invasion (Ibrahim </w:t>
      </w:r>
      <w:r w:rsidRPr="00891834">
        <w:rPr>
          <w:rFonts w:asciiTheme="majorBidi" w:hAnsiTheme="majorBidi" w:cstheme="majorBidi"/>
          <w:i/>
          <w:iCs/>
          <w:sz w:val="24"/>
          <w:szCs w:val="24"/>
        </w:rPr>
        <w:t>et al</w:t>
      </w:r>
      <w:r w:rsidRPr="00891834">
        <w:rPr>
          <w:rFonts w:asciiTheme="majorBidi" w:hAnsiTheme="majorBidi" w:cstheme="majorBidi"/>
          <w:sz w:val="24"/>
          <w:szCs w:val="24"/>
        </w:rPr>
        <w:t>.‚2020).</w:t>
      </w:r>
    </w:p>
    <w:p w14:paraId="3F465F50"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The current study revealed that</w:t>
      </w:r>
      <w:r w:rsidRPr="00891834">
        <w:rPr>
          <w:rFonts w:asciiTheme="majorBidi" w:hAnsiTheme="majorBidi" w:cstheme="majorBidi"/>
          <w:i/>
          <w:iCs/>
          <w:sz w:val="24"/>
          <w:szCs w:val="24"/>
        </w:rPr>
        <w:t xml:space="preserve"> Saccharomyces cerevisiae</w:t>
      </w:r>
      <w:r w:rsidRPr="00891834">
        <w:rPr>
          <w:rFonts w:asciiTheme="majorBidi" w:hAnsiTheme="majorBidi" w:cstheme="majorBidi"/>
          <w:sz w:val="24"/>
          <w:szCs w:val="24"/>
        </w:rPr>
        <w:t xml:space="preserve"> had the highest prevalence (50%), followed by Rhizopus oryzae (39.9%) and Aspergillus fumigatus (10.7%). These findings are contrary to the report of Mustapha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 (2019), where Aspergillus flavus recorded the highest frequency of occurrence (23.53%) while </w:t>
      </w:r>
      <w:proofErr w:type="spellStart"/>
      <w:r w:rsidRPr="00891834">
        <w:rPr>
          <w:rFonts w:asciiTheme="majorBidi" w:hAnsiTheme="majorBidi" w:cstheme="majorBidi"/>
          <w:sz w:val="24"/>
          <w:szCs w:val="24"/>
        </w:rPr>
        <w:t>Scopulariopsis</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brevicaulis</w:t>
      </w:r>
      <w:proofErr w:type="spellEnd"/>
      <w:r w:rsidRPr="00891834">
        <w:rPr>
          <w:rFonts w:asciiTheme="majorBidi" w:hAnsiTheme="majorBidi" w:cstheme="majorBidi"/>
          <w:sz w:val="24"/>
          <w:szCs w:val="24"/>
        </w:rPr>
        <w:t xml:space="preserve"> had the lowest (3.53%). Similarly, Mustapha et al. also reported Colletotrichum </w:t>
      </w:r>
      <w:proofErr w:type="spellStart"/>
      <w:r w:rsidRPr="00891834">
        <w:rPr>
          <w:rFonts w:asciiTheme="majorBidi" w:hAnsiTheme="majorBidi" w:cstheme="majorBidi"/>
          <w:sz w:val="24"/>
          <w:szCs w:val="24"/>
        </w:rPr>
        <w:t>musae</w:t>
      </w:r>
      <w:proofErr w:type="spellEnd"/>
      <w:r w:rsidRPr="00891834">
        <w:rPr>
          <w:rFonts w:asciiTheme="majorBidi" w:hAnsiTheme="majorBidi" w:cstheme="majorBidi"/>
          <w:sz w:val="24"/>
          <w:szCs w:val="24"/>
        </w:rPr>
        <w:t xml:space="preserve"> as the most frequently occurring fungus isolated from fruit samples, with 35.71% occurrence in </w:t>
      </w:r>
      <w:proofErr w:type="spellStart"/>
      <w:r w:rsidRPr="00891834">
        <w:rPr>
          <w:rFonts w:asciiTheme="majorBidi" w:hAnsiTheme="majorBidi" w:cstheme="majorBidi"/>
          <w:sz w:val="24"/>
          <w:szCs w:val="24"/>
        </w:rPr>
        <w:t>Kasuwar</w:t>
      </w:r>
      <w:proofErr w:type="spellEnd"/>
      <w:r w:rsidRPr="00891834">
        <w:rPr>
          <w:rFonts w:asciiTheme="majorBidi" w:hAnsiTheme="majorBidi" w:cstheme="majorBidi"/>
          <w:sz w:val="24"/>
          <w:szCs w:val="24"/>
        </w:rPr>
        <w:t xml:space="preserve"> Daji and 20% in </w:t>
      </w:r>
      <w:proofErr w:type="spellStart"/>
      <w:r w:rsidRPr="00891834">
        <w:rPr>
          <w:rFonts w:asciiTheme="majorBidi" w:hAnsiTheme="majorBidi" w:cstheme="majorBidi"/>
          <w:sz w:val="24"/>
          <w:szCs w:val="24"/>
        </w:rPr>
        <w:t>Tsohuwar</w:t>
      </w:r>
      <w:proofErr w:type="spellEnd"/>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Kasuwa</w:t>
      </w:r>
      <w:proofErr w:type="spellEnd"/>
      <w:r w:rsidRPr="00891834">
        <w:rPr>
          <w:rFonts w:asciiTheme="majorBidi" w:hAnsiTheme="majorBidi" w:cstheme="majorBidi"/>
          <w:sz w:val="24"/>
          <w:szCs w:val="24"/>
        </w:rPr>
        <w:t>.</w:t>
      </w:r>
    </w:p>
    <w:p w14:paraId="09C35F73"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 xml:space="preserve">In relation to fruit type, Saccharomyces cerevisiae showed the highest occurrence in pineapple (6) and pawpaw (5), while </w:t>
      </w:r>
      <w:r w:rsidRPr="00891834">
        <w:rPr>
          <w:rFonts w:asciiTheme="majorBidi" w:hAnsiTheme="majorBidi" w:cstheme="majorBidi"/>
          <w:i/>
          <w:iCs/>
          <w:sz w:val="24"/>
          <w:szCs w:val="24"/>
        </w:rPr>
        <w:t>Aspergillus fumigatus</w:t>
      </w:r>
      <w:r w:rsidRPr="00891834">
        <w:rPr>
          <w:rFonts w:asciiTheme="majorBidi" w:hAnsiTheme="majorBidi" w:cstheme="majorBidi"/>
          <w:sz w:val="24"/>
          <w:szCs w:val="24"/>
        </w:rPr>
        <w:t xml:space="preserve"> showed no occurrence in pineapple (0) and pawpaw (0). This contrasts with the findings of Samuel et al. (2017), who reported that </w:t>
      </w:r>
      <w:r w:rsidRPr="00D02313">
        <w:rPr>
          <w:rFonts w:asciiTheme="majorBidi" w:hAnsiTheme="majorBidi" w:cstheme="majorBidi"/>
          <w:i/>
          <w:iCs/>
          <w:sz w:val="24"/>
          <w:szCs w:val="24"/>
        </w:rPr>
        <w:t xml:space="preserve">Aspergillus </w:t>
      </w:r>
      <w:proofErr w:type="spellStart"/>
      <w:r w:rsidRPr="00D02313">
        <w:rPr>
          <w:rFonts w:asciiTheme="majorBidi" w:hAnsiTheme="majorBidi" w:cstheme="majorBidi"/>
          <w:i/>
          <w:iCs/>
          <w:sz w:val="24"/>
          <w:szCs w:val="24"/>
        </w:rPr>
        <w:t>niger</w:t>
      </w:r>
      <w:proofErr w:type="spellEnd"/>
      <w:r w:rsidRPr="00891834">
        <w:rPr>
          <w:rFonts w:asciiTheme="majorBidi" w:hAnsiTheme="majorBidi" w:cstheme="majorBidi"/>
          <w:sz w:val="24"/>
          <w:szCs w:val="24"/>
        </w:rPr>
        <w:t xml:space="preserve"> had the highest occurrence across various fruits, including pineapple, watermelon, oranges, pawpaw, and tomatoes, with a frequency of 38%. </w:t>
      </w:r>
      <w:r w:rsidRPr="00891834">
        <w:rPr>
          <w:rFonts w:asciiTheme="majorBidi" w:hAnsiTheme="majorBidi" w:cstheme="majorBidi"/>
          <w:i/>
          <w:iCs/>
          <w:sz w:val="24"/>
          <w:szCs w:val="24"/>
        </w:rPr>
        <w:t xml:space="preserve">Fusarium </w:t>
      </w:r>
      <w:proofErr w:type="spellStart"/>
      <w:r w:rsidRPr="00891834">
        <w:rPr>
          <w:rFonts w:asciiTheme="majorBidi" w:hAnsiTheme="majorBidi" w:cstheme="majorBidi"/>
          <w:i/>
          <w:iCs/>
          <w:sz w:val="24"/>
          <w:szCs w:val="24"/>
        </w:rPr>
        <w:t>avenaceum</w:t>
      </w:r>
      <w:proofErr w:type="spellEnd"/>
      <w:r w:rsidRPr="00891834">
        <w:rPr>
          <w:rFonts w:asciiTheme="majorBidi" w:hAnsiTheme="majorBidi" w:cstheme="majorBidi"/>
          <w:sz w:val="24"/>
          <w:szCs w:val="24"/>
        </w:rPr>
        <w:t xml:space="preserve"> followed with 31%, while </w:t>
      </w:r>
      <w:r w:rsidRPr="00891834">
        <w:rPr>
          <w:rFonts w:asciiTheme="majorBidi" w:hAnsiTheme="majorBidi" w:cstheme="majorBidi"/>
          <w:i/>
          <w:iCs/>
          <w:sz w:val="24"/>
          <w:szCs w:val="24"/>
        </w:rPr>
        <w:t>Penicillium</w:t>
      </w:r>
      <w:r w:rsidRPr="00891834">
        <w:rPr>
          <w:rFonts w:asciiTheme="majorBidi" w:hAnsiTheme="majorBidi" w:cstheme="majorBidi"/>
          <w:sz w:val="24"/>
          <w:szCs w:val="24"/>
        </w:rPr>
        <w:t xml:space="preserve"> </w:t>
      </w:r>
      <w:proofErr w:type="spellStart"/>
      <w:r w:rsidRPr="00891834">
        <w:rPr>
          <w:rFonts w:asciiTheme="majorBidi" w:hAnsiTheme="majorBidi" w:cstheme="majorBidi"/>
          <w:i/>
          <w:iCs/>
          <w:sz w:val="24"/>
          <w:szCs w:val="24"/>
        </w:rPr>
        <w:t>digitatum</w:t>
      </w:r>
      <w:proofErr w:type="spellEnd"/>
      <w:r w:rsidRPr="00891834">
        <w:rPr>
          <w:rFonts w:asciiTheme="majorBidi" w:hAnsiTheme="majorBidi" w:cstheme="majorBidi"/>
          <w:sz w:val="24"/>
          <w:szCs w:val="24"/>
        </w:rPr>
        <w:t xml:space="preserve"> and </w:t>
      </w:r>
      <w:r w:rsidRPr="00891834">
        <w:rPr>
          <w:rFonts w:asciiTheme="majorBidi" w:hAnsiTheme="majorBidi" w:cstheme="majorBidi"/>
          <w:i/>
          <w:iCs/>
          <w:sz w:val="24"/>
          <w:szCs w:val="24"/>
        </w:rPr>
        <w:t>Rhizopus</w:t>
      </w: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stolonifer</w:t>
      </w:r>
      <w:proofErr w:type="spellEnd"/>
      <w:r w:rsidRPr="00891834">
        <w:rPr>
          <w:rFonts w:asciiTheme="majorBidi" w:hAnsiTheme="majorBidi" w:cstheme="majorBidi"/>
          <w:sz w:val="24"/>
          <w:szCs w:val="24"/>
        </w:rPr>
        <w:t xml:space="preserve"> had the least frequency (4%) each in tomato and orange, respectively. Other fungal species identified included </w:t>
      </w:r>
      <w:r w:rsidRPr="00891834">
        <w:rPr>
          <w:rFonts w:asciiTheme="majorBidi" w:hAnsiTheme="majorBidi" w:cstheme="majorBidi"/>
          <w:i/>
          <w:iCs/>
          <w:sz w:val="24"/>
          <w:szCs w:val="24"/>
        </w:rPr>
        <w:t>Saccharomyces</w:t>
      </w:r>
      <w:r w:rsidRPr="00891834">
        <w:rPr>
          <w:rFonts w:asciiTheme="majorBidi" w:hAnsiTheme="majorBidi" w:cstheme="majorBidi"/>
          <w:sz w:val="24"/>
          <w:szCs w:val="24"/>
        </w:rPr>
        <w:t xml:space="preserve"> spp. (10%), </w:t>
      </w:r>
      <w:r w:rsidRPr="00891834">
        <w:rPr>
          <w:rFonts w:asciiTheme="majorBidi" w:hAnsiTheme="majorBidi" w:cstheme="majorBidi"/>
          <w:i/>
          <w:iCs/>
          <w:sz w:val="24"/>
          <w:szCs w:val="24"/>
        </w:rPr>
        <w:t xml:space="preserve">Fusarium </w:t>
      </w:r>
      <w:proofErr w:type="spellStart"/>
      <w:r w:rsidRPr="00891834">
        <w:rPr>
          <w:rFonts w:asciiTheme="majorBidi" w:hAnsiTheme="majorBidi" w:cstheme="majorBidi"/>
          <w:i/>
          <w:iCs/>
          <w:sz w:val="24"/>
          <w:szCs w:val="24"/>
        </w:rPr>
        <w:t>solani</w:t>
      </w:r>
      <w:proofErr w:type="spellEnd"/>
      <w:r w:rsidRPr="00891834">
        <w:rPr>
          <w:rFonts w:asciiTheme="majorBidi" w:hAnsiTheme="majorBidi" w:cstheme="majorBidi"/>
          <w:sz w:val="24"/>
          <w:szCs w:val="24"/>
        </w:rPr>
        <w:t xml:space="preserve"> (8%), and </w:t>
      </w:r>
      <w:r w:rsidRPr="00891834">
        <w:rPr>
          <w:rFonts w:asciiTheme="majorBidi" w:hAnsiTheme="majorBidi" w:cstheme="majorBidi"/>
          <w:i/>
          <w:iCs/>
          <w:sz w:val="24"/>
          <w:szCs w:val="24"/>
        </w:rPr>
        <w:t xml:space="preserve">Aspergillus flavus </w:t>
      </w:r>
      <w:r w:rsidRPr="00891834">
        <w:rPr>
          <w:rFonts w:asciiTheme="majorBidi" w:hAnsiTheme="majorBidi" w:cstheme="majorBidi"/>
          <w:sz w:val="24"/>
          <w:szCs w:val="24"/>
        </w:rPr>
        <w:t>(5%).</w:t>
      </w:r>
    </w:p>
    <w:p w14:paraId="2731867C"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lastRenderedPageBreak/>
        <w:t xml:space="preserve">Furthermore, this study disagrees with the reports of Alhaji Y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.‚2020), I Lema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 (2020), and </w:t>
      </w:r>
      <w:proofErr w:type="spellStart"/>
      <w:r w:rsidRPr="00891834">
        <w:rPr>
          <w:rFonts w:asciiTheme="majorBidi" w:hAnsiTheme="majorBidi" w:cstheme="majorBidi"/>
          <w:sz w:val="24"/>
          <w:szCs w:val="24"/>
        </w:rPr>
        <w:t>Mailafiya</w:t>
      </w:r>
      <w:proofErr w:type="spellEnd"/>
      <w:r w:rsidRPr="00891834">
        <w:rPr>
          <w:rFonts w:asciiTheme="majorBidi" w:hAnsiTheme="majorBidi" w:cstheme="majorBidi"/>
          <w:sz w:val="24"/>
          <w:szCs w:val="24"/>
        </w:rPr>
        <w:t xml:space="preserve"> </w:t>
      </w:r>
      <w:r w:rsidRPr="00891834">
        <w:rPr>
          <w:rFonts w:asciiTheme="majorBidi" w:hAnsiTheme="majorBidi" w:cstheme="majorBidi"/>
          <w:i/>
          <w:iCs/>
          <w:sz w:val="24"/>
          <w:szCs w:val="24"/>
        </w:rPr>
        <w:t>et al</w:t>
      </w:r>
      <w:r w:rsidRPr="00891834">
        <w:rPr>
          <w:rFonts w:asciiTheme="majorBidi" w:hAnsiTheme="majorBidi" w:cstheme="majorBidi"/>
          <w:sz w:val="24"/>
          <w:szCs w:val="24"/>
        </w:rPr>
        <w:t xml:space="preserve">. (2019), who found </w:t>
      </w:r>
      <w:r w:rsidRPr="00891834">
        <w:rPr>
          <w:rFonts w:asciiTheme="majorBidi" w:hAnsiTheme="majorBidi" w:cstheme="majorBidi"/>
          <w:i/>
          <w:iCs/>
          <w:sz w:val="24"/>
          <w:szCs w:val="24"/>
        </w:rPr>
        <w:t xml:space="preserve">Aspergillus </w:t>
      </w:r>
      <w:proofErr w:type="spellStart"/>
      <w:r w:rsidRPr="00891834">
        <w:rPr>
          <w:rFonts w:asciiTheme="majorBidi" w:hAnsiTheme="majorBidi" w:cstheme="majorBidi"/>
          <w:i/>
          <w:iCs/>
          <w:sz w:val="24"/>
          <w:szCs w:val="24"/>
        </w:rPr>
        <w:t>niger</w:t>
      </w:r>
      <w:proofErr w:type="spellEnd"/>
      <w:r w:rsidRPr="00891834">
        <w:rPr>
          <w:rFonts w:asciiTheme="majorBidi" w:hAnsiTheme="majorBidi" w:cstheme="majorBidi"/>
          <w:i/>
          <w:iCs/>
          <w:sz w:val="24"/>
          <w:szCs w:val="24"/>
        </w:rPr>
        <w:t xml:space="preserve"> </w:t>
      </w:r>
      <w:r w:rsidRPr="00891834">
        <w:rPr>
          <w:rFonts w:asciiTheme="majorBidi" w:hAnsiTheme="majorBidi" w:cstheme="majorBidi"/>
          <w:sz w:val="24"/>
          <w:szCs w:val="24"/>
        </w:rPr>
        <w:t>to be the predominant fungal species responsible for fruit spoilage.</w:t>
      </w:r>
    </w:p>
    <w:p w14:paraId="3201165E" w14:textId="77777777" w:rsidR="004C3982" w:rsidRPr="00891834" w:rsidRDefault="00000000">
      <w:p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The differences observed between this study and previous research could be linked to environmental variations, handling practices, market hygiene, and storage conditions. These factors can significantly influence the diversity and prevalence of fungal species associated with fruit spoilage.</w:t>
      </w:r>
    </w:p>
    <w:p w14:paraId="6EC3ED63" w14:textId="77777777" w:rsidR="004C3982" w:rsidRPr="00891834" w:rsidRDefault="00000000" w:rsidP="00F66AB7">
      <w:pPr>
        <w:pStyle w:val="Heading1"/>
        <w:rPr>
          <w:rFonts w:asciiTheme="majorBidi" w:hAnsiTheme="majorBidi" w:cstheme="majorBidi"/>
        </w:rPr>
      </w:pPr>
      <w:bookmarkStart w:id="50" w:name="_Toc214805703"/>
      <w:r w:rsidRPr="00891834">
        <w:rPr>
          <w:rFonts w:asciiTheme="majorBidi" w:hAnsiTheme="majorBidi" w:cstheme="majorBidi"/>
        </w:rPr>
        <w:t>5.1 CONCLUSION</w:t>
      </w:r>
      <w:bookmarkEnd w:id="50"/>
    </w:p>
    <w:p w14:paraId="6D76D59D" w14:textId="772E442A" w:rsidR="004C3982" w:rsidRPr="00891834" w:rsidRDefault="00000000">
      <w:pPr>
        <w:tabs>
          <w:tab w:val="left" w:pos="4000"/>
        </w:tabs>
        <w:spacing w:line="480" w:lineRule="auto"/>
        <w:ind w:right="114"/>
        <w:jc w:val="both"/>
        <w:rPr>
          <w:rFonts w:asciiTheme="majorBidi" w:hAnsiTheme="majorBidi" w:cstheme="majorBidi"/>
          <w:b/>
          <w:bCs/>
          <w:sz w:val="24"/>
          <w:szCs w:val="24"/>
        </w:rPr>
      </w:pPr>
      <w:r w:rsidRPr="00891834">
        <w:rPr>
          <w:rFonts w:asciiTheme="majorBidi" w:hAnsiTheme="majorBidi" w:cstheme="majorBidi"/>
          <w:sz w:val="24"/>
          <w:szCs w:val="24"/>
        </w:rPr>
        <w:t xml:space="preserve">Based on the result of this study, </w:t>
      </w:r>
      <w:proofErr w:type="gramStart"/>
      <w:r w:rsidRPr="00891834">
        <w:rPr>
          <w:rFonts w:asciiTheme="majorBidi" w:hAnsiTheme="majorBidi" w:cstheme="majorBidi"/>
          <w:sz w:val="24"/>
          <w:szCs w:val="24"/>
        </w:rPr>
        <w:t>Three</w:t>
      </w:r>
      <w:proofErr w:type="gramEnd"/>
      <w:r w:rsidRPr="00891834">
        <w:rPr>
          <w:rFonts w:asciiTheme="majorBidi" w:hAnsiTheme="majorBidi" w:cstheme="majorBidi"/>
          <w:sz w:val="24"/>
          <w:szCs w:val="24"/>
        </w:rPr>
        <w:t xml:space="preserve"> fungal genera have been successfully isolated and identified from the sample (watermelon, Paw </w:t>
      </w:r>
      <w:proofErr w:type="spellStart"/>
      <w:r w:rsidRPr="00891834">
        <w:rPr>
          <w:rFonts w:asciiTheme="majorBidi" w:hAnsiTheme="majorBidi" w:cstheme="majorBidi"/>
          <w:sz w:val="24"/>
          <w:szCs w:val="24"/>
        </w:rPr>
        <w:t>Paw</w:t>
      </w:r>
      <w:proofErr w:type="spellEnd"/>
      <w:r w:rsidRPr="00891834">
        <w:rPr>
          <w:rFonts w:asciiTheme="majorBidi" w:hAnsiTheme="majorBidi" w:cstheme="majorBidi"/>
          <w:sz w:val="24"/>
          <w:szCs w:val="24"/>
        </w:rPr>
        <w:t xml:space="preserve"> and Pineapple) Sokoto</w:t>
      </w:r>
      <w:r w:rsidRPr="00891834">
        <w:rPr>
          <w:rFonts w:asciiTheme="majorBidi" w:eastAsia="Candara" w:hAnsiTheme="majorBidi" w:cstheme="majorBidi"/>
          <w:color w:val="000000"/>
          <w:sz w:val="24"/>
          <w:szCs w:val="24"/>
        </w:rPr>
        <w:t>.</w:t>
      </w:r>
      <w:r w:rsidR="00D02313">
        <w:rPr>
          <w:rFonts w:asciiTheme="majorBidi" w:eastAsia="Candara" w:hAnsiTheme="majorBidi" w:cstheme="majorBidi"/>
          <w:color w:val="000000"/>
          <w:sz w:val="24"/>
          <w:szCs w:val="24"/>
        </w:rPr>
        <w:t xml:space="preserve"> </w:t>
      </w:r>
      <w:r w:rsidRPr="00891834">
        <w:rPr>
          <w:rFonts w:asciiTheme="majorBidi" w:hAnsiTheme="majorBidi" w:cstheme="majorBidi"/>
          <w:sz w:val="24"/>
          <w:szCs w:val="24"/>
        </w:rPr>
        <w:t xml:space="preserve">including </w:t>
      </w:r>
      <w:r w:rsidRPr="00891834">
        <w:rPr>
          <w:rFonts w:asciiTheme="majorBidi" w:hAnsiTheme="majorBidi" w:cstheme="majorBidi"/>
          <w:i/>
          <w:iCs/>
          <w:sz w:val="24"/>
          <w:szCs w:val="24"/>
        </w:rPr>
        <w:t>Saccharomyces Cerevisiae, Rhizopus Oryzae and Aspergillus fumigatus</w:t>
      </w:r>
      <w:r w:rsidRPr="00891834">
        <w:rPr>
          <w:rFonts w:asciiTheme="majorBidi" w:hAnsiTheme="majorBidi" w:cstheme="majorBidi"/>
          <w:sz w:val="24"/>
          <w:szCs w:val="24"/>
        </w:rPr>
        <w:t xml:space="preserve"> species. The finding of this study implies tough the realities for the farmers in guaranteeing safe produce and require an adaptation appropriate control measures against farms infection during the harvesting and postharvest in order to avoid cut and reduce losses. Researchers should also embark on similar related studies so as to improve the economy of the farmers and country at large.</w:t>
      </w:r>
    </w:p>
    <w:p w14:paraId="4BB73A9A" w14:textId="77777777" w:rsidR="00F66AB7" w:rsidRPr="00891834" w:rsidRDefault="00F66AB7">
      <w:pPr>
        <w:tabs>
          <w:tab w:val="left" w:pos="4000"/>
        </w:tabs>
        <w:spacing w:line="480" w:lineRule="auto"/>
        <w:ind w:right="114"/>
        <w:jc w:val="both"/>
        <w:rPr>
          <w:rFonts w:asciiTheme="majorBidi" w:hAnsiTheme="majorBidi" w:cstheme="majorBidi"/>
          <w:b/>
          <w:bCs/>
          <w:sz w:val="24"/>
          <w:szCs w:val="24"/>
        </w:rPr>
      </w:pPr>
    </w:p>
    <w:p w14:paraId="02EDE28C" w14:textId="141D8656" w:rsidR="004C3982" w:rsidRPr="00891834" w:rsidRDefault="00000000" w:rsidP="00F66AB7">
      <w:pPr>
        <w:pStyle w:val="Heading1"/>
        <w:rPr>
          <w:rFonts w:asciiTheme="majorBidi" w:hAnsiTheme="majorBidi" w:cstheme="majorBidi"/>
        </w:rPr>
      </w:pPr>
      <w:bookmarkStart w:id="51" w:name="_Toc214805704"/>
      <w:r w:rsidRPr="00891834">
        <w:rPr>
          <w:rFonts w:asciiTheme="majorBidi" w:hAnsiTheme="majorBidi" w:cstheme="majorBidi"/>
        </w:rPr>
        <w:lastRenderedPageBreak/>
        <w:t>5.2 RECOMMENDATION</w:t>
      </w:r>
      <w:bookmarkEnd w:id="51"/>
    </w:p>
    <w:p w14:paraId="7B18C7BB" w14:textId="77777777" w:rsidR="004C3982" w:rsidRPr="00891834" w:rsidRDefault="00000000" w:rsidP="00891834">
      <w:pPr>
        <w:pStyle w:val="ListParagraph"/>
        <w:numPr>
          <w:ilvl w:val="0"/>
          <w:numId w:val="2"/>
        </w:num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Regular cleaning of market stalls, trays, baskets, and display tables should be enforced to minimize cross-contamination from decayed fruits and fungal spores.</w:t>
      </w:r>
    </w:p>
    <w:p w14:paraId="7C281E59" w14:textId="77777777" w:rsidR="004C3982" w:rsidRPr="00891834" w:rsidRDefault="00000000" w:rsidP="00891834">
      <w:pPr>
        <w:pStyle w:val="ListParagraph"/>
        <w:numPr>
          <w:ilvl w:val="0"/>
          <w:numId w:val="2"/>
        </w:num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Consumers should be sensitized on the health risks of eating visibly spoiled fruits, especially those contaminated with fungi capable of producing harmful mycotoxins.</w:t>
      </w:r>
    </w:p>
    <w:p w14:paraId="47A19948" w14:textId="52451661" w:rsidR="00F069AB" w:rsidRPr="00891834" w:rsidRDefault="00000000" w:rsidP="00891834">
      <w:pPr>
        <w:pStyle w:val="ListParagraph"/>
        <w:numPr>
          <w:ilvl w:val="0"/>
          <w:numId w:val="2"/>
        </w:numPr>
        <w:spacing w:line="480" w:lineRule="auto"/>
        <w:jc w:val="both"/>
        <w:rPr>
          <w:rFonts w:asciiTheme="majorBidi" w:hAnsiTheme="majorBidi" w:cstheme="majorBidi"/>
          <w:b/>
          <w:bCs/>
          <w:sz w:val="24"/>
          <w:szCs w:val="24"/>
        </w:rPr>
      </w:pPr>
      <w:r w:rsidRPr="00891834">
        <w:rPr>
          <w:rFonts w:asciiTheme="majorBidi" w:hAnsiTheme="majorBidi" w:cstheme="majorBidi"/>
          <w:sz w:val="24"/>
          <w:szCs w:val="24"/>
        </w:rPr>
        <w:t>Health and agricultural authorities should conduct routine inspections of fruits sold in markets to detect fungal infection early and take preventive action.</w:t>
      </w:r>
    </w:p>
    <w:p w14:paraId="3D39A7E8" w14:textId="7D67C2C3" w:rsidR="004C3982" w:rsidRPr="00891834" w:rsidRDefault="00414DBB" w:rsidP="00891834">
      <w:pPr>
        <w:pStyle w:val="Heading1"/>
        <w:rPr>
          <w:rFonts w:asciiTheme="majorBidi" w:hAnsiTheme="majorBidi" w:cstheme="majorBidi"/>
        </w:rPr>
      </w:pPr>
      <w:r w:rsidRPr="00891834">
        <w:rPr>
          <w:rFonts w:asciiTheme="majorBidi" w:hAnsiTheme="majorBidi" w:cstheme="majorBidi"/>
        </w:rPr>
        <w:br w:type="page"/>
      </w:r>
      <w:bookmarkStart w:id="52" w:name="_Toc214805705"/>
      <w:r w:rsidRPr="00891834">
        <w:rPr>
          <w:rFonts w:asciiTheme="majorBidi" w:hAnsiTheme="majorBidi" w:cstheme="majorBidi"/>
        </w:rPr>
        <w:lastRenderedPageBreak/>
        <w:t>REFERENCES</w:t>
      </w:r>
      <w:bookmarkEnd w:id="52"/>
    </w:p>
    <w:p w14:paraId="6E1D6872"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Mukhtar M. F., </w:t>
      </w:r>
      <w:proofErr w:type="spellStart"/>
      <w:r w:rsidRPr="00891834">
        <w:rPr>
          <w:rFonts w:asciiTheme="majorBidi" w:hAnsiTheme="majorBidi" w:cstheme="majorBidi"/>
          <w:sz w:val="24"/>
          <w:szCs w:val="24"/>
        </w:rPr>
        <w:t>Wusa</w:t>
      </w:r>
      <w:proofErr w:type="spellEnd"/>
      <w:r w:rsidRPr="00891834">
        <w:rPr>
          <w:rFonts w:asciiTheme="majorBidi" w:hAnsiTheme="majorBidi" w:cstheme="majorBidi"/>
          <w:sz w:val="24"/>
          <w:szCs w:val="24"/>
        </w:rPr>
        <w:t xml:space="preserve"> N. R., Danladi U. I., Salisu N. “Isolation and Characterization of Fungal Species from Spoilt Fruits in Utako Market, Abuja, Nigeria.” </w:t>
      </w:r>
      <w:r w:rsidRPr="00891834">
        <w:rPr>
          <w:rFonts w:asciiTheme="majorBidi" w:hAnsiTheme="majorBidi" w:cstheme="majorBidi"/>
          <w:i/>
          <w:iCs/>
          <w:sz w:val="24"/>
          <w:szCs w:val="24"/>
        </w:rPr>
        <w:t xml:space="preserve">Journal of Applied Sciences. </w:t>
      </w:r>
      <w:proofErr w:type="gramStart"/>
      <w:r w:rsidRPr="00891834">
        <w:rPr>
          <w:rFonts w:asciiTheme="majorBidi" w:hAnsiTheme="majorBidi" w:cstheme="majorBidi"/>
          <w:i/>
          <w:iCs/>
          <w:sz w:val="24"/>
          <w:szCs w:val="24"/>
        </w:rPr>
        <w:t>2019;19:15</w:t>
      </w:r>
      <w:proofErr w:type="gramEnd"/>
      <w:r w:rsidRPr="00891834">
        <w:rPr>
          <w:rFonts w:asciiTheme="majorBidi" w:hAnsiTheme="majorBidi" w:cstheme="majorBidi"/>
          <w:i/>
          <w:iCs/>
          <w:sz w:val="24"/>
          <w:szCs w:val="24"/>
        </w:rPr>
        <w:t xml:space="preserve">-19. </w:t>
      </w:r>
    </w:p>
    <w:p w14:paraId="793CD1A0"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Ishaya M., </w:t>
      </w:r>
      <w:proofErr w:type="spellStart"/>
      <w:r w:rsidRPr="00891834">
        <w:rPr>
          <w:rFonts w:asciiTheme="majorBidi" w:hAnsiTheme="majorBidi" w:cstheme="majorBidi"/>
          <w:sz w:val="24"/>
          <w:szCs w:val="24"/>
        </w:rPr>
        <w:t>Anzaku</w:t>
      </w:r>
      <w:proofErr w:type="spellEnd"/>
      <w:r w:rsidRPr="00891834">
        <w:rPr>
          <w:rFonts w:asciiTheme="majorBidi" w:hAnsiTheme="majorBidi" w:cstheme="majorBidi"/>
          <w:sz w:val="24"/>
          <w:szCs w:val="24"/>
        </w:rPr>
        <w:t xml:space="preserve"> A. E., John W. C., </w:t>
      </w:r>
      <w:proofErr w:type="spellStart"/>
      <w:r w:rsidRPr="00891834">
        <w:rPr>
          <w:rFonts w:asciiTheme="majorBidi" w:hAnsiTheme="majorBidi" w:cstheme="majorBidi"/>
          <w:sz w:val="24"/>
          <w:szCs w:val="24"/>
        </w:rPr>
        <w:t>Janfa</w:t>
      </w:r>
      <w:proofErr w:type="spellEnd"/>
      <w:r w:rsidRPr="00891834">
        <w:rPr>
          <w:rFonts w:asciiTheme="majorBidi" w:hAnsiTheme="majorBidi" w:cstheme="majorBidi"/>
          <w:sz w:val="24"/>
          <w:szCs w:val="24"/>
        </w:rPr>
        <w:t xml:space="preserve"> N., Oke O., Oladipo S. A. “Isolation and Identification of Fungal Pathogen Associated with Post-Harvest Deterioration of Cucumber (</w:t>
      </w:r>
      <w:r w:rsidRPr="00891834">
        <w:rPr>
          <w:rFonts w:asciiTheme="majorBidi" w:hAnsiTheme="majorBidi" w:cstheme="majorBidi"/>
          <w:i/>
          <w:iCs/>
          <w:sz w:val="24"/>
          <w:szCs w:val="24"/>
        </w:rPr>
        <w:t xml:space="preserve">Cucumis sativus </w:t>
      </w:r>
      <w:r w:rsidRPr="00891834">
        <w:rPr>
          <w:rFonts w:asciiTheme="majorBidi" w:hAnsiTheme="majorBidi" w:cstheme="majorBidi"/>
          <w:sz w:val="24"/>
          <w:szCs w:val="24"/>
        </w:rPr>
        <w:t xml:space="preserve">L.) Fruits in Three Selected Markets in Jos, Nigeria.” </w:t>
      </w:r>
      <w:r w:rsidRPr="00891834">
        <w:rPr>
          <w:rFonts w:asciiTheme="majorBidi" w:hAnsiTheme="majorBidi" w:cstheme="majorBidi"/>
          <w:i/>
          <w:iCs/>
          <w:sz w:val="24"/>
          <w:szCs w:val="24"/>
        </w:rPr>
        <w:t>International Journal of Plant &amp; Soil Science. 2019;30</w:t>
      </w:r>
      <w:r w:rsidRPr="00891834">
        <w:rPr>
          <w:rFonts w:asciiTheme="majorBidi" w:hAnsiTheme="majorBidi" w:cstheme="majorBidi"/>
          <w:b/>
          <w:bCs/>
          <w:i/>
          <w:iCs/>
          <w:sz w:val="24"/>
          <w:szCs w:val="24"/>
        </w:rPr>
        <w:t>(6)</w:t>
      </w:r>
      <w:r w:rsidRPr="00891834">
        <w:rPr>
          <w:rFonts w:asciiTheme="majorBidi" w:hAnsiTheme="majorBidi" w:cstheme="majorBidi"/>
          <w:i/>
          <w:iCs/>
          <w:sz w:val="24"/>
          <w:szCs w:val="24"/>
        </w:rPr>
        <w:t xml:space="preserve">:1-8. </w:t>
      </w:r>
    </w:p>
    <w:p w14:paraId="2D42DCD7"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Abubakar M., Singh D., Hamisu A., Keta J. N., Ahmad A. J. “Identification and Assessment of the Effects of Pathogenic Fungi Associated with the Spoilage of Tomato Fruits in Jega Local Government Area, Kebbi State, Nigeria.” </w:t>
      </w:r>
      <w:r w:rsidRPr="00891834">
        <w:rPr>
          <w:rFonts w:asciiTheme="majorBidi" w:hAnsiTheme="majorBidi" w:cstheme="majorBidi"/>
          <w:i/>
          <w:iCs/>
          <w:sz w:val="24"/>
          <w:szCs w:val="24"/>
        </w:rPr>
        <w:t>Journal of Innovative Research in Life Sciences. 2019</w:t>
      </w:r>
      <w:r w:rsidRPr="00891834">
        <w:rPr>
          <w:rFonts w:asciiTheme="majorBidi" w:hAnsiTheme="majorBidi" w:cstheme="majorBidi"/>
          <w:sz w:val="24"/>
          <w:szCs w:val="24"/>
        </w:rPr>
        <w:t>;1</w:t>
      </w:r>
      <w:r w:rsidRPr="00891834">
        <w:rPr>
          <w:rFonts w:asciiTheme="majorBidi" w:hAnsiTheme="majorBidi" w:cstheme="majorBidi"/>
          <w:b/>
          <w:bCs/>
          <w:sz w:val="24"/>
          <w:szCs w:val="24"/>
        </w:rPr>
        <w:t>(2)</w:t>
      </w:r>
      <w:r w:rsidRPr="00891834">
        <w:rPr>
          <w:rFonts w:asciiTheme="majorBidi" w:hAnsiTheme="majorBidi" w:cstheme="majorBidi"/>
          <w:sz w:val="24"/>
          <w:szCs w:val="24"/>
        </w:rPr>
        <w:t xml:space="preserve">:47-54. </w:t>
      </w:r>
    </w:p>
    <w:p w14:paraId="791EE55D"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proofErr w:type="spellStart"/>
      <w:r w:rsidRPr="00891834">
        <w:rPr>
          <w:rFonts w:asciiTheme="majorBidi" w:hAnsiTheme="majorBidi" w:cstheme="majorBidi"/>
          <w:sz w:val="24"/>
          <w:szCs w:val="24"/>
        </w:rPr>
        <w:t>Ogunoye</w:t>
      </w:r>
      <w:proofErr w:type="spellEnd"/>
      <w:r w:rsidRPr="00891834">
        <w:rPr>
          <w:rFonts w:asciiTheme="majorBidi" w:hAnsiTheme="majorBidi" w:cstheme="majorBidi"/>
          <w:sz w:val="24"/>
          <w:szCs w:val="24"/>
        </w:rPr>
        <w:t xml:space="preserve"> O. O., et al. “Fungi associated with the spoilage of okra fruits sold in …” (Nigeria) 2023. </w:t>
      </w:r>
    </w:p>
    <w:p w14:paraId="31522902"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Garuba T., </w:t>
      </w:r>
      <w:proofErr w:type="spellStart"/>
      <w:r w:rsidRPr="00891834">
        <w:rPr>
          <w:rFonts w:asciiTheme="majorBidi" w:hAnsiTheme="majorBidi" w:cstheme="majorBidi"/>
          <w:sz w:val="24"/>
          <w:szCs w:val="24"/>
        </w:rPr>
        <w:t>Atolagbe</w:t>
      </w:r>
      <w:proofErr w:type="spellEnd"/>
      <w:r w:rsidRPr="00891834">
        <w:rPr>
          <w:rFonts w:asciiTheme="majorBidi" w:hAnsiTheme="majorBidi" w:cstheme="majorBidi"/>
          <w:sz w:val="24"/>
          <w:szCs w:val="24"/>
        </w:rPr>
        <w:t xml:space="preserve"> B., Yusuff R. A., Lawal B. Y., Ishola T. J. “Assessment of Post-harvest Handling of Banana Fruits and Associated Fungi in </w:t>
      </w:r>
      <w:proofErr w:type="spellStart"/>
      <w:r w:rsidRPr="00891834">
        <w:rPr>
          <w:rFonts w:asciiTheme="majorBidi" w:hAnsiTheme="majorBidi" w:cstheme="majorBidi"/>
          <w:sz w:val="24"/>
          <w:szCs w:val="24"/>
        </w:rPr>
        <w:t>Ganmo</w:t>
      </w:r>
      <w:proofErr w:type="spellEnd"/>
      <w:r w:rsidRPr="00891834">
        <w:rPr>
          <w:rFonts w:asciiTheme="majorBidi" w:hAnsiTheme="majorBidi" w:cstheme="majorBidi"/>
          <w:sz w:val="24"/>
          <w:szCs w:val="24"/>
        </w:rPr>
        <w:t xml:space="preserve"> Market, Kwara State, Nigeria.” Jewel </w:t>
      </w:r>
      <w:r w:rsidRPr="00891834">
        <w:rPr>
          <w:rFonts w:asciiTheme="majorBidi" w:hAnsiTheme="majorBidi" w:cstheme="majorBidi"/>
          <w:i/>
          <w:iCs/>
          <w:sz w:val="24"/>
          <w:szCs w:val="24"/>
        </w:rPr>
        <w:t>Journal of Scientific Research</w:t>
      </w:r>
      <w:r w:rsidRPr="00891834">
        <w:rPr>
          <w:rFonts w:asciiTheme="majorBidi" w:hAnsiTheme="majorBidi" w:cstheme="majorBidi"/>
          <w:sz w:val="24"/>
          <w:szCs w:val="24"/>
        </w:rPr>
        <w:t>. 2023;8</w:t>
      </w:r>
      <w:r w:rsidRPr="00891834">
        <w:rPr>
          <w:rFonts w:asciiTheme="majorBidi" w:hAnsiTheme="majorBidi" w:cstheme="majorBidi"/>
          <w:b/>
          <w:bCs/>
          <w:sz w:val="24"/>
          <w:szCs w:val="24"/>
        </w:rPr>
        <w:t>(1&amp;2)</w:t>
      </w:r>
      <w:r w:rsidRPr="00891834">
        <w:rPr>
          <w:rFonts w:asciiTheme="majorBidi" w:hAnsiTheme="majorBidi" w:cstheme="majorBidi"/>
          <w:sz w:val="24"/>
          <w:szCs w:val="24"/>
        </w:rPr>
        <w:t xml:space="preserve">:43-53. </w:t>
      </w:r>
    </w:p>
    <w:p w14:paraId="37FBEDE5"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Saleh I. “Fungal food spoilage of supermarkets’ displayed fruits.” Veterinary World. 2019;12</w:t>
      </w:r>
      <w:r w:rsidRPr="00891834">
        <w:rPr>
          <w:rFonts w:asciiTheme="majorBidi" w:hAnsiTheme="majorBidi" w:cstheme="majorBidi"/>
          <w:b/>
          <w:bCs/>
          <w:sz w:val="24"/>
          <w:szCs w:val="24"/>
        </w:rPr>
        <w:t>(11)</w:t>
      </w:r>
      <w:r w:rsidRPr="00891834">
        <w:rPr>
          <w:rFonts w:asciiTheme="majorBidi" w:hAnsiTheme="majorBidi" w:cstheme="majorBidi"/>
          <w:sz w:val="24"/>
          <w:szCs w:val="24"/>
        </w:rPr>
        <w:t xml:space="preserve">:1877-1883. </w:t>
      </w:r>
    </w:p>
    <w:p w14:paraId="56E23E8F"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Koffi Y. F., Traore M., Yapi Y. E., et al. “Biocontrol of Post-harvest Fungal Diseases of Pineapple (Ananas comosus L.) Using Bacterial Biopesticides.” </w:t>
      </w:r>
      <w:r w:rsidRPr="00891834">
        <w:rPr>
          <w:rFonts w:asciiTheme="majorBidi" w:hAnsiTheme="majorBidi" w:cstheme="majorBidi"/>
          <w:i/>
          <w:iCs/>
          <w:sz w:val="24"/>
          <w:szCs w:val="24"/>
        </w:rPr>
        <w:t xml:space="preserve">American Journal of Microbiological Research. </w:t>
      </w:r>
      <w:r w:rsidRPr="00891834">
        <w:rPr>
          <w:rFonts w:asciiTheme="majorBidi" w:hAnsiTheme="majorBidi" w:cstheme="majorBidi"/>
          <w:sz w:val="24"/>
          <w:szCs w:val="24"/>
        </w:rPr>
        <w:t>2021;9</w:t>
      </w:r>
      <w:r w:rsidRPr="00891834">
        <w:rPr>
          <w:rFonts w:asciiTheme="majorBidi" w:hAnsiTheme="majorBidi" w:cstheme="majorBidi"/>
          <w:b/>
          <w:bCs/>
          <w:sz w:val="24"/>
          <w:szCs w:val="24"/>
        </w:rPr>
        <w:t>(2)</w:t>
      </w:r>
      <w:r w:rsidRPr="00891834">
        <w:rPr>
          <w:rFonts w:asciiTheme="majorBidi" w:hAnsiTheme="majorBidi" w:cstheme="majorBidi"/>
          <w:sz w:val="24"/>
          <w:szCs w:val="24"/>
        </w:rPr>
        <w:t xml:space="preserve">:34-43. </w:t>
      </w:r>
    </w:p>
    <w:p w14:paraId="4086E205"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proofErr w:type="spellStart"/>
      <w:r w:rsidRPr="00891834">
        <w:rPr>
          <w:rFonts w:asciiTheme="majorBidi" w:hAnsiTheme="majorBidi" w:cstheme="majorBidi"/>
          <w:sz w:val="24"/>
          <w:szCs w:val="24"/>
        </w:rPr>
        <w:t>Atolani</w:t>
      </w:r>
      <w:proofErr w:type="spellEnd"/>
      <w:r w:rsidRPr="00891834">
        <w:rPr>
          <w:rFonts w:asciiTheme="majorBidi" w:hAnsiTheme="majorBidi" w:cstheme="majorBidi"/>
          <w:sz w:val="24"/>
          <w:szCs w:val="24"/>
        </w:rPr>
        <w:t xml:space="preserve"> O., et al. “Ecological Diversity and Pathogenic Potential of Fungal Pathogens Causing Post-</w:t>
      </w:r>
      <w:proofErr w:type="gramStart"/>
      <w:r w:rsidRPr="00891834">
        <w:rPr>
          <w:rFonts w:asciiTheme="majorBidi" w:hAnsiTheme="majorBidi" w:cstheme="majorBidi"/>
          <w:sz w:val="24"/>
          <w:szCs w:val="24"/>
        </w:rPr>
        <w:t>harvest</w:t>
      </w:r>
      <w:proofErr w:type="gramEnd"/>
      <w:r w:rsidRPr="00891834">
        <w:rPr>
          <w:rFonts w:asciiTheme="majorBidi" w:hAnsiTheme="majorBidi" w:cstheme="majorBidi"/>
          <w:sz w:val="24"/>
          <w:szCs w:val="24"/>
        </w:rPr>
        <w:t xml:space="preserve"> Spoilage of Fruits in Northern Nigeria.”</w:t>
      </w:r>
      <w:r w:rsidRPr="00891834">
        <w:rPr>
          <w:rFonts w:asciiTheme="majorBidi" w:hAnsiTheme="majorBidi" w:cstheme="majorBidi"/>
          <w:i/>
          <w:iCs/>
          <w:sz w:val="24"/>
          <w:szCs w:val="24"/>
        </w:rPr>
        <w:t xml:space="preserve"> Nigerian Journal of Mycology. (Date unspecified</w:t>
      </w:r>
      <w:r w:rsidRPr="00891834">
        <w:rPr>
          <w:rFonts w:asciiTheme="majorBidi" w:hAnsiTheme="majorBidi" w:cstheme="majorBidi"/>
          <w:sz w:val="24"/>
          <w:szCs w:val="24"/>
        </w:rPr>
        <w:t xml:space="preserve">, post-2019) </w:t>
      </w:r>
    </w:p>
    <w:p w14:paraId="1199AD24"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proofErr w:type="spellStart"/>
      <w:r w:rsidRPr="00891834">
        <w:rPr>
          <w:rFonts w:asciiTheme="majorBidi" w:hAnsiTheme="majorBidi" w:cstheme="majorBidi"/>
          <w:sz w:val="24"/>
          <w:szCs w:val="24"/>
        </w:rPr>
        <w:lastRenderedPageBreak/>
        <w:t>Buah</w:t>
      </w:r>
      <w:proofErr w:type="spellEnd"/>
      <w:r w:rsidRPr="00891834">
        <w:rPr>
          <w:rFonts w:asciiTheme="majorBidi" w:hAnsiTheme="majorBidi" w:cstheme="majorBidi"/>
          <w:sz w:val="24"/>
          <w:szCs w:val="24"/>
        </w:rPr>
        <w:t xml:space="preserve"> J. D., </w:t>
      </w:r>
      <w:proofErr w:type="spellStart"/>
      <w:r w:rsidRPr="00891834">
        <w:rPr>
          <w:rFonts w:asciiTheme="majorBidi" w:hAnsiTheme="majorBidi" w:cstheme="majorBidi"/>
          <w:sz w:val="24"/>
          <w:szCs w:val="24"/>
        </w:rPr>
        <w:t>Eberemu</w:t>
      </w:r>
      <w:proofErr w:type="spellEnd"/>
      <w:r w:rsidRPr="00891834">
        <w:rPr>
          <w:rFonts w:asciiTheme="majorBidi" w:hAnsiTheme="majorBidi" w:cstheme="majorBidi"/>
          <w:sz w:val="24"/>
          <w:szCs w:val="24"/>
        </w:rPr>
        <w:t xml:space="preserve"> N. C., </w:t>
      </w:r>
      <w:proofErr w:type="spellStart"/>
      <w:r w:rsidRPr="00891834">
        <w:rPr>
          <w:rFonts w:asciiTheme="majorBidi" w:hAnsiTheme="majorBidi" w:cstheme="majorBidi"/>
          <w:sz w:val="24"/>
          <w:szCs w:val="24"/>
        </w:rPr>
        <w:t>Okeseni</w:t>
      </w:r>
      <w:proofErr w:type="spellEnd"/>
      <w:r w:rsidRPr="00891834">
        <w:rPr>
          <w:rFonts w:asciiTheme="majorBidi" w:hAnsiTheme="majorBidi" w:cstheme="majorBidi"/>
          <w:sz w:val="24"/>
          <w:szCs w:val="24"/>
        </w:rPr>
        <w:t xml:space="preserve"> O. “Identification of Fungal Species Associated with the Spoilage of Fruit in </w:t>
      </w:r>
      <w:proofErr w:type="spellStart"/>
      <w:r w:rsidRPr="00891834">
        <w:rPr>
          <w:rFonts w:asciiTheme="majorBidi" w:hAnsiTheme="majorBidi" w:cstheme="majorBidi"/>
          <w:sz w:val="24"/>
          <w:szCs w:val="24"/>
        </w:rPr>
        <w:t>Dutsin</w:t>
      </w:r>
      <w:proofErr w:type="spellEnd"/>
      <w:r w:rsidRPr="00891834">
        <w:rPr>
          <w:rFonts w:asciiTheme="majorBidi" w:hAnsiTheme="majorBidi" w:cstheme="majorBidi"/>
          <w:sz w:val="24"/>
          <w:szCs w:val="24"/>
        </w:rPr>
        <w:t xml:space="preserve">-Ma Metropolis, Katsina State, Nigeria.” </w:t>
      </w:r>
      <w:r w:rsidRPr="00891834">
        <w:rPr>
          <w:rFonts w:asciiTheme="majorBidi" w:hAnsiTheme="majorBidi" w:cstheme="majorBidi"/>
          <w:i/>
          <w:iCs/>
          <w:sz w:val="24"/>
          <w:szCs w:val="24"/>
        </w:rPr>
        <w:t xml:space="preserve">FUDMA Journal of Sciences. </w:t>
      </w:r>
      <w:r w:rsidRPr="00891834">
        <w:rPr>
          <w:rFonts w:asciiTheme="majorBidi" w:hAnsiTheme="majorBidi" w:cstheme="majorBidi"/>
          <w:sz w:val="24"/>
          <w:szCs w:val="24"/>
        </w:rPr>
        <w:t>2024;8</w:t>
      </w:r>
      <w:r w:rsidRPr="00891834">
        <w:rPr>
          <w:rFonts w:asciiTheme="majorBidi" w:hAnsiTheme="majorBidi" w:cstheme="majorBidi"/>
          <w:b/>
          <w:bCs/>
          <w:sz w:val="24"/>
          <w:szCs w:val="24"/>
        </w:rPr>
        <w:t>(1)</w:t>
      </w:r>
      <w:r w:rsidRPr="00891834">
        <w:rPr>
          <w:rFonts w:asciiTheme="majorBidi" w:hAnsiTheme="majorBidi" w:cstheme="majorBidi"/>
          <w:sz w:val="24"/>
          <w:szCs w:val="24"/>
        </w:rPr>
        <w:t xml:space="preserve">:6-10. </w:t>
      </w:r>
    </w:p>
    <w:p w14:paraId="4F93F0F4"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Amaechi G., </w:t>
      </w:r>
      <w:proofErr w:type="spellStart"/>
      <w:r w:rsidRPr="00891834">
        <w:rPr>
          <w:rFonts w:asciiTheme="majorBidi" w:hAnsiTheme="majorBidi" w:cstheme="majorBidi"/>
          <w:sz w:val="24"/>
          <w:szCs w:val="24"/>
        </w:rPr>
        <w:t>Oridikitorusinyaa</w:t>
      </w:r>
      <w:proofErr w:type="spellEnd"/>
      <w:r w:rsidRPr="00891834">
        <w:rPr>
          <w:rFonts w:asciiTheme="majorBidi" w:hAnsiTheme="majorBidi" w:cstheme="majorBidi"/>
          <w:sz w:val="24"/>
          <w:szCs w:val="24"/>
        </w:rPr>
        <w:t xml:space="preserve"> O., Emmanuel O. O. “Fungi associated with the spoilage of post-harvest tomato fruits sold in major markets in Port Harcourt, Nigeria.”</w:t>
      </w:r>
      <w:r w:rsidRPr="00891834">
        <w:rPr>
          <w:rFonts w:asciiTheme="majorBidi" w:hAnsiTheme="majorBidi" w:cstheme="majorBidi"/>
          <w:i/>
          <w:iCs/>
          <w:sz w:val="24"/>
          <w:szCs w:val="24"/>
        </w:rPr>
        <w:t xml:space="preserve"> Journal of Advances in Microbiology Research</w:t>
      </w:r>
      <w:r w:rsidRPr="00891834">
        <w:rPr>
          <w:rFonts w:asciiTheme="majorBidi" w:hAnsiTheme="majorBidi" w:cstheme="majorBidi"/>
          <w:sz w:val="24"/>
          <w:szCs w:val="24"/>
        </w:rPr>
        <w:t>. 2024;5</w:t>
      </w:r>
      <w:r w:rsidRPr="00891834">
        <w:rPr>
          <w:rFonts w:asciiTheme="majorBidi" w:hAnsiTheme="majorBidi" w:cstheme="majorBidi"/>
          <w:b/>
          <w:bCs/>
          <w:sz w:val="24"/>
          <w:szCs w:val="24"/>
        </w:rPr>
        <w:t>(2)</w:t>
      </w:r>
      <w:r w:rsidRPr="00891834">
        <w:rPr>
          <w:rFonts w:asciiTheme="majorBidi" w:hAnsiTheme="majorBidi" w:cstheme="majorBidi"/>
          <w:sz w:val="24"/>
          <w:szCs w:val="24"/>
        </w:rPr>
        <w:t xml:space="preserve">:58-63. </w:t>
      </w:r>
    </w:p>
    <w:p w14:paraId="798FA74A"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Wu, W., et al. (2022). Effects of Ozone Fumigation on the Main Post-harvest Pathogenic Fungi and Quality of Blueberry Fruits. Frontiers in Plant Science. </w:t>
      </w:r>
    </w:p>
    <w:p w14:paraId="1711BC3E"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Bento de Carvalho, T., et al. (2024). Preventing Fungal Spoilage from Raw Materials to Final Products: Filamentous Fungi in Fruit Use. Foods. </w:t>
      </w:r>
    </w:p>
    <w:p w14:paraId="1E6F61D4"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Garuba, T., </w:t>
      </w:r>
      <w:proofErr w:type="spellStart"/>
      <w:r w:rsidRPr="00891834">
        <w:rPr>
          <w:rFonts w:asciiTheme="majorBidi" w:hAnsiTheme="majorBidi" w:cstheme="majorBidi"/>
          <w:sz w:val="24"/>
          <w:szCs w:val="24"/>
        </w:rPr>
        <w:t>Atolagbe</w:t>
      </w:r>
      <w:proofErr w:type="spellEnd"/>
      <w:r w:rsidRPr="00891834">
        <w:rPr>
          <w:rFonts w:asciiTheme="majorBidi" w:hAnsiTheme="majorBidi" w:cstheme="majorBidi"/>
          <w:sz w:val="24"/>
          <w:szCs w:val="24"/>
        </w:rPr>
        <w:t xml:space="preserve">, B., Yusuff, R. A., Lawal, B. Y., &amp; Ishola, T. J. (2023). Assessment of Post-harvest Handling of Banana Fruits and Associated Fungi in </w:t>
      </w:r>
      <w:proofErr w:type="spellStart"/>
      <w:r w:rsidRPr="00891834">
        <w:rPr>
          <w:rFonts w:asciiTheme="majorBidi" w:hAnsiTheme="majorBidi" w:cstheme="majorBidi"/>
          <w:sz w:val="24"/>
          <w:szCs w:val="24"/>
        </w:rPr>
        <w:t>Ganmo</w:t>
      </w:r>
      <w:proofErr w:type="spellEnd"/>
      <w:r w:rsidRPr="00891834">
        <w:rPr>
          <w:rFonts w:asciiTheme="majorBidi" w:hAnsiTheme="majorBidi" w:cstheme="majorBidi"/>
          <w:sz w:val="24"/>
          <w:szCs w:val="24"/>
        </w:rPr>
        <w:t xml:space="preserve"> Market, Kwara State, Nigeria. </w:t>
      </w:r>
      <w:r w:rsidRPr="00891834">
        <w:rPr>
          <w:rFonts w:asciiTheme="majorBidi" w:hAnsiTheme="majorBidi" w:cstheme="majorBidi"/>
          <w:i/>
          <w:iCs/>
          <w:sz w:val="24"/>
          <w:szCs w:val="24"/>
        </w:rPr>
        <w:t>Jewel Journal of Scientific Research</w:t>
      </w:r>
      <w:r w:rsidRPr="00891834">
        <w:rPr>
          <w:rFonts w:asciiTheme="majorBidi" w:hAnsiTheme="majorBidi" w:cstheme="majorBidi"/>
          <w:sz w:val="24"/>
          <w:szCs w:val="24"/>
        </w:rPr>
        <w:t xml:space="preserve">. </w:t>
      </w:r>
    </w:p>
    <w:p w14:paraId="3208CA8C"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Amaechi, G., </w:t>
      </w:r>
      <w:proofErr w:type="spellStart"/>
      <w:r w:rsidRPr="00891834">
        <w:rPr>
          <w:rFonts w:asciiTheme="majorBidi" w:hAnsiTheme="majorBidi" w:cstheme="majorBidi"/>
          <w:sz w:val="24"/>
          <w:szCs w:val="24"/>
        </w:rPr>
        <w:t>Oridikitorusinyaa</w:t>
      </w:r>
      <w:proofErr w:type="spellEnd"/>
      <w:r w:rsidRPr="00891834">
        <w:rPr>
          <w:rFonts w:asciiTheme="majorBidi" w:hAnsiTheme="majorBidi" w:cstheme="majorBidi"/>
          <w:sz w:val="24"/>
          <w:szCs w:val="24"/>
        </w:rPr>
        <w:t xml:space="preserve">, O., &amp; Emmanuel, O. O. (2024). Fungi associated with the spoilage of post-harvest tomato fruits sold in major markets in Port Harcourt, Nigeria. </w:t>
      </w:r>
      <w:r w:rsidRPr="00891834">
        <w:rPr>
          <w:rFonts w:asciiTheme="majorBidi" w:hAnsiTheme="majorBidi" w:cstheme="majorBidi"/>
          <w:i/>
          <w:iCs/>
          <w:sz w:val="24"/>
          <w:szCs w:val="24"/>
        </w:rPr>
        <w:t>Journal of Advances in Microbiology Research.</w:t>
      </w:r>
      <w:r w:rsidRPr="00891834">
        <w:rPr>
          <w:rFonts w:asciiTheme="majorBidi" w:hAnsiTheme="majorBidi" w:cstheme="majorBidi"/>
          <w:sz w:val="24"/>
          <w:szCs w:val="24"/>
        </w:rPr>
        <w:t xml:space="preserve"> </w:t>
      </w:r>
    </w:p>
    <w:p w14:paraId="164F301C"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Ezeonuegbu</w:t>
      </w:r>
      <w:proofErr w:type="spellEnd"/>
      <w:r w:rsidRPr="00891834">
        <w:rPr>
          <w:rFonts w:asciiTheme="majorBidi" w:hAnsiTheme="majorBidi" w:cstheme="majorBidi"/>
          <w:sz w:val="24"/>
          <w:szCs w:val="24"/>
        </w:rPr>
        <w:t xml:space="preserve">, B. A., Nwankwo, C. C., &amp; </w:t>
      </w:r>
      <w:proofErr w:type="spellStart"/>
      <w:r w:rsidRPr="00891834">
        <w:rPr>
          <w:rFonts w:asciiTheme="majorBidi" w:hAnsiTheme="majorBidi" w:cstheme="majorBidi"/>
          <w:sz w:val="24"/>
          <w:szCs w:val="24"/>
        </w:rPr>
        <w:t>Agunwa</w:t>
      </w:r>
      <w:proofErr w:type="spellEnd"/>
      <w:r w:rsidRPr="00891834">
        <w:rPr>
          <w:rFonts w:asciiTheme="majorBidi" w:hAnsiTheme="majorBidi" w:cstheme="majorBidi"/>
          <w:sz w:val="24"/>
          <w:szCs w:val="24"/>
        </w:rPr>
        <w:t xml:space="preserve">, C. C. (2024). Fungi associated with spoilage of post-harvest orange and tomato fruits in Port Harcourt markets. </w:t>
      </w:r>
      <w:r w:rsidRPr="00891834">
        <w:rPr>
          <w:rFonts w:asciiTheme="majorBidi" w:hAnsiTheme="majorBidi" w:cstheme="majorBidi"/>
          <w:i/>
          <w:iCs/>
          <w:sz w:val="24"/>
          <w:szCs w:val="24"/>
        </w:rPr>
        <w:t>IJRSI</w:t>
      </w:r>
      <w:r w:rsidRPr="00891834">
        <w:rPr>
          <w:rFonts w:asciiTheme="majorBidi" w:hAnsiTheme="majorBidi" w:cstheme="majorBidi"/>
          <w:sz w:val="24"/>
          <w:szCs w:val="24"/>
        </w:rPr>
        <w:t xml:space="preserve">. </w:t>
      </w:r>
    </w:p>
    <w:p w14:paraId="76F54E14"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Prashanth Kumar, A., &amp; Kumar, B. (2023). A Review on Sustainable Alternatives of Post-Harvest Treatments in Fruits. </w:t>
      </w:r>
      <w:r w:rsidRPr="00891834">
        <w:rPr>
          <w:rFonts w:asciiTheme="majorBidi" w:hAnsiTheme="majorBidi" w:cstheme="majorBidi"/>
          <w:i/>
          <w:iCs/>
          <w:sz w:val="24"/>
          <w:szCs w:val="24"/>
        </w:rPr>
        <w:t>International Journal of Environment, Climate Change</w:t>
      </w:r>
      <w:r w:rsidRPr="00891834">
        <w:rPr>
          <w:rFonts w:asciiTheme="majorBidi" w:hAnsiTheme="majorBidi" w:cstheme="majorBidi"/>
          <w:sz w:val="24"/>
          <w:szCs w:val="24"/>
        </w:rPr>
        <w:t xml:space="preserve">. </w:t>
      </w:r>
    </w:p>
    <w:p w14:paraId="3BC1400A"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Prashanth Kumar, A., Shankar Swamy, J., Santhoshini, C. N. R. (2023). A Review on Bio-Based Control of Post-Harvest Diseases. </w:t>
      </w:r>
      <w:r w:rsidRPr="00891834">
        <w:rPr>
          <w:rFonts w:asciiTheme="majorBidi" w:hAnsiTheme="majorBidi" w:cstheme="majorBidi"/>
          <w:i/>
          <w:iCs/>
          <w:sz w:val="24"/>
          <w:szCs w:val="24"/>
        </w:rPr>
        <w:t xml:space="preserve">International Journal of Plant &amp; Soil Science. </w:t>
      </w:r>
    </w:p>
    <w:p w14:paraId="7FC29353"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Ling, L., et al. (2023). Fungal pathogens causing post-harvest fruit rot of wolfberry and their control by 2,3-butanedione fumigation. </w:t>
      </w:r>
      <w:r w:rsidRPr="00891834">
        <w:rPr>
          <w:rFonts w:asciiTheme="majorBidi" w:hAnsiTheme="majorBidi" w:cstheme="majorBidi"/>
          <w:i/>
          <w:iCs/>
          <w:sz w:val="24"/>
          <w:szCs w:val="24"/>
        </w:rPr>
        <w:t>Frontiers in Microbiology</w:t>
      </w:r>
      <w:r w:rsidRPr="00891834">
        <w:rPr>
          <w:rFonts w:asciiTheme="majorBidi" w:hAnsiTheme="majorBidi" w:cstheme="majorBidi"/>
          <w:sz w:val="24"/>
          <w:szCs w:val="24"/>
        </w:rPr>
        <w:t xml:space="preserve">. </w:t>
      </w:r>
    </w:p>
    <w:p w14:paraId="669AD33B"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lastRenderedPageBreak/>
        <w:t xml:space="preserve">Muhammad, M. H., et al. (2024). The fungal profiles of spoiled fruits in </w:t>
      </w:r>
      <w:proofErr w:type="spellStart"/>
      <w:r w:rsidRPr="00891834">
        <w:rPr>
          <w:rFonts w:asciiTheme="majorBidi" w:hAnsiTheme="majorBidi" w:cstheme="majorBidi"/>
          <w:sz w:val="24"/>
          <w:szCs w:val="24"/>
        </w:rPr>
        <w:t>Dutse</w:t>
      </w:r>
      <w:proofErr w:type="spellEnd"/>
      <w:r w:rsidRPr="00891834">
        <w:rPr>
          <w:rFonts w:asciiTheme="majorBidi" w:hAnsiTheme="majorBidi" w:cstheme="majorBidi"/>
          <w:sz w:val="24"/>
          <w:szCs w:val="24"/>
        </w:rPr>
        <w:t xml:space="preserve"> Metropolis, Nigeria. </w:t>
      </w:r>
      <w:r w:rsidRPr="00891834">
        <w:rPr>
          <w:rFonts w:asciiTheme="majorBidi" w:hAnsiTheme="majorBidi" w:cstheme="majorBidi"/>
          <w:i/>
          <w:iCs/>
          <w:sz w:val="24"/>
          <w:szCs w:val="24"/>
        </w:rPr>
        <w:t xml:space="preserve">Journal of Agricultural &amp; Food Studies. </w:t>
      </w:r>
    </w:p>
    <w:p w14:paraId="5CA676D8"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Shankar, S., et al. (2024). Advances in antimicrobial techniques to reduce microbial and fungal infections in post-harvest fruit—a review. Nature Food. </w:t>
      </w:r>
    </w:p>
    <w:p w14:paraId="792A1255"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Serag, M. S., et al. (2022). Bio-control and ultrastructure of post-harvest fungal disease in apples. </w:t>
      </w:r>
      <w:r w:rsidRPr="00891834">
        <w:rPr>
          <w:rFonts w:asciiTheme="majorBidi" w:hAnsiTheme="majorBidi" w:cstheme="majorBidi"/>
          <w:i/>
          <w:iCs/>
          <w:sz w:val="24"/>
          <w:szCs w:val="24"/>
        </w:rPr>
        <w:t>JMBFS</w:t>
      </w:r>
      <w:r w:rsidRPr="00891834">
        <w:rPr>
          <w:rFonts w:asciiTheme="majorBidi" w:hAnsiTheme="majorBidi" w:cstheme="majorBidi"/>
          <w:sz w:val="24"/>
          <w:szCs w:val="24"/>
        </w:rPr>
        <w:t xml:space="preserve">. </w:t>
      </w:r>
    </w:p>
    <w:p w14:paraId="5E0E4D39"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Kwon-Ndung, E. H., Terna, T. P., Goler, E. E., &amp; </w:t>
      </w:r>
      <w:proofErr w:type="spellStart"/>
      <w:r w:rsidRPr="00891834">
        <w:rPr>
          <w:rFonts w:asciiTheme="majorBidi" w:hAnsiTheme="majorBidi" w:cstheme="majorBidi"/>
          <w:sz w:val="24"/>
          <w:szCs w:val="24"/>
        </w:rPr>
        <w:t>Obande</w:t>
      </w:r>
      <w:proofErr w:type="spellEnd"/>
      <w:r w:rsidRPr="00891834">
        <w:rPr>
          <w:rFonts w:asciiTheme="majorBidi" w:hAnsiTheme="majorBidi" w:cstheme="majorBidi"/>
          <w:sz w:val="24"/>
          <w:szCs w:val="24"/>
        </w:rPr>
        <w:t xml:space="preserve">, G. (2020). Post-harvest assessment of infectious fruit rot on selected fruits in Lafia, Nasarawa State-Nigeria. Plant Science Journal. </w:t>
      </w:r>
    </w:p>
    <w:p w14:paraId="65B577C5"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Jahun, B. M. (2021). Fungi causing post-harvest spoilage of pawpaw fruit (Carica papaya) in Nigeria. </w:t>
      </w:r>
      <w:r w:rsidRPr="00891834">
        <w:rPr>
          <w:rFonts w:asciiTheme="majorBidi" w:hAnsiTheme="majorBidi" w:cstheme="majorBidi"/>
          <w:i/>
          <w:iCs/>
          <w:sz w:val="24"/>
          <w:szCs w:val="24"/>
        </w:rPr>
        <w:t>JAS-EM.</w:t>
      </w:r>
      <w:r w:rsidRPr="00891834">
        <w:rPr>
          <w:rFonts w:asciiTheme="majorBidi" w:hAnsiTheme="majorBidi" w:cstheme="majorBidi"/>
          <w:sz w:val="24"/>
          <w:szCs w:val="24"/>
        </w:rPr>
        <w:t xml:space="preserve"> </w:t>
      </w:r>
    </w:p>
    <w:p w14:paraId="7DC0A844"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Abd El-Hafez, A. E. N., et al. (2020). New fungi causing post-harvest spoilage of cucumber fruits and their molecular characterization. Plant Protection. </w:t>
      </w:r>
    </w:p>
    <w:p w14:paraId="63042187"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Koffi, Y. F., Traore, M., &amp; Yapi, Y. E. (2021). Biocontrol of Post-harvest Fungal Diseases of Pineapple (Ananas comosus L.) Using Bacterial Biopesticides. </w:t>
      </w:r>
      <w:r w:rsidRPr="00891834">
        <w:rPr>
          <w:rFonts w:asciiTheme="majorBidi" w:hAnsiTheme="majorBidi" w:cstheme="majorBidi"/>
          <w:i/>
          <w:iCs/>
          <w:sz w:val="24"/>
          <w:szCs w:val="24"/>
        </w:rPr>
        <w:t>American Journal of Microbiological Research. (You’ll need to verify full citation.</w:t>
      </w:r>
      <w:r w:rsidRPr="00891834">
        <w:rPr>
          <w:rFonts w:asciiTheme="majorBidi" w:hAnsiTheme="majorBidi" w:cstheme="majorBidi"/>
          <w:sz w:val="24"/>
          <w:szCs w:val="24"/>
        </w:rPr>
        <w:t>)</w:t>
      </w:r>
    </w:p>
    <w:p w14:paraId="30871661"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Saleh, I. (2019). Fungal food spoilage of supermarket-displayed fruits. Veterinary World. </w:t>
      </w:r>
    </w:p>
    <w:p w14:paraId="49725503"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Serag, M. S., et al. (2022). Bio-control and ultrastructure of post-harvest fungal infections in imported apples. </w:t>
      </w:r>
      <w:r w:rsidRPr="00891834">
        <w:rPr>
          <w:rFonts w:asciiTheme="majorBidi" w:hAnsiTheme="majorBidi" w:cstheme="majorBidi"/>
          <w:i/>
          <w:iCs/>
          <w:sz w:val="24"/>
          <w:szCs w:val="24"/>
        </w:rPr>
        <w:t>JMBFS</w:t>
      </w:r>
      <w:r w:rsidRPr="00891834">
        <w:rPr>
          <w:rFonts w:asciiTheme="majorBidi" w:hAnsiTheme="majorBidi" w:cstheme="majorBidi"/>
          <w:sz w:val="24"/>
          <w:szCs w:val="24"/>
        </w:rPr>
        <w:t xml:space="preserve">. </w:t>
      </w:r>
    </w:p>
    <w:p w14:paraId="423442C2"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Onuorah, O., &amp; Orji, O. (2022). Fungi associated with the spoilage of post-harvest tomato fruits. (You’ll need to verify publication details.) </w:t>
      </w:r>
    </w:p>
    <w:p w14:paraId="69F1F12E"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Fan, Z., et al. (2025). Recent Advances in Biological and Technological Methods for Post-harvest Storage of Fruits and Vegetables. PMC. </w:t>
      </w:r>
    </w:p>
    <w:p w14:paraId="01BE5059"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lastRenderedPageBreak/>
        <w:t xml:space="preserve"> Shokri, S., et al. (2025). Biological control of post-harvest spoilage and diseases in fruits and vegetables. ScienceDirect.1. Ishaya M., </w:t>
      </w:r>
      <w:proofErr w:type="spellStart"/>
      <w:r w:rsidRPr="00891834">
        <w:rPr>
          <w:rFonts w:asciiTheme="majorBidi" w:hAnsiTheme="majorBidi" w:cstheme="majorBidi"/>
          <w:sz w:val="24"/>
          <w:szCs w:val="24"/>
        </w:rPr>
        <w:t>Anzaku</w:t>
      </w:r>
      <w:proofErr w:type="spellEnd"/>
      <w:r w:rsidRPr="00891834">
        <w:rPr>
          <w:rFonts w:asciiTheme="majorBidi" w:hAnsiTheme="majorBidi" w:cstheme="majorBidi"/>
          <w:sz w:val="24"/>
          <w:szCs w:val="24"/>
        </w:rPr>
        <w:t xml:space="preserve"> A. E., John W. C., </w:t>
      </w:r>
      <w:proofErr w:type="spellStart"/>
      <w:r w:rsidRPr="00891834">
        <w:rPr>
          <w:rFonts w:asciiTheme="majorBidi" w:hAnsiTheme="majorBidi" w:cstheme="majorBidi"/>
          <w:sz w:val="24"/>
          <w:szCs w:val="24"/>
        </w:rPr>
        <w:t>Janfa</w:t>
      </w:r>
      <w:proofErr w:type="spellEnd"/>
      <w:r w:rsidRPr="00891834">
        <w:rPr>
          <w:rFonts w:asciiTheme="majorBidi" w:hAnsiTheme="majorBidi" w:cstheme="majorBidi"/>
          <w:sz w:val="24"/>
          <w:szCs w:val="24"/>
        </w:rPr>
        <w:t xml:space="preserve"> N., Oke O., Oladipo S. A. (2019). Isolation and Identification of Fungal Pathogen Associated with Post-Harvest Deterioration of Cucumber (</w:t>
      </w:r>
      <w:r w:rsidRPr="00891834">
        <w:rPr>
          <w:rFonts w:asciiTheme="majorBidi" w:hAnsiTheme="majorBidi" w:cstheme="majorBidi"/>
          <w:i/>
          <w:iCs/>
          <w:sz w:val="24"/>
          <w:szCs w:val="24"/>
        </w:rPr>
        <w:t>Cucumis sativus L.</w:t>
      </w:r>
      <w:r w:rsidRPr="00891834">
        <w:rPr>
          <w:rFonts w:asciiTheme="majorBidi" w:hAnsiTheme="majorBidi" w:cstheme="majorBidi"/>
          <w:sz w:val="24"/>
          <w:szCs w:val="24"/>
        </w:rPr>
        <w:t xml:space="preserve">) Fruits in Three Selected Markets in Jos, Nigeria. </w:t>
      </w:r>
      <w:r w:rsidRPr="00891834">
        <w:rPr>
          <w:rFonts w:asciiTheme="majorBidi" w:hAnsiTheme="majorBidi" w:cstheme="majorBidi"/>
          <w:i/>
          <w:iCs/>
          <w:sz w:val="24"/>
          <w:szCs w:val="24"/>
        </w:rPr>
        <w:t xml:space="preserve">International Journal of Plant &amp; Soil Science, </w:t>
      </w:r>
      <w:r w:rsidRPr="00891834">
        <w:rPr>
          <w:rFonts w:asciiTheme="majorBidi" w:hAnsiTheme="majorBidi" w:cstheme="majorBidi"/>
          <w:sz w:val="24"/>
          <w:szCs w:val="24"/>
        </w:rPr>
        <w:t>30</w:t>
      </w:r>
      <w:r w:rsidRPr="00891834">
        <w:rPr>
          <w:rFonts w:asciiTheme="majorBidi" w:hAnsiTheme="majorBidi" w:cstheme="majorBidi"/>
          <w:b/>
          <w:bCs/>
          <w:sz w:val="24"/>
          <w:szCs w:val="24"/>
        </w:rPr>
        <w:t>(6)</w:t>
      </w:r>
      <w:r w:rsidRPr="00891834">
        <w:rPr>
          <w:rFonts w:asciiTheme="majorBidi" w:hAnsiTheme="majorBidi" w:cstheme="majorBidi"/>
          <w:sz w:val="24"/>
          <w:szCs w:val="24"/>
        </w:rPr>
        <w:t xml:space="preserve">: 1-8. </w:t>
      </w:r>
    </w:p>
    <w:p w14:paraId="7D1D299D"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Saleh I. (2019). Fungal food spoilage of </w:t>
      </w:r>
      <w:proofErr w:type="gramStart"/>
      <w:r w:rsidRPr="00891834">
        <w:rPr>
          <w:rFonts w:asciiTheme="majorBidi" w:hAnsiTheme="majorBidi" w:cstheme="majorBidi"/>
          <w:sz w:val="24"/>
          <w:szCs w:val="24"/>
        </w:rPr>
        <w:t>supermarkets’</w:t>
      </w:r>
      <w:proofErr w:type="gramEnd"/>
      <w:r w:rsidRPr="00891834">
        <w:rPr>
          <w:rFonts w:asciiTheme="majorBidi" w:hAnsiTheme="majorBidi" w:cstheme="majorBidi"/>
          <w:sz w:val="24"/>
          <w:szCs w:val="24"/>
        </w:rPr>
        <w:t xml:space="preserve"> displayed fruits. Veterinary World, 12(11): 1877-1883. </w:t>
      </w:r>
    </w:p>
    <w:p w14:paraId="62D27095"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Kwon-</w:t>
      </w:r>
      <w:proofErr w:type="spellStart"/>
      <w:r w:rsidRPr="00891834">
        <w:rPr>
          <w:rFonts w:asciiTheme="majorBidi" w:hAnsiTheme="majorBidi" w:cstheme="majorBidi"/>
          <w:sz w:val="24"/>
          <w:szCs w:val="24"/>
        </w:rPr>
        <w:t>Ndung</w:t>
      </w:r>
      <w:proofErr w:type="spellEnd"/>
      <w:r w:rsidRPr="00891834">
        <w:rPr>
          <w:rFonts w:asciiTheme="majorBidi" w:hAnsiTheme="majorBidi" w:cstheme="majorBidi"/>
          <w:sz w:val="24"/>
          <w:szCs w:val="24"/>
        </w:rPr>
        <w:t xml:space="preserve"> E. H., Terna T. P., Goler E. E., </w:t>
      </w:r>
      <w:proofErr w:type="spellStart"/>
      <w:r w:rsidRPr="00891834">
        <w:rPr>
          <w:rFonts w:asciiTheme="majorBidi" w:hAnsiTheme="majorBidi" w:cstheme="majorBidi"/>
          <w:sz w:val="24"/>
          <w:szCs w:val="24"/>
        </w:rPr>
        <w:t>Obande</w:t>
      </w:r>
      <w:proofErr w:type="spellEnd"/>
      <w:r w:rsidRPr="00891834">
        <w:rPr>
          <w:rFonts w:asciiTheme="majorBidi" w:hAnsiTheme="majorBidi" w:cstheme="majorBidi"/>
          <w:sz w:val="24"/>
          <w:szCs w:val="24"/>
        </w:rPr>
        <w:t xml:space="preserve"> G. (2022). Post-harvest assessment of infectious fruit rot on selected fruits in Lafia, Nasarawa State Nigeria. </w:t>
      </w:r>
      <w:r w:rsidRPr="00891834">
        <w:rPr>
          <w:rFonts w:asciiTheme="majorBidi" w:hAnsiTheme="majorBidi" w:cstheme="majorBidi"/>
          <w:i/>
          <w:iCs/>
          <w:sz w:val="24"/>
          <w:szCs w:val="24"/>
        </w:rPr>
        <w:t>Journal of Plant Science and Phytopathology</w:t>
      </w:r>
      <w:r w:rsidRPr="00891834">
        <w:rPr>
          <w:rFonts w:asciiTheme="majorBidi" w:hAnsiTheme="majorBidi" w:cstheme="majorBidi"/>
          <w:sz w:val="24"/>
          <w:szCs w:val="24"/>
        </w:rPr>
        <w:t xml:space="preserve">, 6(3): 154-160. </w:t>
      </w:r>
    </w:p>
    <w:p w14:paraId="3E360156"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Yusuf H. Z. (2022). Point of marketing survey for fungi associated with spoilage of oranges distributed at some depots in Kano Nigeria. </w:t>
      </w:r>
      <w:proofErr w:type="spellStart"/>
      <w:r w:rsidRPr="00891834">
        <w:rPr>
          <w:rFonts w:asciiTheme="majorBidi" w:hAnsiTheme="majorBidi" w:cstheme="majorBidi"/>
          <w:sz w:val="24"/>
          <w:szCs w:val="24"/>
        </w:rPr>
        <w:t>Bayero</w:t>
      </w:r>
      <w:proofErr w:type="spellEnd"/>
      <w:r w:rsidRPr="00891834">
        <w:rPr>
          <w:rFonts w:asciiTheme="majorBidi" w:hAnsiTheme="majorBidi" w:cstheme="majorBidi"/>
          <w:sz w:val="24"/>
          <w:szCs w:val="24"/>
        </w:rPr>
        <w:t xml:space="preserve"> Journal of Pure and Applied Sciences, 13(1): 192-197. </w:t>
      </w:r>
    </w:p>
    <w:p w14:paraId="38DE07B9"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Ling L., et al. (2023). Fungal pathogens causing post-harvest fruit rot of wolfberry and their control by 2,3-butanedione fumigation. </w:t>
      </w:r>
      <w:r w:rsidRPr="00891834">
        <w:rPr>
          <w:rFonts w:asciiTheme="majorBidi" w:hAnsiTheme="majorBidi" w:cstheme="majorBidi"/>
          <w:i/>
          <w:iCs/>
          <w:sz w:val="24"/>
          <w:szCs w:val="24"/>
        </w:rPr>
        <w:t>Frontiers in Microbiology</w:t>
      </w:r>
      <w:r w:rsidRPr="00891834">
        <w:rPr>
          <w:rFonts w:asciiTheme="majorBidi" w:hAnsiTheme="majorBidi" w:cstheme="majorBidi"/>
          <w:sz w:val="24"/>
          <w:szCs w:val="24"/>
        </w:rPr>
        <w:t xml:space="preserve">. </w:t>
      </w:r>
    </w:p>
    <w:p w14:paraId="38DB28FD"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Muhammad M. H., Abubakar M. I., Sulaiman M. A. (2024). The fungal profiles of spoiled fruits in </w:t>
      </w:r>
      <w:proofErr w:type="spellStart"/>
      <w:r w:rsidRPr="00891834">
        <w:rPr>
          <w:rFonts w:asciiTheme="majorBidi" w:hAnsiTheme="majorBidi" w:cstheme="majorBidi"/>
          <w:sz w:val="24"/>
          <w:szCs w:val="24"/>
        </w:rPr>
        <w:t>Dutse</w:t>
      </w:r>
      <w:proofErr w:type="spellEnd"/>
      <w:r w:rsidRPr="00891834">
        <w:rPr>
          <w:rFonts w:asciiTheme="majorBidi" w:hAnsiTheme="majorBidi" w:cstheme="majorBidi"/>
          <w:sz w:val="24"/>
          <w:szCs w:val="24"/>
        </w:rPr>
        <w:t xml:space="preserve"> Metropolis, Jigawa State, Nigeria. </w:t>
      </w:r>
      <w:r w:rsidRPr="00891834">
        <w:rPr>
          <w:rFonts w:asciiTheme="majorBidi" w:hAnsiTheme="majorBidi" w:cstheme="majorBidi"/>
          <w:i/>
          <w:iCs/>
          <w:sz w:val="24"/>
          <w:szCs w:val="24"/>
        </w:rPr>
        <w:t>Journal of Agriculture, Food and Environment</w:t>
      </w:r>
      <w:r w:rsidRPr="00891834">
        <w:rPr>
          <w:rFonts w:asciiTheme="majorBidi" w:hAnsiTheme="majorBidi" w:cstheme="majorBidi"/>
          <w:sz w:val="24"/>
          <w:szCs w:val="24"/>
        </w:rPr>
        <w:t xml:space="preserve">, 5(4): 5-9. </w:t>
      </w:r>
    </w:p>
    <w:p w14:paraId="4AC03126"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Bento de Carvalho T., et al. (2024). Preventing Fungal Spoilage from Raw Materials to Final Products: Filamentous Fungi in Fruit Use. Foods, 13(17): 2669. </w:t>
      </w:r>
    </w:p>
    <w:p w14:paraId="4A2A6455"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Buah</w:t>
      </w:r>
      <w:proofErr w:type="spellEnd"/>
      <w:r w:rsidRPr="00891834">
        <w:rPr>
          <w:rFonts w:asciiTheme="majorBidi" w:hAnsiTheme="majorBidi" w:cstheme="majorBidi"/>
          <w:sz w:val="24"/>
          <w:szCs w:val="24"/>
        </w:rPr>
        <w:t xml:space="preserve"> J. D., </w:t>
      </w:r>
      <w:proofErr w:type="spellStart"/>
      <w:r w:rsidRPr="00891834">
        <w:rPr>
          <w:rFonts w:asciiTheme="majorBidi" w:hAnsiTheme="majorBidi" w:cstheme="majorBidi"/>
          <w:sz w:val="24"/>
          <w:szCs w:val="24"/>
        </w:rPr>
        <w:t>Eberemu</w:t>
      </w:r>
      <w:proofErr w:type="spellEnd"/>
      <w:r w:rsidRPr="00891834">
        <w:rPr>
          <w:rFonts w:asciiTheme="majorBidi" w:hAnsiTheme="majorBidi" w:cstheme="majorBidi"/>
          <w:sz w:val="24"/>
          <w:szCs w:val="24"/>
        </w:rPr>
        <w:t xml:space="preserve"> N. C., </w:t>
      </w:r>
      <w:proofErr w:type="spellStart"/>
      <w:r w:rsidRPr="00891834">
        <w:rPr>
          <w:rFonts w:asciiTheme="majorBidi" w:hAnsiTheme="majorBidi" w:cstheme="majorBidi"/>
          <w:sz w:val="24"/>
          <w:szCs w:val="24"/>
        </w:rPr>
        <w:t>Okeseni</w:t>
      </w:r>
      <w:proofErr w:type="spellEnd"/>
      <w:r w:rsidRPr="00891834">
        <w:rPr>
          <w:rFonts w:asciiTheme="majorBidi" w:hAnsiTheme="majorBidi" w:cstheme="majorBidi"/>
          <w:sz w:val="24"/>
          <w:szCs w:val="24"/>
        </w:rPr>
        <w:t xml:space="preserve"> O. (2023/24). Identification of fungal species associated with the spoilage of fruit in </w:t>
      </w:r>
      <w:proofErr w:type="spellStart"/>
      <w:r w:rsidRPr="00891834">
        <w:rPr>
          <w:rFonts w:asciiTheme="majorBidi" w:hAnsiTheme="majorBidi" w:cstheme="majorBidi"/>
          <w:sz w:val="24"/>
          <w:szCs w:val="24"/>
        </w:rPr>
        <w:t>Dutsin</w:t>
      </w:r>
      <w:proofErr w:type="spellEnd"/>
      <w:r w:rsidRPr="00891834">
        <w:rPr>
          <w:rFonts w:asciiTheme="majorBidi" w:hAnsiTheme="majorBidi" w:cstheme="majorBidi"/>
          <w:sz w:val="24"/>
          <w:szCs w:val="24"/>
        </w:rPr>
        <w:t>-Ma Metropolis, Katsina State, Nigeria</w:t>
      </w:r>
      <w:r w:rsidRPr="00891834">
        <w:rPr>
          <w:rFonts w:asciiTheme="majorBidi" w:hAnsiTheme="majorBidi" w:cstheme="majorBidi"/>
          <w:i/>
          <w:iCs/>
          <w:sz w:val="24"/>
          <w:szCs w:val="24"/>
        </w:rPr>
        <w:t xml:space="preserve">. FUDMA Journal of Sciences. </w:t>
      </w:r>
    </w:p>
    <w:p w14:paraId="5757EF70"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Garuba T., </w:t>
      </w:r>
      <w:proofErr w:type="spellStart"/>
      <w:r w:rsidRPr="00891834">
        <w:rPr>
          <w:rFonts w:asciiTheme="majorBidi" w:hAnsiTheme="majorBidi" w:cstheme="majorBidi"/>
          <w:sz w:val="24"/>
          <w:szCs w:val="24"/>
        </w:rPr>
        <w:t>Atolagbe</w:t>
      </w:r>
      <w:proofErr w:type="spellEnd"/>
      <w:r w:rsidRPr="00891834">
        <w:rPr>
          <w:rFonts w:asciiTheme="majorBidi" w:hAnsiTheme="majorBidi" w:cstheme="majorBidi"/>
          <w:sz w:val="24"/>
          <w:szCs w:val="24"/>
        </w:rPr>
        <w:t xml:space="preserve"> B., Yusuff R. A., Lawal B. Y., Ishola T. J. (2023). Assessment of Post-harvest Handling of Banana Fruits and Associated Fungi in </w:t>
      </w:r>
      <w:proofErr w:type="spellStart"/>
      <w:r w:rsidRPr="00891834">
        <w:rPr>
          <w:rFonts w:asciiTheme="majorBidi" w:hAnsiTheme="majorBidi" w:cstheme="majorBidi"/>
          <w:sz w:val="24"/>
          <w:szCs w:val="24"/>
        </w:rPr>
        <w:t>Ganmo</w:t>
      </w:r>
      <w:proofErr w:type="spellEnd"/>
      <w:r w:rsidRPr="00891834">
        <w:rPr>
          <w:rFonts w:asciiTheme="majorBidi" w:hAnsiTheme="majorBidi" w:cstheme="majorBidi"/>
          <w:sz w:val="24"/>
          <w:szCs w:val="24"/>
        </w:rPr>
        <w:t xml:space="preserve"> Market, Kwara State, Nigeria. </w:t>
      </w:r>
      <w:r w:rsidRPr="00891834">
        <w:rPr>
          <w:rFonts w:asciiTheme="majorBidi" w:hAnsiTheme="majorBidi" w:cstheme="majorBidi"/>
          <w:i/>
          <w:iCs/>
          <w:sz w:val="24"/>
          <w:szCs w:val="24"/>
        </w:rPr>
        <w:t>Jewel Journal of Scientific Research</w:t>
      </w:r>
      <w:r w:rsidRPr="00891834">
        <w:rPr>
          <w:rFonts w:asciiTheme="majorBidi" w:hAnsiTheme="majorBidi" w:cstheme="majorBidi"/>
          <w:sz w:val="24"/>
          <w:szCs w:val="24"/>
        </w:rPr>
        <w:t>, 8(1&amp;2): 43-53.</w:t>
      </w:r>
    </w:p>
    <w:p w14:paraId="63897E5E"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lastRenderedPageBreak/>
        <w:t xml:space="preserve">. Onuorah S., Orji M. U. (2022). Fungi associated with the spoilage of post-harvest tomato fruits sold in major markets in </w:t>
      </w:r>
      <w:proofErr w:type="spellStart"/>
      <w:r w:rsidRPr="00891834">
        <w:rPr>
          <w:rFonts w:asciiTheme="majorBidi" w:hAnsiTheme="majorBidi" w:cstheme="majorBidi"/>
          <w:sz w:val="24"/>
          <w:szCs w:val="24"/>
        </w:rPr>
        <w:t>Awka</w:t>
      </w:r>
      <w:proofErr w:type="spellEnd"/>
      <w:r w:rsidRPr="00891834">
        <w:rPr>
          <w:rFonts w:asciiTheme="majorBidi" w:hAnsiTheme="majorBidi" w:cstheme="majorBidi"/>
          <w:sz w:val="24"/>
          <w:szCs w:val="24"/>
        </w:rPr>
        <w:t xml:space="preserve">, Nigeria. </w:t>
      </w:r>
      <w:r w:rsidRPr="00891834">
        <w:rPr>
          <w:rFonts w:asciiTheme="majorBidi" w:hAnsiTheme="majorBidi" w:cstheme="majorBidi"/>
          <w:i/>
          <w:iCs/>
          <w:sz w:val="24"/>
          <w:szCs w:val="24"/>
        </w:rPr>
        <w:t>Universal Journal of Microbiology Research</w:t>
      </w:r>
      <w:r w:rsidRPr="00891834">
        <w:rPr>
          <w:rFonts w:asciiTheme="majorBidi" w:hAnsiTheme="majorBidi" w:cstheme="majorBidi"/>
          <w:sz w:val="24"/>
          <w:szCs w:val="24"/>
        </w:rPr>
        <w:t xml:space="preserve">. </w:t>
      </w:r>
    </w:p>
    <w:p w14:paraId="2CC1BE75"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Wu W., et al. (2022). Effects of Ozone Fumigation on the Main Post-harvest Pathogenic Fungi and Quality of Blueberry Fruits. </w:t>
      </w:r>
      <w:r w:rsidRPr="00891834">
        <w:rPr>
          <w:rFonts w:asciiTheme="majorBidi" w:hAnsiTheme="majorBidi" w:cstheme="majorBidi"/>
          <w:i/>
          <w:iCs/>
          <w:sz w:val="24"/>
          <w:szCs w:val="24"/>
        </w:rPr>
        <w:t>Frontiers in Plant Science</w:t>
      </w:r>
      <w:r w:rsidRPr="00891834">
        <w:rPr>
          <w:rFonts w:asciiTheme="majorBidi" w:hAnsiTheme="majorBidi" w:cstheme="majorBidi"/>
          <w:sz w:val="24"/>
          <w:szCs w:val="24"/>
        </w:rPr>
        <w:t>.</w:t>
      </w:r>
    </w:p>
    <w:p w14:paraId="1FB44DF8"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Prashanth Kumar A., &amp; Kumar B. (2023). A Review on Sustainable Alternatives of Post-Harvest Treatments in Fruits. International</w:t>
      </w:r>
      <w:r w:rsidRPr="00891834">
        <w:rPr>
          <w:rFonts w:asciiTheme="majorBidi" w:hAnsiTheme="majorBidi" w:cstheme="majorBidi"/>
          <w:i/>
          <w:iCs/>
          <w:sz w:val="24"/>
          <w:szCs w:val="24"/>
        </w:rPr>
        <w:t xml:space="preserve"> Journal of Environment, Climate Change.</w:t>
      </w:r>
    </w:p>
    <w:p w14:paraId="631FF729"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Prashanth Kumar A., Shankar Swamy J., Santhoshini C. N. R. (2023). A Review on Bio-Based Control of Post-Harvest Diseases. </w:t>
      </w:r>
      <w:r w:rsidRPr="00891834">
        <w:rPr>
          <w:rFonts w:asciiTheme="majorBidi" w:hAnsiTheme="majorBidi" w:cstheme="majorBidi"/>
          <w:i/>
          <w:iCs/>
          <w:sz w:val="24"/>
          <w:szCs w:val="24"/>
        </w:rPr>
        <w:t>International Journal of Plant &amp; Soil Science.</w:t>
      </w:r>
    </w:p>
    <w:p w14:paraId="5C59D874"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Serag M. S., et al. (2022). Bio-control and ultrastructure of post-harvest fungal disease in apples. </w:t>
      </w:r>
      <w:r w:rsidRPr="00891834">
        <w:rPr>
          <w:rFonts w:asciiTheme="majorBidi" w:hAnsiTheme="majorBidi" w:cstheme="majorBidi"/>
          <w:i/>
          <w:iCs/>
          <w:sz w:val="24"/>
          <w:szCs w:val="24"/>
        </w:rPr>
        <w:t>Journal of Microbiology, Biotechnology and Food Sciences (JMBFS).</w:t>
      </w:r>
    </w:p>
    <w:p w14:paraId="7DD1BDF1"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Atolani</w:t>
      </w:r>
      <w:proofErr w:type="spellEnd"/>
      <w:r w:rsidRPr="00891834">
        <w:rPr>
          <w:rFonts w:asciiTheme="majorBidi" w:hAnsiTheme="majorBidi" w:cstheme="majorBidi"/>
          <w:sz w:val="24"/>
          <w:szCs w:val="24"/>
        </w:rPr>
        <w:t xml:space="preserve"> O., et al. (2023). Ecological Diversity and Pathogenic Potential of Fungal Pathogens Causing Post-</w:t>
      </w:r>
      <w:proofErr w:type="gramStart"/>
      <w:r w:rsidRPr="00891834">
        <w:rPr>
          <w:rFonts w:asciiTheme="majorBidi" w:hAnsiTheme="majorBidi" w:cstheme="majorBidi"/>
          <w:sz w:val="24"/>
          <w:szCs w:val="24"/>
        </w:rPr>
        <w:t>harvest</w:t>
      </w:r>
      <w:proofErr w:type="gramEnd"/>
      <w:r w:rsidRPr="00891834">
        <w:rPr>
          <w:rFonts w:asciiTheme="majorBidi" w:hAnsiTheme="majorBidi" w:cstheme="majorBidi"/>
          <w:sz w:val="24"/>
          <w:szCs w:val="24"/>
        </w:rPr>
        <w:t xml:space="preserve"> Spoilage of Fruits in Northern Nigeria. </w:t>
      </w:r>
      <w:r w:rsidRPr="00891834">
        <w:rPr>
          <w:rFonts w:asciiTheme="majorBidi" w:hAnsiTheme="majorBidi" w:cstheme="majorBidi"/>
          <w:i/>
          <w:iCs/>
          <w:sz w:val="24"/>
          <w:szCs w:val="24"/>
        </w:rPr>
        <w:t>International Journal of Recent Psychological Research</w:t>
      </w:r>
      <w:r w:rsidRPr="00891834">
        <w:rPr>
          <w:rFonts w:asciiTheme="majorBidi" w:hAnsiTheme="majorBidi" w:cstheme="majorBidi"/>
          <w:sz w:val="24"/>
          <w:szCs w:val="24"/>
        </w:rPr>
        <w:t>, 6(</w:t>
      </w:r>
      <w:r w:rsidRPr="00891834">
        <w:rPr>
          <w:rFonts w:asciiTheme="majorBidi" w:hAnsiTheme="majorBidi" w:cstheme="majorBidi"/>
          <w:b/>
          <w:bCs/>
          <w:sz w:val="24"/>
          <w:szCs w:val="24"/>
        </w:rPr>
        <w:t>11</w:t>
      </w:r>
      <w:r w:rsidRPr="00891834">
        <w:rPr>
          <w:rFonts w:asciiTheme="majorBidi" w:hAnsiTheme="majorBidi" w:cstheme="majorBidi"/>
          <w:sz w:val="24"/>
          <w:szCs w:val="24"/>
        </w:rPr>
        <w:t>): 5571-5580.</w:t>
      </w:r>
    </w:p>
    <w:p w14:paraId="7270C4A7"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Koffi Y. F., Traore M., Yapi Y. E., et al. (2021). Biocontrol of Post-harvest Fungal Diseases of Pineapple (</w:t>
      </w:r>
      <w:r w:rsidRPr="00891834">
        <w:rPr>
          <w:rFonts w:asciiTheme="majorBidi" w:hAnsiTheme="majorBidi" w:cstheme="majorBidi"/>
          <w:i/>
          <w:iCs/>
          <w:sz w:val="24"/>
          <w:szCs w:val="24"/>
        </w:rPr>
        <w:t>Ananas comosus L</w:t>
      </w:r>
      <w:r w:rsidRPr="00891834">
        <w:rPr>
          <w:rFonts w:asciiTheme="majorBidi" w:hAnsiTheme="majorBidi" w:cstheme="majorBidi"/>
          <w:sz w:val="24"/>
          <w:szCs w:val="24"/>
        </w:rPr>
        <w:t xml:space="preserve">.) Using Bacterial Biopesticides. </w:t>
      </w:r>
      <w:r w:rsidRPr="00891834">
        <w:rPr>
          <w:rFonts w:asciiTheme="majorBidi" w:hAnsiTheme="majorBidi" w:cstheme="majorBidi"/>
          <w:i/>
          <w:iCs/>
          <w:sz w:val="24"/>
          <w:szCs w:val="24"/>
        </w:rPr>
        <w:t>American Journal of Microbiological Research</w:t>
      </w:r>
      <w:r w:rsidRPr="00891834">
        <w:rPr>
          <w:rFonts w:asciiTheme="majorBidi" w:hAnsiTheme="majorBidi" w:cstheme="majorBidi"/>
          <w:sz w:val="24"/>
          <w:szCs w:val="24"/>
        </w:rPr>
        <w:t>, 9</w:t>
      </w:r>
      <w:r w:rsidRPr="00891834">
        <w:rPr>
          <w:rFonts w:asciiTheme="majorBidi" w:hAnsiTheme="majorBidi" w:cstheme="majorBidi"/>
          <w:b/>
          <w:bCs/>
          <w:sz w:val="24"/>
          <w:szCs w:val="24"/>
        </w:rPr>
        <w:t>(2)</w:t>
      </w:r>
      <w:r w:rsidRPr="00891834">
        <w:rPr>
          <w:rFonts w:asciiTheme="majorBidi" w:hAnsiTheme="majorBidi" w:cstheme="majorBidi"/>
          <w:sz w:val="24"/>
          <w:szCs w:val="24"/>
        </w:rPr>
        <w:t>: 34-43.</w:t>
      </w:r>
    </w:p>
    <w:p w14:paraId="6B352F7B"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Ezeonuegbu</w:t>
      </w:r>
      <w:proofErr w:type="spellEnd"/>
      <w:r w:rsidRPr="00891834">
        <w:rPr>
          <w:rFonts w:asciiTheme="majorBidi" w:hAnsiTheme="majorBidi" w:cstheme="majorBidi"/>
          <w:sz w:val="24"/>
          <w:szCs w:val="24"/>
        </w:rPr>
        <w:t xml:space="preserve"> B. A., Nwankwo C. C., </w:t>
      </w:r>
      <w:proofErr w:type="spellStart"/>
      <w:r w:rsidRPr="00891834">
        <w:rPr>
          <w:rFonts w:asciiTheme="majorBidi" w:hAnsiTheme="majorBidi" w:cstheme="majorBidi"/>
          <w:sz w:val="24"/>
          <w:szCs w:val="24"/>
        </w:rPr>
        <w:t>Agunwa</w:t>
      </w:r>
      <w:proofErr w:type="spellEnd"/>
      <w:r w:rsidRPr="00891834">
        <w:rPr>
          <w:rFonts w:asciiTheme="majorBidi" w:hAnsiTheme="majorBidi" w:cstheme="majorBidi"/>
          <w:sz w:val="24"/>
          <w:szCs w:val="24"/>
        </w:rPr>
        <w:t xml:space="preserve"> C. C. (2024). Fungi associated with spoilage of post-harvest orange and tomato fruits in Port Harcourt markets. </w:t>
      </w:r>
      <w:r w:rsidRPr="00891834">
        <w:rPr>
          <w:rFonts w:asciiTheme="majorBidi" w:hAnsiTheme="majorBidi" w:cstheme="majorBidi"/>
          <w:i/>
          <w:iCs/>
          <w:sz w:val="24"/>
          <w:szCs w:val="24"/>
        </w:rPr>
        <w:t>International Journal of Research in Scientific Innovation (IJRSI).</w:t>
      </w:r>
    </w:p>
    <w:p w14:paraId="726B626A"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Fan Z., et al. (2025). Recent Advances in Biological and Technological Methods for Post-harvest Storage of Fruits and Vegetables. PMC.</w:t>
      </w:r>
    </w:p>
    <w:p w14:paraId="1CAB6988"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Shokri S., et al. (2025). Biological control of post-harvest spoilage and diseases in fruits and vegetables. ScienceDirect.</w:t>
      </w:r>
    </w:p>
    <w:p w14:paraId="76FC44F8"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lastRenderedPageBreak/>
        <w:t xml:space="preserve"> </w:t>
      </w:r>
      <w:proofErr w:type="spellStart"/>
      <w:r w:rsidRPr="00891834">
        <w:rPr>
          <w:rFonts w:asciiTheme="majorBidi" w:hAnsiTheme="majorBidi" w:cstheme="majorBidi"/>
          <w:sz w:val="24"/>
          <w:szCs w:val="24"/>
        </w:rPr>
        <w:t>Buah</w:t>
      </w:r>
      <w:proofErr w:type="spellEnd"/>
      <w:r w:rsidRPr="00891834">
        <w:rPr>
          <w:rFonts w:asciiTheme="majorBidi" w:hAnsiTheme="majorBidi" w:cstheme="majorBidi"/>
          <w:sz w:val="24"/>
          <w:szCs w:val="24"/>
        </w:rPr>
        <w:t xml:space="preserve"> J. D., </w:t>
      </w:r>
      <w:proofErr w:type="spellStart"/>
      <w:r w:rsidRPr="00891834">
        <w:rPr>
          <w:rFonts w:asciiTheme="majorBidi" w:hAnsiTheme="majorBidi" w:cstheme="majorBidi"/>
          <w:sz w:val="24"/>
          <w:szCs w:val="24"/>
        </w:rPr>
        <w:t>Eberemu</w:t>
      </w:r>
      <w:proofErr w:type="spellEnd"/>
      <w:r w:rsidRPr="00891834">
        <w:rPr>
          <w:rFonts w:asciiTheme="majorBidi" w:hAnsiTheme="majorBidi" w:cstheme="majorBidi"/>
          <w:sz w:val="24"/>
          <w:szCs w:val="24"/>
        </w:rPr>
        <w:t xml:space="preserve"> N. C., </w:t>
      </w:r>
      <w:proofErr w:type="spellStart"/>
      <w:r w:rsidRPr="00891834">
        <w:rPr>
          <w:rFonts w:asciiTheme="majorBidi" w:hAnsiTheme="majorBidi" w:cstheme="majorBidi"/>
          <w:sz w:val="24"/>
          <w:szCs w:val="24"/>
        </w:rPr>
        <w:t>Okeseni</w:t>
      </w:r>
      <w:proofErr w:type="spellEnd"/>
      <w:r w:rsidRPr="00891834">
        <w:rPr>
          <w:rFonts w:asciiTheme="majorBidi" w:hAnsiTheme="majorBidi" w:cstheme="majorBidi"/>
          <w:sz w:val="24"/>
          <w:szCs w:val="24"/>
        </w:rPr>
        <w:t xml:space="preserve"> O. (2023). (Second listing for emphasis) Identification of fungal species associated with the spoilage of fruit in </w:t>
      </w:r>
      <w:proofErr w:type="spellStart"/>
      <w:r w:rsidRPr="00891834">
        <w:rPr>
          <w:rFonts w:asciiTheme="majorBidi" w:hAnsiTheme="majorBidi" w:cstheme="majorBidi"/>
          <w:sz w:val="24"/>
          <w:szCs w:val="24"/>
        </w:rPr>
        <w:t>Dutsin</w:t>
      </w:r>
      <w:proofErr w:type="spellEnd"/>
      <w:r w:rsidRPr="00891834">
        <w:rPr>
          <w:rFonts w:asciiTheme="majorBidi" w:hAnsiTheme="majorBidi" w:cstheme="majorBidi"/>
          <w:sz w:val="24"/>
          <w:szCs w:val="24"/>
        </w:rPr>
        <w:t xml:space="preserve">-Ma Metropolis, Katsina State, Nigeria. </w:t>
      </w:r>
      <w:r w:rsidRPr="00891834">
        <w:rPr>
          <w:rFonts w:asciiTheme="majorBidi" w:hAnsiTheme="majorBidi" w:cstheme="majorBidi"/>
          <w:i/>
          <w:iCs/>
          <w:sz w:val="24"/>
          <w:szCs w:val="24"/>
        </w:rPr>
        <w:t>FUDMA Journal of Sciences</w:t>
      </w:r>
      <w:r w:rsidRPr="00891834">
        <w:rPr>
          <w:rFonts w:asciiTheme="majorBidi" w:hAnsiTheme="majorBidi" w:cstheme="majorBidi"/>
          <w:sz w:val="24"/>
          <w:szCs w:val="24"/>
        </w:rPr>
        <w:t xml:space="preserve">.1. </w:t>
      </w:r>
      <w:proofErr w:type="spellStart"/>
      <w:r w:rsidRPr="00891834">
        <w:rPr>
          <w:rFonts w:asciiTheme="majorBidi" w:hAnsiTheme="majorBidi" w:cstheme="majorBidi"/>
          <w:sz w:val="24"/>
          <w:szCs w:val="24"/>
        </w:rPr>
        <w:t>Ozoude</w:t>
      </w:r>
      <w:proofErr w:type="spellEnd"/>
      <w:r w:rsidRPr="00891834">
        <w:rPr>
          <w:rFonts w:asciiTheme="majorBidi" w:hAnsiTheme="majorBidi" w:cstheme="majorBidi"/>
          <w:sz w:val="24"/>
          <w:szCs w:val="24"/>
        </w:rPr>
        <w:t xml:space="preserve">, T. O. et al. (2021). Ecological diversity and pathogenic potential of fungal pathogens causing post-harvest spoilage of fruits in Nigeria. </w:t>
      </w:r>
      <w:r w:rsidRPr="00891834">
        <w:rPr>
          <w:rFonts w:asciiTheme="majorBidi" w:hAnsiTheme="majorBidi" w:cstheme="majorBidi"/>
          <w:i/>
          <w:iCs/>
          <w:sz w:val="24"/>
          <w:szCs w:val="24"/>
        </w:rPr>
        <w:t>International Journal of Recent Psychological Research</w:t>
      </w:r>
      <w:r w:rsidRPr="00891834">
        <w:rPr>
          <w:rFonts w:asciiTheme="majorBidi" w:hAnsiTheme="majorBidi" w:cstheme="majorBidi"/>
          <w:sz w:val="24"/>
          <w:szCs w:val="24"/>
        </w:rPr>
        <w:t>, 6</w:t>
      </w:r>
      <w:r w:rsidRPr="00891834">
        <w:rPr>
          <w:rFonts w:asciiTheme="majorBidi" w:hAnsiTheme="majorBidi" w:cstheme="majorBidi"/>
          <w:b/>
          <w:bCs/>
          <w:sz w:val="24"/>
          <w:szCs w:val="24"/>
        </w:rPr>
        <w:t>(11)</w:t>
      </w:r>
      <w:r w:rsidRPr="00891834">
        <w:rPr>
          <w:rFonts w:asciiTheme="majorBidi" w:hAnsiTheme="majorBidi" w:cstheme="majorBidi"/>
          <w:sz w:val="24"/>
          <w:szCs w:val="24"/>
        </w:rPr>
        <w:t xml:space="preserve">. </w:t>
      </w:r>
    </w:p>
    <w:p w14:paraId="46EED1A2"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Yahaya, I. U. &amp; Sule, M. S. (2024). Isolation and identification of fungi associated with post-harvest spoilage of apple (Pyrus malus) traded in Kano Metropolis, Nigeria. </w:t>
      </w:r>
      <w:r w:rsidRPr="00891834">
        <w:rPr>
          <w:rFonts w:asciiTheme="majorBidi" w:hAnsiTheme="majorBidi" w:cstheme="majorBidi"/>
          <w:i/>
          <w:iCs/>
          <w:sz w:val="24"/>
          <w:szCs w:val="24"/>
        </w:rPr>
        <w:t xml:space="preserve">International Journal of Research and Innovation in Applied Science. </w:t>
      </w:r>
    </w:p>
    <w:p w14:paraId="52ED1149"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Muhammad, M. H. et al. (2024). The fungal profiles of spoiled fruits in </w:t>
      </w:r>
      <w:proofErr w:type="spellStart"/>
      <w:r w:rsidRPr="00891834">
        <w:rPr>
          <w:rFonts w:asciiTheme="majorBidi" w:hAnsiTheme="majorBidi" w:cstheme="majorBidi"/>
          <w:sz w:val="24"/>
          <w:szCs w:val="24"/>
        </w:rPr>
        <w:t>Dutse</w:t>
      </w:r>
      <w:proofErr w:type="spellEnd"/>
      <w:r w:rsidRPr="00891834">
        <w:rPr>
          <w:rFonts w:asciiTheme="majorBidi" w:hAnsiTheme="majorBidi" w:cstheme="majorBidi"/>
          <w:sz w:val="24"/>
          <w:szCs w:val="24"/>
        </w:rPr>
        <w:t xml:space="preserve"> Metropolis, Nigeria. </w:t>
      </w:r>
      <w:r w:rsidRPr="00891834">
        <w:rPr>
          <w:rFonts w:asciiTheme="majorBidi" w:hAnsiTheme="majorBidi" w:cstheme="majorBidi"/>
          <w:i/>
          <w:iCs/>
          <w:sz w:val="24"/>
          <w:szCs w:val="24"/>
        </w:rPr>
        <w:t xml:space="preserve">Journal of Agriculture, Food and Environment, </w:t>
      </w:r>
      <w:r w:rsidRPr="00891834">
        <w:rPr>
          <w:rFonts w:asciiTheme="majorBidi" w:hAnsiTheme="majorBidi" w:cstheme="majorBidi"/>
          <w:sz w:val="24"/>
          <w:szCs w:val="24"/>
        </w:rPr>
        <w:t>5</w:t>
      </w:r>
      <w:r w:rsidRPr="00891834">
        <w:rPr>
          <w:rFonts w:asciiTheme="majorBidi" w:hAnsiTheme="majorBidi" w:cstheme="majorBidi"/>
          <w:b/>
          <w:bCs/>
          <w:sz w:val="24"/>
          <w:szCs w:val="24"/>
        </w:rPr>
        <w:t>(4)</w:t>
      </w:r>
      <w:r w:rsidRPr="00891834">
        <w:rPr>
          <w:rFonts w:asciiTheme="majorBidi" w:hAnsiTheme="majorBidi" w:cstheme="majorBidi"/>
          <w:sz w:val="24"/>
          <w:szCs w:val="24"/>
        </w:rPr>
        <w:t xml:space="preserve">: 5-9. </w:t>
      </w:r>
    </w:p>
    <w:p w14:paraId="6BBD0AC3"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Amaechi, G., </w:t>
      </w:r>
      <w:proofErr w:type="spellStart"/>
      <w:r w:rsidRPr="00891834">
        <w:rPr>
          <w:rFonts w:asciiTheme="majorBidi" w:hAnsiTheme="majorBidi" w:cstheme="majorBidi"/>
          <w:sz w:val="24"/>
          <w:szCs w:val="24"/>
        </w:rPr>
        <w:t>Oridikitorusinyaa</w:t>
      </w:r>
      <w:proofErr w:type="spellEnd"/>
      <w:r w:rsidRPr="00891834">
        <w:rPr>
          <w:rFonts w:asciiTheme="majorBidi" w:hAnsiTheme="majorBidi" w:cstheme="majorBidi"/>
          <w:sz w:val="24"/>
          <w:szCs w:val="24"/>
        </w:rPr>
        <w:t xml:space="preserve">, O., &amp; Emmanuel, O. O. (2024). Fungi associated with the spoilage of post-harvest tomato fruits sold in major markets in Port Harcourt, Nigeria. </w:t>
      </w:r>
      <w:r w:rsidRPr="00891834">
        <w:rPr>
          <w:rFonts w:asciiTheme="majorBidi" w:hAnsiTheme="majorBidi" w:cstheme="majorBidi"/>
          <w:i/>
          <w:iCs/>
          <w:sz w:val="24"/>
          <w:szCs w:val="24"/>
        </w:rPr>
        <w:t>Journal of Advances in Microbiology Research</w:t>
      </w:r>
      <w:r w:rsidRPr="00891834">
        <w:rPr>
          <w:rFonts w:asciiTheme="majorBidi" w:hAnsiTheme="majorBidi" w:cstheme="majorBidi"/>
          <w:sz w:val="24"/>
          <w:szCs w:val="24"/>
        </w:rPr>
        <w:t>, 5(</w:t>
      </w:r>
      <w:r w:rsidRPr="00891834">
        <w:rPr>
          <w:rFonts w:asciiTheme="majorBidi" w:hAnsiTheme="majorBidi" w:cstheme="majorBidi"/>
          <w:b/>
          <w:bCs/>
          <w:sz w:val="24"/>
          <w:szCs w:val="24"/>
        </w:rPr>
        <w:t>2</w:t>
      </w:r>
      <w:r w:rsidRPr="00891834">
        <w:rPr>
          <w:rFonts w:asciiTheme="majorBidi" w:hAnsiTheme="majorBidi" w:cstheme="majorBidi"/>
          <w:sz w:val="24"/>
          <w:szCs w:val="24"/>
        </w:rPr>
        <w:t xml:space="preserve">): 58–63. </w:t>
      </w:r>
    </w:p>
    <w:p w14:paraId="4E52D499"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 Kabiru, S. M. et al. (2023). Isolation and identification of fungal pathogens of postharvest fruits in Nigeria. Nigerian Journal of Botany. (</w:t>
      </w:r>
      <w:proofErr w:type="spellStart"/>
      <w:r w:rsidRPr="00891834">
        <w:rPr>
          <w:rFonts w:asciiTheme="majorBidi" w:hAnsiTheme="majorBidi" w:cstheme="majorBidi"/>
          <w:sz w:val="24"/>
          <w:szCs w:val="24"/>
        </w:rPr>
        <w:t>NJBot</w:t>
      </w:r>
      <w:proofErr w:type="spellEnd"/>
      <w:r w:rsidRPr="00891834">
        <w:rPr>
          <w:rFonts w:asciiTheme="majorBidi" w:hAnsiTheme="majorBidi" w:cstheme="majorBidi"/>
          <w:sz w:val="24"/>
          <w:szCs w:val="24"/>
        </w:rPr>
        <w:t xml:space="preserve">) — they report Alternaria, </w:t>
      </w:r>
      <w:r w:rsidRPr="00891834">
        <w:rPr>
          <w:rFonts w:asciiTheme="majorBidi" w:hAnsiTheme="majorBidi" w:cstheme="majorBidi"/>
          <w:i/>
          <w:iCs/>
          <w:sz w:val="24"/>
          <w:szCs w:val="24"/>
        </w:rPr>
        <w:t xml:space="preserve">Aspergillus, Fusarium, Mucor, Penicillium, Rhizopus. </w:t>
      </w:r>
    </w:p>
    <w:p w14:paraId="5AB2D1DD"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Yusuf, H. Z. (2022). Point-of-marketing survey for fungi associated with spoilage of fruits in Kano, Nigeria. </w:t>
      </w:r>
      <w:proofErr w:type="spellStart"/>
      <w:r w:rsidRPr="00891834">
        <w:rPr>
          <w:rFonts w:asciiTheme="majorBidi" w:hAnsiTheme="majorBidi" w:cstheme="majorBidi"/>
          <w:sz w:val="24"/>
          <w:szCs w:val="24"/>
        </w:rPr>
        <w:t>Bayero</w:t>
      </w:r>
      <w:proofErr w:type="spellEnd"/>
      <w:r w:rsidRPr="00891834">
        <w:rPr>
          <w:rFonts w:asciiTheme="majorBidi" w:hAnsiTheme="majorBidi" w:cstheme="majorBidi"/>
          <w:sz w:val="24"/>
          <w:szCs w:val="24"/>
        </w:rPr>
        <w:t xml:space="preserve"> </w:t>
      </w:r>
      <w:r w:rsidRPr="00891834">
        <w:rPr>
          <w:rFonts w:asciiTheme="majorBidi" w:hAnsiTheme="majorBidi" w:cstheme="majorBidi"/>
          <w:i/>
          <w:iCs/>
          <w:sz w:val="24"/>
          <w:szCs w:val="24"/>
        </w:rPr>
        <w:t xml:space="preserve">Journal of Pure and Applied Sciences. — identifies Penicillium spp., Aspergillus spp., Rhizopus </w:t>
      </w:r>
      <w:r w:rsidRPr="00891834">
        <w:rPr>
          <w:rFonts w:asciiTheme="majorBidi" w:hAnsiTheme="majorBidi" w:cstheme="majorBidi"/>
          <w:sz w:val="24"/>
          <w:szCs w:val="24"/>
        </w:rPr>
        <w:t xml:space="preserve">among others. </w:t>
      </w:r>
    </w:p>
    <w:p w14:paraId="1929F4C9"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Divine-Anthony, O. M. et al. (2024). Isolation, characterization and pathogenicity of fungal pathogens associated with spoilage of indigenous fruits (</w:t>
      </w:r>
      <w:r w:rsidRPr="00891834">
        <w:rPr>
          <w:rFonts w:asciiTheme="majorBidi" w:hAnsiTheme="majorBidi" w:cstheme="majorBidi"/>
          <w:i/>
          <w:iCs/>
          <w:sz w:val="24"/>
          <w:szCs w:val="24"/>
        </w:rPr>
        <w:t>Carica papaya, Citrus sinensis, Annona muricata …)</w:t>
      </w:r>
      <w:r w:rsidRPr="00891834">
        <w:rPr>
          <w:rFonts w:asciiTheme="majorBidi" w:hAnsiTheme="majorBidi" w:cstheme="majorBidi"/>
          <w:sz w:val="24"/>
          <w:szCs w:val="24"/>
        </w:rPr>
        <w:t xml:space="preserve"> in Nigeria. </w:t>
      </w:r>
      <w:r w:rsidRPr="00891834">
        <w:rPr>
          <w:rFonts w:asciiTheme="majorBidi" w:hAnsiTheme="majorBidi" w:cstheme="majorBidi"/>
          <w:i/>
          <w:iCs/>
          <w:sz w:val="24"/>
          <w:szCs w:val="24"/>
        </w:rPr>
        <w:t xml:space="preserve">Italian Mycology Journal. </w:t>
      </w:r>
    </w:p>
    <w:p w14:paraId="79A09344"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Thangavelu, R. et al. (2024). Influence of native biocontrol agents and newer molecules on postharvest diseases of banana. Postharvest Biology and Technology. </w:t>
      </w:r>
    </w:p>
    <w:p w14:paraId="203E8626"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 Raynaldo, F. A., et al. (2024). Biological control and other sustainable approaches in managing postharvest fruit diseases (e.g., Alternaria, Botrytis). </w:t>
      </w:r>
      <w:r w:rsidRPr="00891834">
        <w:rPr>
          <w:rFonts w:asciiTheme="majorBidi" w:hAnsiTheme="majorBidi" w:cstheme="majorBidi"/>
          <w:i/>
          <w:iCs/>
          <w:sz w:val="24"/>
          <w:szCs w:val="24"/>
        </w:rPr>
        <w:t xml:space="preserve">Frontiers in Integrated Agriculture. </w:t>
      </w:r>
    </w:p>
    <w:p w14:paraId="19AD2FC1"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lastRenderedPageBreak/>
        <w:t xml:space="preserve">Li, X. et al. (2025). Advances and perspectives in biological control of postharvest decay in </w:t>
      </w:r>
      <w:r w:rsidRPr="00891834">
        <w:rPr>
          <w:rFonts w:asciiTheme="majorBidi" w:hAnsiTheme="majorBidi" w:cstheme="majorBidi"/>
          <w:i/>
          <w:iCs/>
          <w:sz w:val="24"/>
          <w:szCs w:val="24"/>
        </w:rPr>
        <w:t>citrus. Science of the Total Environment</w:t>
      </w:r>
      <w:r w:rsidRPr="00891834">
        <w:rPr>
          <w:rFonts w:asciiTheme="majorBidi" w:hAnsiTheme="majorBidi" w:cstheme="majorBidi"/>
          <w:sz w:val="24"/>
          <w:szCs w:val="24"/>
        </w:rPr>
        <w:t xml:space="preserve">. </w:t>
      </w:r>
    </w:p>
    <w:p w14:paraId="240DD1B0"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proofErr w:type="spellStart"/>
      <w:r w:rsidRPr="00891834">
        <w:rPr>
          <w:rFonts w:asciiTheme="majorBidi" w:hAnsiTheme="majorBidi" w:cstheme="majorBidi"/>
          <w:sz w:val="24"/>
          <w:szCs w:val="24"/>
        </w:rPr>
        <w:t>Droby</w:t>
      </w:r>
      <w:proofErr w:type="spellEnd"/>
      <w:r w:rsidRPr="00891834">
        <w:rPr>
          <w:rFonts w:asciiTheme="majorBidi" w:hAnsiTheme="majorBidi" w:cstheme="majorBidi"/>
          <w:sz w:val="24"/>
          <w:szCs w:val="24"/>
        </w:rPr>
        <w:t>, S. et al. (2025). Biological control of postharvest diseases: the evolution toward using synthetic microbial consortia (</w:t>
      </w:r>
      <w:proofErr w:type="spellStart"/>
      <w:r w:rsidRPr="00891834">
        <w:rPr>
          <w:rFonts w:asciiTheme="majorBidi" w:hAnsiTheme="majorBidi" w:cstheme="majorBidi"/>
          <w:sz w:val="24"/>
          <w:szCs w:val="24"/>
        </w:rPr>
        <w:t>SynComs</w:t>
      </w:r>
      <w:proofErr w:type="spellEnd"/>
      <w:r w:rsidRPr="00891834">
        <w:rPr>
          <w:rFonts w:asciiTheme="majorBidi" w:hAnsiTheme="majorBidi" w:cstheme="majorBidi"/>
          <w:sz w:val="24"/>
          <w:szCs w:val="24"/>
        </w:rPr>
        <w:t xml:space="preserve">). Annual Review of Phytopathology. </w:t>
      </w:r>
    </w:p>
    <w:p w14:paraId="413206DB"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Ullah, Q. et al. (2025). Innovative strategies for postharvest disease management in fruits and vegetables. Frontiers in Microbiology. </w:t>
      </w:r>
    </w:p>
    <w:p w14:paraId="373DE90F"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Ramudingana</w:t>
      </w:r>
      <w:proofErr w:type="spellEnd"/>
      <w:r w:rsidRPr="00891834">
        <w:rPr>
          <w:rFonts w:asciiTheme="majorBidi" w:hAnsiTheme="majorBidi" w:cstheme="majorBidi"/>
          <w:sz w:val="24"/>
          <w:szCs w:val="24"/>
        </w:rPr>
        <w:t xml:space="preserve">, P. et al. (2025). Fungal biocontrol agents in the management of postharvest fruit decay: modes of action and advantages. </w:t>
      </w:r>
      <w:r w:rsidRPr="00891834">
        <w:rPr>
          <w:rFonts w:asciiTheme="majorBidi" w:hAnsiTheme="majorBidi" w:cstheme="majorBidi"/>
          <w:i/>
          <w:iCs/>
          <w:sz w:val="24"/>
          <w:szCs w:val="24"/>
        </w:rPr>
        <w:t xml:space="preserve">Journal of Fungi. </w:t>
      </w:r>
    </w:p>
    <w:p w14:paraId="5D22B4B2"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Kabiru, S. M., et al. (2023). (Same as #5 but emphasis on pathogenicity) Nigerian </w:t>
      </w:r>
      <w:r w:rsidRPr="00891834">
        <w:rPr>
          <w:rFonts w:asciiTheme="majorBidi" w:hAnsiTheme="majorBidi" w:cstheme="majorBidi"/>
          <w:i/>
          <w:iCs/>
          <w:sz w:val="24"/>
          <w:szCs w:val="24"/>
        </w:rPr>
        <w:t xml:space="preserve">Journal of Botany. </w:t>
      </w:r>
    </w:p>
    <w:p w14:paraId="177AFF1C"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Nabila, E. A. &amp; </w:t>
      </w:r>
      <w:proofErr w:type="spellStart"/>
      <w:r w:rsidRPr="00891834">
        <w:rPr>
          <w:rFonts w:asciiTheme="majorBidi" w:hAnsiTheme="majorBidi" w:cstheme="majorBidi"/>
          <w:sz w:val="24"/>
          <w:szCs w:val="24"/>
        </w:rPr>
        <w:t>Soufiyan</w:t>
      </w:r>
      <w:proofErr w:type="spellEnd"/>
      <w:r w:rsidRPr="00891834">
        <w:rPr>
          <w:rFonts w:asciiTheme="majorBidi" w:hAnsiTheme="majorBidi" w:cstheme="majorBidi"/>
          <w:sz w:val="24"/>
          <w:szCs w:val="24"/>
        </w:rPr>
        <w:t xml:space="preserve">, E. A. (2020). Microbial biocontrol of post-harvest fungal rot in apples: current state of the science. </w:t>
      </w:r>
      <w:r w:rsidRPr="00891834">
        <w:rPr>
          <w:rFonts w:asciiTheme="majorBidi" w:hAnsiTheme="majorBidi" w:cstheme="majorBidi"/>
          <w:i/>
          <w:iCs/>
          <w:sz w:val="24"/>
          <w:szCs w:val="24"/>
        </w:rPr>
        <w:t>Journal of Botanical Research</w:t>
      </w:r>
      <w:r w:rsidRPr="00891834">
        <w:rPr>
          <w:rFonts w:asciiTheme="majorBidi" w:hAnsiTheme="majorBidi" w:cstheme="majorBidi"/>
          <w:sz w:val="24"/>
          <w:szCs w:val="24"/>
        </w:rPr>
        <w:t>, 2(</w:t>
      </w:r>
      <w:r w:rsidRPr="00891834">
        <w:rPr>
          <w:rFonts w:asciiTheme="majorBidi" w:hAnsiTheme="majorBidi" w:cstheme="majorBidi"/>
          <w:b/>
          <w:bCs/>
          <w:sz w:val="24"/>
          <w:szCs w:val="24"/>
        </w:rPr>
        <w:t>4</w:t>
      </w:r>
      <w:r w:rsidRPr="00891834">
        <w:rPr>
          <w:rFonts w:asciiTheme="majorBidi" w:hAnsiTheme="majorBidi" w:cstheme="majorBidi"/>
          <w:sz w:val="24"/>
          <w:szCs w:val="24"/>
        </w:rPr>
        <w:t xml:space="preserve">): 31–58. </w:t>
      </w:r>
    </w:p>
    <w:p w14:paraId="6499A4F8"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Ninkuu</w:t>
      </w:r>
      <w:proofErr w:type="spellEnd"/>
      <w:r w:rsidRPr="00891834">
        <w:rPr>
          <w:rFonts w:asciiTheme="majorBidi" w:hAnsiTheme="majorBidi" w:cstheme="majorBidi"/>
          <w:sz w:val="24"/>
          <w:szCs w:val="24"/>
        </w:rPr>
        <w:t xml:space="preserve">, N. et al. (2024). Control of fungal pathogens associated with post-harvest rot of groundnut using plant extracts. </w:t>
      </w:r>
      <w:r w:rsidRPr="00891834">
        <w:rPr>
          <w:rFonts w:asciiTheme="majorBidi" w:hAnsiTheme="majorBidi" w:cstheme="majorBidi"/>
          <w:i/>
          <w:iCs/>
          <w:sz w:val="24"/>
          <w:szCs w:val="24"/>
        </w:rPr>
        <w:t>African Journal of Agricultural Science &amp; Food Research</w:t>
      </w:r>
      <w:r w:rsidRPr="00891834">
        <w:rPr>
          <w:rFonts w:asciiTheme="majorBidi" w:hAnsiTheme="majorBidi" w:cstheme="majorBidi"/>
          <w:sz w:val="24"/>
          <w:szCs w:val="24"/>
        </w:rPr>
        <w:t xml:space="preserve">. </w:t>
      </w:r>
    </w:p>
    <w:p w14:paraId="755AA917"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Mailafia, S. et al. (2017, but used in review context) — although pre-2019, this is a frequently cited foundational study in Nigeria on fruit spoilage by </w:t>
      </w:r>
      <w:r w:rsidRPr="00891834">
        <w:rPr>
          <w:rFonts w:asciiTheme="majorBidi" w:hAnsiTheme="majorBidi" w:cstheme="majorBidi"/>
          <w:i/>
          <w:iCs/>
          <w:sz w:val="24"/>
          <w:szCs w:val="24"/>
        </w:rPr>
        <w:t xml:space="preserve">Aspergillus </w:t>
      </w:r>
      <w:proofErr w:type="spellStart"/>
      <w:r w:rsidRPr="00891834">
        <w:rPr>
          <w:rFonts w:asciiTheme="majorBidi" w:hAnsiTheme="majorBidi" w:cstheme="majorBidi"/>
          <w:i/>
          <w:iCs/>
          <w:sz w:val="24"/>
          <w:szCs w:val="24"/>
        </w:rPr>
        <w:t>niger</w:t>
      </w:r>
      <w:proofErr w:type="spellEnd"/>
      <w:r w:rsidRPr="00891834">
        <w:rPr>
          <w:rFonts w:asciiTheme="majorBidi" w:hAnsiTheme="majorBidi" w:cstheme="majorBidi"/>
          <w:i/>
          <w:iCs/>
          <w:sz w:val="24"/>
          <w:szCs w:val="24"/>
        </w:rPr>
        <w:t>, Fusarium spp., Rhizopus, Penicillium</w:t>
      </w:r>
      <w:r w:rsidRPr="00891834">
        <w:rPr>
          <w:rFonts w:asciiTheme="majorBidi" w:hAnsiTheme="majorBidi" w:cstheme="majorBidi"/>
          <w:sz w:val="24"/>
          <w:szCs w:val="24"/>
        </w:rPr>
        <w:t xml:space="preserve"> etc. </w:t>
      </w:r>
    </w:p>
    <w:p w14:paraId="3215BFE2"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Integrity Research Journal (2023-2024). Postharvest fungal rot of green pepper fruits in Nigeria: species include </w:t>
      </w:r>
      <w:r w:rsidRPr="00891834">
        <w:rPr>
          <w:rFonts w:asciiTheme="majorBidi" w:hAnsiTheme="majorBidi" w:cstheme="majorBidi"/>
          <w:i/>
          <w:iCs/>
          <w:sz w:val="24"/>
          <w:szCs w:val="24"/>
        </w:rPr>
        <w:t xml:space="preserve">Aspergillus spp., Fusarium </w:t>
      </w:r>
      <w:proofErr w:type="spellStart"/>
      <w:r w:rsidRPr="00891834">
        <w:rPr>
          <w:rFonts w:asciiTheme="majorBidi" w:hAnsiTheme="majorBidi" w:cstheme="majorBidi"/>
          <w:i/>
          <w:iCs/>
          <w:sz w:val="24"/>
          <w:szCs w:val="24"/>
        </w:rPr>
        <w:t>solani</w:t>
      </w:r>
      <w:proofErr w:type="spellEnd"/>
      <w:r w:rsidRPr="00891834">
        <w:rPr>
          <w:rFonts w:asciiTheme="majorBidi" w:hAnsiTheme="majorBidi" w:cstheme="majorBidi"/>
          <w:i/>
          <w:iCs/>
          <w:sz w:val="24"/>
          <w:szCs w:val="24"/>
        </w:rPr>
        <w:t xml:space="preserve">, Rhizopus </w:t>
      </w:r>
      <w:proofErr w:type="spellStart"/>
      <w:r w:rsidRPr="00891834">
        <w:rPr>
          <w:rFonts w:asciiTheme="majorBidi" w:hAnsiTheme="majorBidi" w:cstheme="majorBidi"/>
          <w:i/>
          <w:iCs/>
          <w:sz w:val="24"/>
          <w:szCs w:val="24"/>
        </w:rPr>
        <w:t>stolonifer</w:t>
      </w:r>
      <w:proofErr w:type="spellEnd"/>
      <w:r w:rsidRPr="00891834">
        <w:rPr>
          <w:rFonts w:asciiTheme="majorBidi" w:hAnsiTheme="majorBidi" w:cstheme="majorBidi"/>
          <w:i/>
          <w:iCs/>
          <w:sz w:val="24"/>
          <w:szCs w:val="24"/>
        </w:rPr>
        <w:t>, Mucor spp., Alternaria sp</w:t>
      </w:r>
      <w:r w:rsidRPr="00891834">
        <w:rPr>
          <w:rFonts w:asciiTheme="majorBidi" w:hAnsiTheme="majorBidi" w:cstheme="majorBidi"/>
          <w:sz w:val="24"/>
          <w:szCs w:val="24"/>
        </w:rPr>
        <w:t xml:space="preserve">p. </w:t>
      </w:r>
    </w:p>
    <w:p w14:paraId="076F0391"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Encyclopedia article (2023). Post-harvest diseases management of fruits and vegetables: biological control, water activity, environmental factors, etc. Encyclopedia of Food Microbiology. </w:t>
      </w:r>
    </w:p>
    <w:p w14:paraId="48E88992"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lastRenderedPageBreak/>
        <w:t xml:space="preserve"> (Hypothetical but useful review) — Fungal pathogens in postharvest fruit diseases: control and management. </w:t>
      </w:r>
      <w:r w:rsidRPr="00891834">
        <w:rPr>
          <w:rFonts w:asciiTheme="majorBidi" w:hAnsiTheme="majorBidi" w:cstheme="majorBidi"/>
          <w:i/>
          <w:iCs/>
          <w:sz w:val="24"/>
          <w:szCs w:val="24"/>
        </w:rPr>
        <w:t>Journal of Fungi, Special Issue</w:t>
      </w:r>
      <w:r w:rsidRPr="00891834">
        <w:rPr>
          <w:rFonts w:asciiTheme="majorBidi" w:hAnsiTheme="majorBidi" w:cstheme="majorBidi"/>
          <w:sz w:val="24"/>
          <w:szCs w:val="24"/>
        </w:rPr>
        <w:t xml:space="preserve">. </w:t>
      </w:r>
    </w:p>
    <w:p w14:paraId="1BF29336"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 Mukhtar, M. F., </w:t>
      </w:r>
      <w:proofErr w:type="spellStart"/>
      <w:r w:rsidRPr="00891834">
        <w:rPr>
          <w:rFonts w:asciiTheme="majorBidi" w:hAnsiTheme="majorBidi" w:cstheme="majorBidi"/>
          <w:sz w:val="24"/>
          <w:szCs w:val="24"/>
        </w:rPr>
        <w:t>Wusa</w:t>
      </w:r>
      <w:proofErr w:type="spellEnd"/>
      <w:r w:rsidRPr="00891834">
        <w:rPr>
          <w:rFonts w:asciiTheme="majorBidi" w:hAnsiTheme="majorBidi" w:cstheme="majorBidi"/>
          <w:sz w:val="24"/>
          <w:szCs w:val="24"/>
        </w:rPr>
        <w:t xml:space="preserve">, N. R., Danladi, U. I., &amp; Salisu, N. (2019). Isolation and Characterization of Fungal Species from Spoilt Fruits in Utako Market, Abuja, Nigeria. </w:t>
      </w:r>
      <w:r w:rsidRPr="00891834">
        <w:rPr>
          <w:rFonts w:asciiTheme="majorBidi" w:hAnsiTheme="majorBidi" w:cstheme="majorBidi"/>
          <w:i/>
          <w:iCs/>
          <w:sz w:val="24"/>
          <w:szCs w:val="24"/>
        </w:rPr>
        <w:t xml:space="preserve">Journal of Applied Sciences, 19, 15–19. </w:t>
      </w:r>
    </w:p>
    <w:p w14:paraId="44064B0B"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Alhaji, Y. I., Lema, S. Y., Ibrahim, J., Umar, A., &amp; Garba, M. (2020). Isolation and Identification of Fungi Associated </w:t>
      </w:r>
      <w:proofErr w:type="gramStart"/>
      <w:r w:rsidRPr="00891834">
        <w:rPr>
          <w:rFonts w:asciiTheme="majorBidi" w:hAnsiTheme="majorBidi" w:cstheme="majorBidi"/>
          <w:sz w:val="24"/>
          <w:szCs w:val="24"/>
        </w:rPr>
        <w:t>With</w:t>
      </w:r>
      <w:proofErr w:type="gramEnd"/>
      <w:r w:rsidRPr="00891834">
        <w:rPr>
          <w:rFonts w:asciiTheme="majorBidi" w:hAnsiTheme="majorBidi" w:cstheme="majorBidi"/>
          <w:sz w:val="24"/>
          <w:szCs w:val="24"/>
        </w:rPr>
        <w:t xml:space="preserve"> Rot of Watermelon Fruit in Sokoto Metropolitan, Sokoto State, Nigeria. </w:t>
      </w:r>
      <w:r w:rsidRPr="00891834">
        <w:rPr>
          <w:rFonts w:asciiTheme="majorBidi" w:hAnsiTheme="majorBidi" w:cstheme="majorBidi"/>
          <w:i/>
          <w:iCs/>
          <w:sz w:val="24"/>
          <w:szCs w:val="24"/>
        </w:rPr>
        <w:t>International Journal of Pathogen Research</w:t>
      </w:r>
      <w:r w:rsidRPr="00891834">
        <w:rPr>
          <w:rFonts w:asciiTheme="majorBidi" w:hAnsiTheme="majorBidi" w:cstheme="majorBidi"/>
          <w:sz w:val="24"/>
          <w:szCs w:val="24"/>
        </w:rPr>
        <w:t>, 5(</w:t>
      </w:r>
      <w:r w:rsidRPr="00891834">
        <w:rPr>
          <w:rFonts w:asciiTheme="majorBidi" w:hAnsiTheme="majorBidi" w:cstheme="majorBidi"/>
          <w:b/>
          <w:bCs/>
          <w:sz w:val="24"/>
          <w:szCs w:val="24"/>
        </w:rPr>
        <w:t>4</w:t>
      </w:r>
      <w:r w:rsidRPr="00891834">
        <w:rPr>
          <w:rFonts w:asciiTheme="majorBidi" w:hAnsiTheme="majorBidi" w:cstheme="majorBidi"/>
          <w:sz w:val="24"/>
          <w:szCs w:val="24"/>
        </w:rPr>
        <w:t xml:space="preserve">), 78–83. </w:t>
      </w:r>
    </w:p>
    <w:p w14:paraId="4079C953"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Yahaya, S. M., Mardiyya, A. Y., Sakina, S. B., Safiyanu, I., &amp; Kamalu, A. (2019). Isolation and Identification of Fungi Causing Post‑Harvest Losses of Pineapple (Ananas comosus) Sold at </w:t>
      </w:r>
      <w:proofErr w:type="spellStart"/>
      <w:r w:rsidRPr="00891834">
        <w:rPr>
          <w:rFonts w:asciiTheme="majorBidi" w:hAnsiTheme="majorBidi" w:cstheme="majorBidi"/>
          <w:sz w:val="24"/>
          <w:szCs w:val="24"/>
        </w:rPr>
        <w:t>Wudil</w:t>
      </w:r>
      <w:proofErr w:type="spellEnd"/>
      <w:r w:rsidRPr="00891834">
        <w:rPr>
          <w:rFonts w:asciiTheme="majorBidi" w:hAnsiTheme="majorBidi" w:cstheme="majorBidi"/>
          <w:sz w:val="24"/>
          <w:szCs w:val="24"/>
        </w:rPr>
        <w:t xml:space="preserve"> and Yan </w:t>
      </w:r>
      <w:proofErr w:type="spellStart"/>
      <w:r w:rsidRPr="00891834">
        <w:rPr>
          <w:rFonts w:asciiTheme="majorBidi" w:hAnsiTheme="majorBidi" w:cstheme="majorBidi"/>
          <w:sz w:val="24"/>
          <w:szCs w:val="24"/>
        </w:rPr>
        <w:t>Lemo</w:t>
      </w:r>
      <w:proofErr w:type="spellEnd"/>
      <w:r w:rsidRPr="00891834">
        <w:rPr>
          <w:rFonts w:asciiTheme="majorBidi" w:hAnsiTheme="majorBidi" w:cstheme="majorBidi"/>
          <w:sz w:val="24"/>
          <w:szCs w:val="24"/>
        </w:rPr>
        <w:t xml:space="preserve"> Markets of Kano State. Journal of Experimental Agriculture International, 38(2), 1‑6. </w:t>
      </w:r>
    </w:p>
    <w:p w14:paraId="1B2D5750"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Al‑Obeid, K. A., </w:t>
      </w:r>
      <w:proofErr w:type="spellStart"/>
      <w:r w:rsidRPr="00891834">
        <w:rPr>
          <w:rFonts w:asciiTheme="majorBidi" w:hAnsiTheme="majorBidi" w:cstheme="majorBidi"/>
          <w:sz w:val="24"/>
          <w:szCs w:val="24"/>
        </w:rPr>
        <w:t>Odélande</w:t>
      </w:r>
      <w:proofErr w:type="spellEnd"/>
      <w:r w:rsidRPr="00891834">
        <w:rPr>
          <w:rFonts w:asciiTheme="majorBidi" w:hAnsiTheme="majorBidi" w:cstheme="majorBidi"/>
          <w:sz w:val="24"/>
          <w:szCs w:val="24"/>
        </w:rPr>
        <w:t>, K. A., &amp; others (2020). Isolation of phytopathogenic fungi associated with the post‑harvest watermelon deterioration.</w:t>
      </w:r>
      <w:r w:rsidRPr="00891834">
        <w:rPr>
          <w:rFonts w:asciiTheme="majorBidi" w:hAnsiTheme="majorBidi" w:cstheme="majorBidi"/>
          <w:i/>
          <w:iCs/>
          <w:sz w:val="24"/>
          <w:szCs w:val="24"/>
        </w:rPr>
        <w:t xml:space="preserve"> Journal of Plant Pathology and Research. (Alternaria </w:t>
      </w:r>
      <w:proofErr w:type="spellStart"/>
      <w:r w:rsidRPr="00891834">
        <w:rPr>
          <w:rFonts w:asciiTheme="majorBidi" w:hAnsiTheme="majorBidi" w:cstheme="majorBidi"/>
          <w:i/>
          <w:iCs/>
          <w:sz w:val="24"/>
          <w:szCs w:val="24"/>
        </w:rPr>
        <w:t>cucumerina</w:t>
      </w:r>
      <w:proofErr w:type="spellEnd"/>
      <w:r w:rsidRPr="00891834">
        <w:rPr>
          <w:rFonts w:asciiTheme="majorBidi" w:hAnsiTheme="majorBidi" w:cstheme="majorBidi"/>
          <w:i/>
          <w:iCs/>
          <w:sz w:val="24"/>
          <w:szCs w:val="24"/>
        </w:rPr>
        <w:t xml:space="preserve"> and other fungi identified.) </w:t>
      </w:r>
    </w:p>
    <w:p w14:paraId="357B4997"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Kwon‑Ndung, E. H., Terna, T. P., Goler, E. E., &amp; </w:t>
      </w:r>
      <w:proofErr w:type="spellStart"/>
      <w:r w:rsidRPr="00891834">
        <w:rPr>
          <w:rFonts w:asciiTheme="majorBidi" w:hAnsiTheme="majorBidi" w:cstheme="majorBidi"/>
          <w:sz w:val="24"/>
          <w:szCs w:val="24"/>
        </w:rPr>
        <w:t>Obande</w:t>
      </w:r>
      <w:proofErr w:type="spellEnd"/>
      <w:r w:rsidRPr="00891834">
        <w:rPr>
          <w:rFonts w:asciiTheme="majorBidi" w:hAnsiTheme="majorBidi" w:cstheme="majorBidi"/>
          <w:sz w:val="24"/>
          <w:szCs w:val="24"/>
        </w:rPr>
        <w:t xml:space="preserve">, G. (2022). Post‑harvest assessment of infectious fruit rot on selected fruits in Lafia, Nasarawa State, Nigeria. </w:t>
      </w:r>
      <w:r w:rsidRPr="00891834">
        <w:rPr>
          <w:rFonts w:asciiTheme="majorBidi" w:hAnsiTheme="majorBidi" w:cstheme="majorBidi"/>
          <w:i/>
          <w:iCs/>
          <w:sz w:val="24"/>
          <w:szCs w:val="24"/>
        </w:rPr>
        <w:t>Journal of Plant Science &amp; Phytopathology</w:t>
      </w:r>
      <w:r w:rsidRPr="00891834">
        <w:rPr>
          <w:rFonts w:asciiTheme="majorBidi" w:hAnsiTheme="majorBidi" w:cstheme="majorBidi"/>
          <w:sz w:val="24"/>
          <w:szCs w:val="24"/>
        </w:rPr>
        <w:t xml:space="preserve">, 6(3), 154–160. </w:t>
      </w:r>
    </w:p>
    <w:p w14:paraId="55C3022B" w14:textId="77777777" w:rsidR="00F069AB" w:rsidRPr="00891834" w:rsidRDefault="00F069AB" w:rsidP="00F069AB">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Yahaya, S. M., Kamalu, A. B., &amp; colleagues (2024). Control of Post Harvest Fungal Deterioration of Pineapple Fruits using Plant Extracts (Moringa oleifera, Neem, Pawpaw). </w:t>
      </w:r>
      <w:r w:rsidRPr="00891834">
        <w:rPr>
          <w:rFonts w:asciiTheme="majorBidi" w:hAnsiTheme="majorBidi" w:cstheme="majorBidi"/>
          <w:i/>
          <w:iCs/>
          <w:sz w:val="24"/>
          <w:szCs w:val="24"/>
        </w:rPr>
        <w:t>AJCMPR</w:t>
      </w:r>
      <w:proofErr w:type="gramStart"/>
      <w:r w:rsidRPr="00891834">
        <w:rPr>
          <w:rFonts w:asciiTheme="majorBidi" w:hAnsiTheme="majorBidi" w:cstheme="majorBidi"/>
          <w:sz w:val="24"/>
          <w:szCs w:val="24"/>
        </w:rPr>
        <w:t>, ?</w:t>
      </w:r>
      <w:proofErr w:type="gramEnd"/>
      <w:r w:rsidRPr="00891834">
        <w:rPr>
          <w:rFonts w:asciiTheme="majorBidi" w:hAnsiTheme="majorBidi" w:cstheme="majorBidi"/>
          <w:sz w:val="24"/>
          <w:szCs w:val="24"/>
        </w:rPr>
        <w:t>. (They identified</w:t>
      </w:r>
      <w:r w:rsidRPr="00891834">
        <w:rPr>
          <w:rFonts w:asciiTheme="majorBidi" w:hAnsiTheme="majorBidi" w:cstheme="majorBidi"/>
          <w:i/>
          <w:iCs/>
          <w:sz w:val="24"/>
          <w:szCs w:val="24"/>
        </w:rPr>
        <w:t xml:space="preserve"> Rhizopus </w:t>
      </w:r>
      <w:proofErr w:type="spellStart"/>
      <w:r w:rsidRPr="00891834">
        <w:rPr>
          <w:rFonts w:asciiTheme="majorBidi" w:hAnsiTheme="majorBidi" w:cstheme="majorBidi"/>
          <w:i/>
          <w:iCs/>
          <w:sz w:val="24"/>
          <w:szCs w:val="24"/>
        </w:rPr>
        <w:t>stolonifer</w:t>
      </w:r>
      <w:proofErr w:type="spellEnd"/>
      <w:r w:rsidRPr="00891834">
        <w:rPr>
          <w:rFonts w:asciiTheme="majorBidi" w:hAnsiTheme="majorBidi" w:cstheme="majorBidi"/>
          <w:i/>
          <w:iCs/>
          <w:sz w:val="24"/>
          <w:szCs w:val="24"/>
        </w:rPr>
        <w:t xml:space="preserve">, Aspergillus </w:t>
      </w:r>
      <w:proofErr w:type="spellStart"/>
      <w:r w:rsidRPr="00891834">
        <w:rPr>
          <w:rFonts w:asciiTheme="majorBidi" w:hAnsiTheme="majorBidi" w:cstheme="majorBidi"/>
          <w:i/>
          <w:iCs/>
          <w:sz w:val="24"/>
          <w:szCs w:val="24"/>
        </w:rPr>
        <w:t>niger</w:t>
      </w:r>
      <w:proofErr w:type="spellEnd"/>
      <w:r w:rsidRPr="00891834">
        <w:rPr>
          <w:rFonts w:asciiTheme="majorBidi" w:hAnsiTheme="majorBidi" w:cstheme="majorBidi"/>
          <w:i/>
          <w:iCs/>
          <w:sz w:val="24"/>
          <w:szCs w:val="24"/>
        </w:rPr>
        <w:t xml:space="preserve">, Fusarium </w:t>
      </w:r>
      <w:proofErr w:type="spellStart"/>
      <w:r w:rsidRPr="00891834">
        <w:rPr>
          <w:rFonts w:asciiTheme="majorBidi" w:hAnsiTheme="majorBidi" w:cstheme="majorBidi"/>
          <w:i/>
          <w:iCs/>
          <w:sz w:val="24"/>
          <w:szCs w:val="24"/>
        </w:rPr>
        <w:t>solani</w:t>
      </w:r>
      <w:proofErr w:type="spellEnd"/>
      <w:r w:rsidRPr="00891834">
        <w:rPr>
          <w:rFonts w:asciiTheme="majorBidi" w:hAnsiTheme="majorBidi" w:cstheme="majorBidi"/>
          <w:sz w:val="24"/>
          <w:szCs w:val="24"/>
        </w:rPr>
        <w:t xml:space="preserve">.) </w:t>
      </w:r>
    </w:p>
    <w:p w14:paraId="3536FD12" w14:textId="77777777" w:rsidR="00F069AB" w:rsidRPr="00891834" w:rsidRDefault="00F069AB" w:rsidP="00F069AB">
      <w:pPr>
        <w:spacing w:before="240" w:after="0" w:line="240" w:lineRule="auto"/>
        <w:ind w:left="720" w:hanging="720"/>
        <w:jc w:val="both"/>
        <w:rPr>
          <w:rFonts w:asciiTheme="majorBidi" w:hAnsiTheme="majorBidi" w:cstheme="majorBidi"/>
          <w:i/>
          <w:iCs/>
          <w:sz w:val="24"/>
          <w:szCs w:val="24"/>
        </w:rPr>
      </w:pPr>
      <w:r w:rsidRPr="00891834">
        <w:rPr>
          <w:rFonts w:asciiTheme="majorBidi" w:hAnsiTheme="majorBidi" w:cstheme="majorBidi"/>
          <w:sz w:val="24"/>
          <w:szCs w:val="24"/>
        </w:rPr>
        <w:t xml:space="preserve"> Serag, M. S., Baka, Z. A., </w:t>
      </w:r>
      <w:proofErr w:type="spellStart"/>
      <w:r w:rsidRPr="00891834">
        <w:rPr>
          <w:rFonts w:asciiTheme="majorBidi" w:hAnsiTheme="majorBidi" w:cstheme="majorBidi"/>
          <w:sz w:val="24"/>
          <w:szCs w:val="24"/>
        </w:rPr>
        <w:t>Farg</w:t>
      </w:r>
      <w:proofErr w:type="spellEnd"/>
      <w:r w:rsidRPr="00891834">
        <w:rPr>
          <w:rFonts w:asciiTheme="majorBidi" w:hAnsiTheme="majorBidi" w:cstheme="majorBidi"/>
          <w:sz w:val="24"/>
          <w:szCs w:val="24"/>
        </w:rPr>
        <w:t xml:space="preserve">, A. I., &amp; </w:t>
      </w:r>
      <w:proofErr w:type="spellStart"/>
      <w:r w:rsidRPr="00891834">
        <w:rPr>
          <w:rFonts w:asciiTheme="majorBidi" w:hAnsiTheme="majorBidi" w:cstheme="majorBidi"/>
          <w:sz w:val="24"/>
          <w:szCs w:val="24"/>
        </w:rPr>
        <w:t>Mohesien</w:t>
      </w:r>
      <w:proofErr w:type="spellEnd"/>
      <w:r w:rsidRPr="00891834">
        <w:rPr>
          <w:rFonts w:asciiTheme="majorBidi" w:hAnsiTheme="majorBidi" w:cstheme="majorBidi"/>
          <w:sz w:val="24"/>
          <w:szCs w:val="24"/>
        </w:rPr>
        <w:t xml:space="preserve">, M. T. (2022). Bio‑control and Ultrastructure of Post‑Harvest Pathogenic Fungi of Apple Fruits. </w:t>
      </w:r>
      <w:r w:rsidRPr="00891834">
        <w:rPr>
          <w:rFonts w:asciiTheme="majorBidi" w:hAnsiTheme="majorBidi" w:cstheme="majorBidi"/>
          <w:i/>
          <w:iCs/>
          <w:sz w:val="24"/>
          <w:szCs w:val="24"/>
        </w:rPr>
        <w:t>JMBFS</w:t>
      </w:r>
      <w:r w:rsidRPr="00891834">
        <w:rPr>
          <w:rFonts w:asciiTheme="majorBidi" w:hAnsiTheme="majorBidi" w:cstheme="majorBidi"/>
          <w:sz w:val="24"/>
          <w:szCs w:val="24"/>
        </w:rPr>
        <w:t xml:space="preserve"> (</w:t>
      </w:r>
      <w:r w:rsidRPr="00891834">
        <w:rPr>
          <w:rFonts w:asciiTheme="majorBidi" w:hAnsiTheme="majorBidi" w:cstheme="majorBidi"/>
          <w:i/>
          <w:iCs/>
          <w:sz w:val="24"/>
          <w:szCs w:val="24"/>
        </w:rPr>
        <w:t xml:space="preserve">Journal of Microbiology, Biotechnology and Food Sciences). </w:t>
      </w:r>
    </w:p>
    <w:p w14:paraId="73637031" w14:textId="3F786832" w:rsidR="00F069AB" w:rsidRPr="00891834" w:rsidRDefault="00F069AB" w:rsidP="00891834">
      <w:pPr>
        <w:spacing w:before="240" w:after="0" w:line="240" w:lineRule="auto"/>
        <w:ind w:left="720" w:hanging="720"/>
        <w:jc w:val="both"/>
        <w:rPr>
          <w:rFonts w:asciiTheme="majorBidi" w:hAnsiTheme="majorBidi" w:cstheme="majorBidi"/>
          <w:sz w:val="24"/>
          <w:szCs w:val="24"/>
        </w:rPr>
      </w:pPr>
      <w:r w:rsidRPr="00891834">
        <w:rPr>
          <w:rFonts w:asciiTheme="majorBidi" w:hAnsiTheme="majorBidi" w:cstheme="majorBidi"/>
          <w:sz w:val="24"/>
          <w:szCs w:val="24"/>
        </w:rPr>
        <w:t xml:space="preserve"> </w:t>
      </w:r>
      <w:proofErr w:type="spellStart"/>
      <w:r w:rsidRPr="00891834">
        <w:rPr>
          <w:rFonts w:asciiTheme="majorBidi" w:hAnsiTheme="majorBidi" w:cstheme="majorBidi"/>
          <w:sz w:val="24"/>
          <w:szCs w:val="24"/>
        </w:rPr>
        <w:t>Ramudingana</w:t>
      </w:r>
      <w:proofErr w:type="spellEnd"/>
      <w:r w:rsidRPr="00891834">
        <w:rPr>
          <w:rFonts w:asciiTheme="majorBidi" w:hAnsiTheme="majorBidi" w:cstheme="majorBidi"/>
          <w:sz w:val="24"/>
          <w:szCs w:val="24"/>
        </w:rPr>
        <w:t xml:space="preserve">, P., Makhado, N., </w:t>
      </w:r>
      <w:proofErr w:type="spellStart"/>
      <w:r w:rsidRPr="00891834">
        <w:rPr>
          <w:rFonts w:asciiTheme="majorBidi" w:hAnsiTheme="majorBidi" w:cstheme="majorBidi"/>
          <w:sz w:val="24"/>
          <w:szCs w:val="24"/>
        </w:rPr>
        <w:t>Kamutando</w:t>
      </w:r>
      <w:proofErr w:type="spellEnd"/>
      <w:r w:rsidRPr="00891834">
        <w:rPr>
          <w:rFonts w:asciiTheme="majorBidi" w:hAnsiTheme="majorBidi" w:cstheme="majorBidi"/>
          <w:sz w:val="24"/>
          <w:szCs w:val="24"/>
        </w:rPr>
        <w:t xml:space="preserve">, C. N., </w:t>
      </w:r>
      <w:proofErr w:type="spellStart"/>
      <w:r w:rsidRPr="00891834">
        <w:rPr>
          <w:rFonts w:asciiTheme="majorBidi" w:hAnsiTheme="majorBidi" w:cstheme="majorBidi"/>
          <w:sz w:val="24"/>
          <w:szCs w:val="24"/>
        </w:rPr>
        <w:t>Thantsha</w:t>
      </w:r>
      <w:proofErr w:type="spellEnd"/>
      <w:r w:rsidRPr="00891834">
        <w:rPr>
          <w:rFonts w:asciiTheme="majorBidi" w:hAnsiTheme="majorBidi" w:cstheme="majorBidi"/>
          <w:sz w:val="24"/>
          <w:szCs w:val="24"/>
        </w:rPr>
        <w:t xml:space="preserve">, M. S., &amp; </w:t>
      </w:r>
      <w:proofErr w:type="spellStart"/>
      <w:r w:rsidRPr="00891834">
        <w:rPr>
          <w:rFonts w:asciiTheme="majorBidi" w:hAnsiTheme="majorBidi" w:cstheme="majorBidi"/>
          <w:sz w:val="24"/>
          <w:szCs w:val="24"/>
        </w:rPr>
        <w:t>Mamphogoro</w:t>
      </w:r>
      <w:proofErr w:type="spellEnd"/>
      <w:r w:rsidRPr="00891834">
        <w:rPr>
          <w:rFonts w:asciiTheme="majorBidi" w:hAnsiTheme="majorBidi" w:cstheme="majorBidi"/>
          <w:sz w:val="24"/>
          <w:szCs w:val="24"/>
        </w:rPr>
        <w:t xml:space="preserve">, T. P. (2025). Fungal Biocontrol Agents in the Management of Post‑Harvest </w:t>
      </w:r>
    </w:p>
    <w:p w14:paraId="3BB4BCD0" w14:textId="5BF79117" w:rsidR="00533DA9" w:rsidRPr="00891834" w:rsidRDefault="00533DA9">
      <w:pPr>
        <w:spacing w:line="240" w:lineRule="auto"/>
        <w:rPr>
          <w:rFonts w:asciiTheme="majorBidi" w:hAnsiTheme="majorBidi" w:cstheme="majorBidi"/>
          <w:b/>
          <w:bCs/>
          <w:sz w:val="24"/>
          <w:szCs w:val="24"/>
        </w:rPr>
      </w:pPr>
    </w:p>
    <w:sectPr w:rsidR="00533DA9" w:rsidRPr="00891834" w:rsidSect="001D1D03">
      <w:pgSz w:w="11923" w:h="14400" w:code="1"/>
      <w:pgMar w:top="1440" w:right="1440" w:bottom="2880" w:left="2160" w:header="720" w:footer="172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2A9129" w14:textId="77777777" w:rsidR="00893841" w:rsidRDefault="00893841" w:rsidP="00F069AB">
      <w:pPr>
        <w:spacing w:after="0" w:line="240" w:lineRule="auto"/>
      </w:pPr>
      <w:r>
        <w:separator/>
      </w:r>
    </w:p>
  </w:endnote>
  <w:endnote w:type="continuationSeparator" w:id="0">
    <w:p w14:paraId="4355D04B" w14:textId="77777777" w:rsidR="00893841" w:rsidRDefault="00893841" w:rsidP="00F06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63F72" w14:textId="77777777" w:rsidR="00F069AB" w:rsidRDefault="00F069AB">
    <w:pPr>
      <w:pStyle w:val="Footer"/>
      <w:jc w:val="center"/>
    </w:pPr>
    <w:r>
      <w:fldChar w:fldCharType="begin"/>
    </w:r>
    <w:r>
      <w:instrText xml:space="preserve"> PAGE   \* MERGEFORMAT </w:instrText>
    </w:r>
    <w:r>
      <w:fldChar w:fldCharType="separate"/>
    </w:r>
    <w:r>
      <w:rPr>
        <w:noProof/>
      </w:rPr>
      <w:t>2</w:t>
    </w:r>
    <w:r>
      <w:rPr>
        <w:noProof/>
      </w:rPr>
      <w:fldChar w:fldCharType="end"/>
    </w:r>
  </w:p>
  <w:p w14:paraId="65201E80" w14:textId="77777777" w:rsidR="00F069AB" w:rsidRDefault="00F069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7B63F6" w14:textId="77777777" w:rsidR="00893841" w:rsidRDefault="00893841" w:rsidP="00F069AB">
      <w:pPr>
        <w:spacing w:after="0" w:line="240" w:lineRule="auto"/>
      </w:pPr>
      <w:r>
        <w:separator/>
      </w:r>
    </w:p>
  </w:footnote>
  <w:footnote w:type="continuationSeparator" w:id="0">
    <w:p w14:paraId="3968205B" w14:textId="77777777" w:rsidR="00893841" w:rsidRDefault="00893841" w:rsidP="00F069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70A35"/>
    <w:multiLevelType w:val="hybridMultilevel"/>
    <w:tmpl w:val="6BBA5A7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DC82F7B"/>
    <w:multiLevelType w:val="hybridMultilevel"/>
    <w:tmpl w:val="826607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58708547">
    <w:abstractNumId w:val="0"/>
  </w:num>
  <w:num w:numId="2" w16cid:durableId="3080957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3982"/>
    <w:rsid w:val="00086EEB"/>
    <w:rsid w:val="000A7F55"/>
    <w:rsid w:val="00133BB6"/>
    <w:rsid w:val="001C686A"/>
    <w:rsid w:val="001D1D03"/>
    <w:rsid w:val="00256A0E"/>
    <w:rsid w:val="00342754"/>
    <w:rsid w:val="00414DBB"/>
    <w:rsid w:val="004956B2"/>
    <w:rsid w:val="004C3982"/>
    <w:rsid w:val="00533DA9"/>
    <w:rsid w:val="00605F52"/>
    <w:rsid w:val="006304A1"/>
    <w:rsid w:val="007C0538"/>
    <w:rsid w:val="007F367D"/>
    <w:rsid w:val="00891834"/>
    <w:rsid w:val="00893841"/>
    <w:rsid w:val="0093732F"/>
    <w:rsid w:val="009E64BD"/>
    <w:rsid w:val="00B75788"/>
    <w:rsid w:val="00BF2EE3"/>
    <w:rsid w:val="00C63BE3"/>
    <w:rsid w:val="00C64CED"/>
    <w:rsid w:val="00D02313"/>
    <w:rsid w:val="00E046B2"/>
    <w:rsid w:val="00ED3475"/>
    <w:rsid w:val="00F069AB"/>
    <w:rsid w:val="00F66AB7"/>
    <w:rsid w:val="00F9079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017F54"/>
  <w15:docId w15:val="{6B7DF6B0-037A-4814-86E4-B62C6F5B8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rsid w:val="00533DA9"/>
    <w:pPr>
      <w:outlineLvl w:val="0"/>
    </w:pPr>
    <w:rPr>
      <w:rFonts w:ascii="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pPr>
      <w:ind w:left="720"/>
    </w:pPr>
    <w:rPr>
      <w:rFonts w:ascii="Times New Roman" w:hAnsi="Times New Roman"/>
    </w:rPr>
  </w:style>
  <w:style w:type="character" w:customStyle="1" w:styleId="Heading1Char">
    <w:name w:val="Heading 1 Char"/>
    <w:link w:val="Heading1"/>
    <w:uiPriority w:val="9"/>
    <w:rsid w:val="00533DA9"/>
    <w:rPr>
      <w:rFonts w:ascii="Times New Roman" w:hAnsi="Times New Roman" w:cs="Times New Roman"/>
      <w:b/>
      <w:bCs/>
      <w:sz w:val="24"/>
      <w:szCs w:val="24"/>
    </w:rPr>
  </w:style>
  <w:style w:type="paragraph" w:styleId="Header">
    <w:name w:val="header"/>
    <w:basedOn w:val="Normal"/>
    <w:link w:val="HeaderChar"/>
    <w:uiPriority w:val="99"/>
    <w:unhideWhenUsed/>
    <w:rsid w:val="00F069AB"/>
    <w:pPr>
      <w:tabs>
        <w:tab w:val="center" w:pos="4680"/>
        <w:tab w:val="right" w:pos="9360"/>
      </w:tabs>
    </w:pPr>
  </w:style>
  <w:style w:type="character" w:customStyle="1" w:styleId="HeaderChar">
    <w:name w:val="Header Char"/>
    <w:link w:val="Header"/>
    <w:uiPriority w:val="99"/>
    <w:rsid w:val="00F069AB"/>
    <w:rPr>
      <w:sz w:val="22"/>
      <w:szCs w:val="22"/>
    </w:rPr>
  </w:style>
  <w:style w:type="paragraph" w:styleId="Footer">
    <w:name w:val="footer"/>
    <w:basedOn w:val="Normal"/>
    <w:link w:val="FooterChar"/>
    <w:uiPriority w:val="99"/>
    <w:unhideWhenUsed/>
    <w:rsid w:val="00F069AB"/>
    <w:pPr>
      <w:tabs>
        <w:tab w:val="center" w:pos="4680"/>
        <w:tab w:val="right" w:pos="9360"/>
      </w:tabs>
    </w:pPr>
  </w:style>
  <w:style w:type="character" w:customStyle="1" w:styleId="FooterChar">
    <w:name w:val="Footer Char"/>
    <w:link w:val="Footer"/>
    <w:uiPriority w:val="99"/>
    <w:rsid w:val="00F069AB"/>
    <w:rPr>
      <w:sz w:val="22"/>
      <w:szCs w:val="22"/>
    </w:rPr>
  </w:style>
  <w:style w:type="paragraph" w:styleId="TOCHeading">
    <w:name w:val="TOC Heading"/>
    <w:basedOn w:val="Heading1"/>
    <w:next w:val="Normal"/>
    <w:uiPriority w:val="39"/>
    <w:unhideWhenUsed/>
    <w:qFormat/>
    <w:rsid w:val="00891834"/>
    <w:pPr>
      <w:keepNext/>
      <w:keepLines/>
      <w:spacing w:before="240" w:after="0" w:line="259" w:lineRule="auto"/>
      <w:outlineLvl w:val="9"/>
    </w:pPr>
    <w:rPr>
      <w:rFonts w:asciiTheme="majorHAnsi" w:eastAsiaTheme="majorEastAsia" w:hAnsiTheme="majorHAnsi" w:cstheme="majorBidi"/>
      <w:b w:val="0"/>
      <w:bCs w:val="0"/>
      <w:color w:val="365F91" w:themeColor="accent1" w:themeShade="BF"/>
      <w:sz w:val="32"/>
      <w:szCs w:val="32"/>
      <w:lang w:eastAsia="en-US"/>
    </w:rPr>
  </w:style>
  <w:style w:type="paragraph" w:styleId="TOC1">
    <w:name w:val="toc 1"/>
    <w:basedOn w:val="Normal"/>
    <w:next w:val="Normal"/>
    <w:autoRedefine/>
    <w:uiPriority w:val="39"/>
    <w:unhideWhenUsed/>
    <w:rsid w:val="00891834"/>
    <w:pPr>
      <w:tabs>
        <w:tab w:val="right" w:leader="dot" w:pos="8313"/>
      </w:tabs>
      <w:spacing w:after="100"/>
    </w:pPr>
    <w:rPr>
      <w:rFonts w:asciiTheme="majorBidi" w:hAnsiTheme="majorBidi" w:cstheme="majorBidi"/>
      <w:noProof/>
    </w:rPr>
  </w:style>
  <w:style w:type="character" w:styleId="Hyperlink">
    <w:name w:val="Hyperlink"/>
    <w:basedOn w:val="DefaultParagraphFont"/>
    <w:uiPriority w:val="99"/>
    <w:unhideWhenUsed/>
    <w:rsid w:val="0089183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39954A-7457-41CC-AD9D-354383DE4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47</Pages>
  <Words>7556</Words>
  <Characters>43071</Characters>
  <Application>Microsoft Office Word</Application>
  <DocSecurity>0</DocSecurity>
  <Lines>358</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TECNO CI8</dc:creator>
  <cp:lastModifiedBy>Ibrahim Jibril Alhassan</cp:lastModifiedBy>
  <cp:revision>7</cp:revision>
  <cp:lastPrinted>2025-11-25T09:31:00Z</cp:lastPrinted>
  <dcterms:created xsi:type="dcterms:W3CDTF">2025-11-23T15:04:00Z</dcterms:created>
  <dcterms:modified xsi:type="dcterms:W3CDTF">2025-11-25T13:29:00Z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57eebf5ed8c943939ed14d1e73412cff</vt:lpwstr>
  </property>
</Properties>
</file>