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048D" w:rsidRDefault="005A2679">
      <w:pPr>
        <w:shd w:val="clear" w:color="auto" w:fill="FFFFFF"/>
        <w:jc w:val="center"/>
        <w:rPr>
          <w:rFonts w:ascii="Times New Roman" w:eastAsia="Arial" w:hAnsi="Times New Roman"/>
          <w:b/>
          <w:color w:val="001D35"/>
          <w:shd w:val="clear" w:color="auto" w:fill="FFFFFF"/>
        </w:rPr>
      </w:pPr>
      <w:r>
        <w:rPr>
          <w:rFonts w:ascii="Times New Roman" w:eastAsia="Arial" w:hAnsi="Times New Roman"/>
          <w:b/>
          <w:color w:val="001D35"/>
          <w:shd w:val="clear" w:color="auto" w:fill="FFFFFF"/>
        </w:rPr>
        <w:t xml:space="preserve">CHAPTER THREE </w:t>
      </w:r>
    </w:p>
    <w:p w:rsidR="0056048D" w:rsidRDefault="00FA0E3E">
      <w:pPr>
        <w:shd w:val="clear" w:color="auto" w:fill="FFFFFF"/>
        <w:jc w:val="both"/>
        <w:rPr>
          <w:rFonts w:ascii="Times New Roman" w:eastAsia="Arial" w:hAnsi="Times New Roman"/>
          <w:b/>
          <w:color w:val="001D35"/>
          <w:shd w:val="clear" w:color="auto" w:fill="FFFFFF"/>
        </w:rPr>
      </w:pPr>
      <w:bookmarkStart w:id="0" w:name="_GoBack"/>
      <w:bookmarkEnd w:id="0"/>
      <w:r>
        <w:rPr>
          <w:rFonts w:ascii="Times New Roman" w:eastAsia="Arial" w:hAnsi="Times New Roman"/>
          <w:b/>
          <w:color w:val="001D35"/>
          <w:shd w:val="clear" w:color="auto" w:fill="FFFFFF"/>
        </w:rPr>
        <w:t xml:space="preserve">                                               </w:t>
      </w:r>
      <w:r w:rsidR="005A2679">
        <w:rPr>
          <w:rFonts w:ascii="Times New Roman" w:eastAsia="Arial" w:hAnsi="Times New Roman"/>
          <w:b/>
          <w:color w:val="001D35"/>
          <w:shd w:val="clear" w:color="auto" w:fill="FFFFFF"/>
        </w:rPr>
        <w:t>MATERIALS AND METHODS</w:t>
      </w:r>
    </w:p>
    <w:p w:rsidR="00FA0E3E" w:rsidRDefault="00FA0E3E">
      <w:pPr>
        <w:shd w:val="clear" w:color="auto" w:fill="FFFFFF"/>
        <w:jc w:val="both"/>
        <w:rPr>
          <w:rFonts w:ascii="Times New Roman" w:eastAsia="Arial" w:hAnsi="Times New Roman"/>
          <w:b/>
          <w:color w:val="001D35"/>
          <w:shd w:val="clear" w:color="auto" w:fill="FFFFFF"/>
        </w:rPr>
      </w:pPr>
      <w:r>
        <w:rPr>
          <w:rFonts w:ascii="Times New Roman" w:eastAsia="Arial" w:hAnsi="Times New Roman"/>
          <w:b/>
          <w:color w:val="001D35"/>
          <w:shd w:val="clear" w:color="auto" w:fill="FFFFFF"/>
        </w:rPr>
        <w:t>3.1 Material</w:t>
      </w:r>
    </w:p>
    <w:p w:rsidR="0056048D" w:rsidRDefault="005A2679">
      <w:pPr>
        <w:shd w:val="clear" w:color="auto" w:fill="FFFFFF"/>
        <w:jc w:val="both"/>
        <w:rPr>
          <w:rFonts w:ascii="Times New Roman" w:eastAsia="Arial" w:hAnsi="Times New Roman"/>
          <w:b/>
          <w:color w:val="001D35"/>
          <w:shd w:val="clear" w:color="auto" w:fill="FFFFFF"/>
        </w:rPr>
      </w:pPr>
      <w:r>
        <w:rPr>
          <w:rFonts w:ascii="Times New Roman" w:eastAsia="Arial" w:hAnsi="Times New Roman"/>
          <w:b/>
          <w:color w:val="001D35"/>
          <w:shd w:val="clear" w:color="auto" w:fill="FFFFFF"/>
        </w:rPr>
        <w:t>3.</w:t>
      </w:r>
      <w:r w:rsidR="00FA0E3E">
        <w:rPr>
          <w:rFonts w:ascii="Times New Roman" w:eastAsia="Arial" w:hAnsi="Times New Roman"/>
          <w:b/>
          <w:color w:val="001D35"/>
          <w:shd w:val="clear" w:color="auto" w:fill="FFFFFF"/>
        </w:rPr>
        <w:t>1.1</w:t>
      </w:r>
      <w:r>
        <w:rPr>
          <w:rFonts w:ascii="Times New Roman" w:eastAsia="Arial" w:hAnsi="Times New Roman"/>
          <w:b/>
          <w:color w:val="001D35"/>
          <w:shd w:val="clear" w:color="auto" w:fill="FFFFFF"/>
        </w:rPr>
        <w:t xml:space="preserve"> Apparatus and </w:t>
      </w:r>
      <w:r w:rsidR="00FA0E3E">
        <w:rPr>
          <w:rFonts w:ascii="Times New Roman" w:eastAsia="Arial" w:hAnsi="Times New Roman"/>
          <w:b/>
          <w:color w:val="001D35"/>
          <w:shd w:val="clear" w:color="auto" w:fill="FFFFFF"/>
        </w:rPr>
        <w:t>equipments</w:t>
      </w:r>
    </w:p>
    <w:p w:rsidR="00FA0E3E" w:rsidRDefault="005A2679">
      <w:pPr>
        <w:shd w:val="clear" w:color="auto" w:fill="FFFFFF"/>
        <w:spacing w:after="300" w:line="360" w:lineRule="auto"/>
        <w:jc w:val="both"/>
        <w:rPr>
          <w:rFonts w:ascii="Times New Roman" w:eastAsia="Arial" w:hAnsi="Times New Roman"/>
          <w:color w:val="001D35"/>
          <w:shd w:val="clear" w:color="auto" w:fill="FFFFFF"/>
        </w:rPr>
      </w:pPr>
      <w:r>
        <w:rPr>
          <w:rFonts w:ascii="Times New Roman" w:eastAsia="Arial" w:hAnsi="Times New Roman"/>
          <w:color w:val="001D35"/>
          <w:shd w:val="clear" w:color="auto" w:fill="FFFFFF"/>
        </w:rPr>
        <w:t xml:space="preserve">The apparatus and </w:t>
      </w:r>
      <w:r w:rsidR="00FA0E3E">
        <w:rPr>
          <w:rFonts w:ascii="Times New Roman" w:eastAsia="Arial" w:hAnsi="Times New Roman"/>
          <w:color w:val="001D35"/>
          <w:shd w:val="clear" w:color="auto" w:fill="FFFFFF"/>
        </w:rPr>
        <w:t xml:space="preserve">equipments </w:t>
      </w:r>
      <w:r>
        <w:rPr>
          <w:rFonts w:ascii="Times New Roman" w:eastAsia="Arial" w:hAnsi="Times New Roman"/>
          <w:color w:val="001D35"/>
          <w:shd w:val="clear" w:color="auto" w:fill="FFFFFF"/>
        </w:rPr>
        <w:t xml:space="preserve">used in the study are detailed in tables </w:t>
      </w:r>
      <w:r w:rsidR="00FA0E3E">
        <w:rPr>
          <w:rFonts w:ascii="Times New Roman" w:eastAsia="Arial" w:hAnsi="Times New Roman"/>
          <w:color w:val="001D35"/>
          <w:shd w:val="clear" w:color="auto" w:fill="FFFFFF"/>
        </w:rPr>
        <w:t xml:space="preserve">3.1 </w:t>
      </w:r>
      <w:r>
        <w:rPr>
          <w:rFonts w:ascii="Times New Roman" w:eastAsia="Arial" w:hAnsi="Times New Roman"/>
          <w:color w:val="001D35"/>
          <w:shd w:val="clear" w:color="auto" w:fill="FFFFFF"/>
        </w:rPr>
        <w:t xml:space="preserve">and where carefully selected to ensure the accuracy reliability of the experiments. </w:t>
      </w:r>
    </w:p>
    <w:p w:rsidR="0056048D" w:rsidRDefault="00EB4AD0">
      <w:pPr>
        <w:shd w:val="clear" w:color="auto" w:fill="FFFFFF"/>
        <w:spacing w:after="300" w:line="360" w:lineRule="auto"/>
        <w:jc w:val="both"/>
        <w:rPr>
          <w:rFonts w:ascii="Times New Roman" w:hAnsi="Times New Roman"/>
          <w:b/>
          <w:color w:val="001D35"/>
          <w:shd w:val="clear" w:color="auto" w:fill="FFFFFF"/>
        </w:rPr>
      </w:pPr>
      <w:r>
        <w:rPr>
          <w:rFonts w:ascii="Times New Roman" w:hAnsi="Times New Roman"/>
          <w:b/>
          <w:noProof/>
          <w:color w:val="001D35"/>
        </w:rPr>
        <w:pict>
          <v:shapetype id="_x0000_t32" coordsize="21600,21600" o:spt="32" o:oned="t" path="m,l21600,21600e" filled="f">
            <v:path arrowok="t" fillok="f" o:connecttype="none"/>
            <o:lock v:ext="edit" shapetype="t"/>
          </v:shapetype>
          <v:shape id="_x0000_s1026" type="#_x0000_t32" style="position:absolute;left:0;text-align:left;margin-left:-1.9pt;margin-top:18.9pt;width:519pt;height:.05pt;z-index:251658240" o:connectortype="straight"/>
        </w:pict>
      </w:r>
      <w:r w:rsidR="005A2679">
        <w:rPr>
          <w:rFonts w:ascii="Times New Roman" w:hAnsi="Times New Roman"/>
          <w:b/>
          <w:color w:val="001D35"/>
          <w:shd w:val="clear" w:color="auto" w:fill="FFFFFF"/>
        </w:rPr>
        <w:t>Table 3.1</w:t>
      </w:r>
      <w:r w:rsidR="005A2679">
        <w:rPr>
          <w:rFonts w:ascii="Times New Roman" w:hAnsi="Times New Roman"/>
          <w:b/>
          <w:color w:val="001D35"/>
          <w:shd w:val="clear" w:color="auto" w:fill="FFFFFF"/>
        </w:rPr>
        <w:t xml:space="preserve"> List of apparatus </w:t>
      </w:r>
      <w:r w:rsidR="00FA0E3E">
        <w:rPr>
          <w:rFonts w:ascii="Times New Roman" w:hAnsi="Times New Roman"/>
          <w:b/>
          <w:color w:val="001D35"/>
          <w:shd w:val="clear" w:color="auto" w:fill="FFFFFF"/>
        </w:rPr>
        <w:t>and equipment</w:t>
      </w:r>
      <w:r w:rsidR="00D86F86">
        <w:rPr>
          <w:rFonts w:ascii="Times New Roman" w:hAnsi="Times New Roman"/>
          <w:b/>
          <w:color w:val="001D35"/>
          <w:shd w:val="clear" w:color="auto" w:fill="FFFFFF"/>
        </w:rPr>
        <w:t>s</w:t>
      </w:r>
    </w:p>
    <w:p w:rsidR="00333FC0" w:rsidRDefault="00EB4AD0" w:rsidP="00333FC0">
      <w:pPr>
        <w:shd w:val="clear" w:color="auto" w:fill="FFFFFF"/>
        <w:spacing w:line="276" w:lineRule="auto"/>
        <w:jc w:val="both"/>
        <w:rPr>
          <w:rFonts w:ascii="Times New Roman" w:hAnsi="Times New Roman"/>
          <w:b/>
          <w:color w:val="001D35"/>
          <w:shd w:val="clear" w:color="auto" w:fill="FFFFFF"/>
        </w:rPr>
      </w:pPr>
      <w:r>
        <w:rPr>
          <w:rFonts w:ascii="Times New Roman" w:hAnsi="Times New Roman"/>
          <w:b/>
          <w:noProof/>
          <w:color w:val="001D35"/>
        </w:rPr>
        <w:pict>
          <v:shape id="_x0000_s1027" type="#_x0000_t32" style="position:absolute;left:0;text-align:left;margin-left:-1.9pt;margin-top:12.7pt;width:527.75pt;height:1.9pt;flip:y;z-index:251659264" o:connectortype="straight"/>
        </w:pict>
      </w:r>
      <w:r>
        <w:rPr>
          <w:rFonts w:ascii="Times New Roman" w:hAnsi="Times New Roman"/>
          <w:b/>
          <w:color w:val="001D35"/>
          <w:shd w:val="clear" w:color="auto" w:fill="FFFFFF"/>
        </w:rPr>
        <w:t>Equipment</w:t>
      </w:r>
      <w:r>
        <w:rPr>
          <w:rFonts w:ascii="Times New Roman" w:hAnsi="Times New Roman"/>
          <w:b/>
          <w:color w:val="001D35"/>
          <w:shd w:val="clear" w:color="auto" w:fill="FFFFFF"/>
        </w:rPr>
        <w:tab/>
      </w:r>
      <w:r>
        <w:rPr>
          <w:rFonts w:ascii="Times New Roman" w:hAnsi="Times New Roman"/>
          <w:b/>
          <w:color w:val="001D35"/>
          <w:shd w:val="clear" w:color="auto" w:fill="FFFFFF"/>
        </w:rPr>
        <w:tab/>
      </w:r>
      <w:r>
        <w:rPr>
          <w:rFonts w:ascii="Times New Roman" w:hAnsi="Times New Roman"/>
          <w:b/>
          <w:color w:val="001D35"/>
          <w:shd w:val="clear" w:color="auto" w:fill="FFFFFF"/>
        </w:rPr>
        <w:tab/>
      </w:r>
      <w:r>
        <w:rPr>
          <w:rFonts w:ascii="Times New Roman" w:hAnsi="Times New Roman"/>
          <w:b/>
          <w:color w:val="001D35"/>
          <w:shd w:val="clear" w:color="auto" w:fill="FFFFFF"/>
        </w:rPr>
        <w:tab/>
      </w:r>
      <w:r w:rsidR="00333FC0">
        <w:rPr>
          <w:rFonts w:ascii="Times New Roman" w:hAnsi="Times New Roman"/>
          <w:b/>
          <w:color w:val="001D35"/>
          <w:shd w:val="clear" w:color="auto" w:fill="FFFFFF"/>
        </w:rPr>
        <w:t xml:space="preserve">           </w:t>
      </w:r>
      <w:r w:rsidR="002B6EF0">
        <w:rPr>
          <w:rFonts w:ascii="Times New Roman" w:hAnsi="Times New Roman"/>
          <w:b/>
          <w:color w:val="001D35"/>
          <w:shd w:val="clear" w:color="auto" w:fill="FFFFFF"/>
        </w:rPr>
        <w:t xml:space="preserve">    </w:t>
      </w:r>
      <w:r w:rsidR="00981A42">
        <w:rPr>
          <w:rFonts w:ascii="Times New Roman" w:hAnsi="Times New Roman"/>
          <w:b/>
          <w:color w:val="001D35"/>
          <w:shd w:val="clear" w:color="auto" w:fill="FFFFFF"/>
        </w:rPr>
        <w:t xml:space="preserve"> </w:t>
      </w:r>
      <w:r w:rsidR="00D34EE0">
        <w:rPr>
          <w:rFonts w:ascii="Times New Roman" w:hAnsi="Times New Roman"/>
          <w:b/>
          <w:color w:val="001D35"/>
          <w:shd w:val="clear" w:color="auto" w:fill="FFFFFF"/>
        </w:rPr>
        <w:t>Model</w:t>
      </w:r>
      <w:r w:rsidR="00D34EE0">
        <w:rPr>
          <w:rFonts w:ascii="Times New Roman" w:hAnsi="Times New Roman"/>
          <w:b/>
          <w:color w:val="001D35"/>
          <w:shd w:val="clear" w:color="auto" w:fill="FFFFFF"/>
        </w:rPr>
        <w:tab/>
      </w:r>
      <w:r w:rsidR="00D34EE0">
        <w:rPr>
          <w:rFonts w:ascii="Times New Roman" w:hAnsi="Times New Roman"/>
          <w:b/>
          <w:color w:val="001D35"/>
          <w:shd w:val="clear" w:color="auto" w:fill="FFFFFF"/>
        </w:rPr>
        <w:tab/>
      </w:r>
      <w:r w:rsidR="00D34EE0">
        <w:rPr>
          <w:rFonts w:ascii="Times New Roman" w:hAnsi="Times New Roman"/>
          <w:b/>
          <w:color w:val="001D35"/>
          <w:shd w:val="clear" w:color="auto" w:fill="FFFFFF"/>
        </w:rPr>
        <w:tab/>
        <w:t xml:space="preserve">       </w:t>
      </w:r>
      <w:r w:rsidR="00333FC0">
        <w:rPr>
          <w:rFonts w:ascii="Times New Roman" w:hAnsi="Times New Roman"/>
          <w:b/>
          <w:color w:val="001D35"/>
          <w:shd w:val="clear" w:color="auto" w:fill="FFFFFF"/>
        </w:rPr>
        <w:t>Manufacturer</w:t>
      </w:r>
      <w:r>
        <w:rPr>
          <w:rFonts w:ascii="Times New Roman" w:hAnsi="Times New Roman"/>
          <w:b/>
          <w:color w:val="001D35"/>
          <w:shd w:val="clear" w:color="auto" w:fill="FFFFFF"/>
        </w:rPr>
        <w:t xml:space="preserve">           </w:t>
      </w:r>
    </w:p>
    <w:p w:rsidR="00333FC0" w:rsidRDefault="00981A42" w:rsidP="00C737A6">
      <w:pPr>
        <w:shd w:val="clear" w:color="auto" w:fill="FFFFFF"/>
        <w:spacing w:line="480" w:lineRule="auto"/>
        <w:jc w:val="both"/>
        <w:rPr>
          <w:rFonts w:ascii="Times New Roman" w:hAnsi="Times New Roman"/>
          <w:b/>
          <w:color w:val="001D35"/>
          <w:shd w:val="clear" w:color="auto" w:fill="FFFFFF"/>
        </w:rPr>
      </w:pPr>
      <w:r>
        <w:rPr>
          <w:rFonts w:ascii="Times New Roman" w:eastAsia="Calibri" w:hAnsi="Times New Roman"/>
        </w:rPr>
        <w:t>M</w:t>
      </w:r>
      <w:r w:rsidR="00EB4AD0" w:rsidRPr="00333FC0">
        <w:rPr>
          <w:rFonts w:ascii="Times New Roman" w:eastAsia="Calibri" w:hAnsi="Times New Roman"/>
        </w:rPr>
        <w:t>icro-pore filter</w:t>
      </w:r>
      <w:r>
        <w:rPr>
          <w:rFonts w:ascii="Times New Roman" w:eastAsia="Calibri" w:hAnsi="Times New Roman"/>
        </w:rPr>
        <w:tab/>
      </w:r>
      <w:r>
        <w:rPr>
          <w:rFonts w:ascii="Times New Roman" w:eastAsia="Calibri" w:hAnsi="Times New Roman"/>
        </w:rPr>
        <w:tab/>
      </w:r>
      <w:r>
        <w:rPr>
          <w:rFonts w:ascii="Times New Roman" w:eastAsia="Calibri" w:hAnsi="Times New Roman"/>
        </w:rPr>
        <w:tab/>
      </w:r>
      <w:r>
        <w:rPr>
          <w:rFonts w:ascii="Times New Roman" w:eastAsia="Calibri" w:hAnsi="Times New Roman"/>
        </w:rPr>
        <w:tab/>
      </w:r>
      <w:r>
        <w:rPr>
          <w:rFonts w:ascii="Times New Roman" w:eastAsia="Calibri" w:hAnsi="Times New Roman"/>
        </w:rPr>
        <w:tab/>
      </w:r>
      <w:r>
        <w:rPr>
          <w:rFonts w:ascii="Times New Roman" w:eastAsia="Calibri" w:hAnsi="Times New Roman"/>
        </w:rPr>
        <w:tab/>
      </w:r>
      <w:r>
        <w:rPr>
          <w:rFonts w:ascii="Times New Roman" w:eastAsia="Calibri" w:hAnsi="Times New Roman"/>
        </w:rPr>
        <w:tab/>
        <w:t xml:space="preserve">           </w:t>
      </w:r>
      <w:r w:rsidR="00D34EE0">
        <w:rPr>
          <w:rStyle w:val="15"/>
          <w:b w:val="0"/>
          <w:color w:val="001D35"/>
        </w:rPr>
        <w:t>t</w:t>
      </w:r>
      <w:r>
        <w:rPr>
          <w:rStyle w:val="15"/>
          <w:b w:val="0"/>
          <w:color w:val="001D35"/>
        </w:rPr>
        <w:t xml:space="preserve">hermofisher </w:t>
      </w:r>
      <w:r w:rsidR="00D34EE0">
        <w:rPr>
          <w:rStyle w:val="15"/>
          <w:b w:val="0"/>
          <w:color w:val="001D35"/>
        </w:rPr>
        <w:t>scientifi</w:t>
      </w:r>
      <w:r w:rsidR="00C737A6">
        <w:rPr>
          <w:rStyle w:val="15"/>
          <w:b w:val="0"/>
          <w:color w:val="001D35"/>
        </w:rPr>
        <w:t>c</w:t>
      </w:r>
    </w:p>
    <w:p w:rsidR="00333FC0" w:rsidRDefault="00EB4AD0" w:rsidP="00C737A6">
      <w:pPr>
        <w:shd w:val="clear" w:color="auto" w:fill="FFFFFF"/>
        <w:spacing w:before="0" w:beforeAutospacing="0" w:line="480" w:lineRule="auto"/>
        <w:jc w:val="both"/>
        <w:rPr>
          <w:rFonts w:ascii="Times New Roman" w:hAnsi="Times New Roman"/>
          <w:b/>
          <w:color w:val="001D35"/>
          <w:shd w:val="clear" w:color="auto" w:fill="FFFFFF"/>
        </w:rPr>
      </w:pPr>
      <w:r w:rsidRPr="00333FC0">
        <w:rPr>
          <w:rStyle w:val="15"/>
          <w:b w:val="0"/>
          <w:color w:val="001D35"/>
        </w:rPr>
        <w:t>Mechanical Mixer/Homogenizer</w:t>
      </w:r>
      <w:r w:rsidR="00981A42">
        <w:rPr>
          <w:rStyle w:val="15"/>
          <w:b w:val="0"/>
          <w:color w:val="001D35"/>
        </w:rPr>
        <w:tab/>
      </w:r>
      <w:r w:rsidR="00981A42">
        <w:rPr>
          <w:rStyle w:val="15"/>
          <w:b w:val="0"/>
          <w:color w:val="001D35"/>
        </w:rPr>
        <w:tab/>
      </w:r>
      <w:r w:rsidR="00D34EE0">
        <w:rPr>
          <w:rStyle w:val="15"/>
          <w:b w:val="0"/>
          <w:color w:val="001D35"/>
        </w:rPr>
        <w:t xml:space="preserve">   </w:t>
      </w:r>
      <w:r w:rsidR="00981A42">
        <w:rPr>
          <w:rStyle w:val="15"/>
          <w:b w:val="0"/>
          <w:color w:val="001D35"/>
        </w:rPr>
        <w:tab/>
      </w:r>
      <w:r w:rsidR="00D34EE0">
        <w:rPr>
          <w:rStyle w:val="15"/>
          <w:b w:val="0"/>
          <w:color w:val="001D35"/>
        </w:rPr>
        <w:t xml:space="preserve"> </w:t>
      </w:r>
      <w:r w:rsidR="00981A42">
        <w:rPr>
          <w:rStyle w:val="15"/>
          <w:b w:val="0"/>
          <w:color w:val="001D35"/>
        </w:rPr>
        <w:tab/>
      </w:r>
      <w:r w:rsidR="00D34EE0">
        <w:rPr>
          <w:rStyle w:val="15"/>
          <w:b w:val="0"/>
          <w:color w:val="001D35"/>
        </w:rPr>
        <w:t xml:space="preserve">                         </w:t>
      </w:r>
      <w:r w:rsidR="00981A42">
        <w:rPr>
          <w:rStyle w:val="15"/>
          <w:b w:val="0"/>
          <w:color w:val="001D35"/>
        </w:rPr>
        <w:t>Sigma-Aldrich</w:t>
      </w:r>
      <w:r w:rsidRPr="00333FC0">
        <w:rPr>
          <w:rFonts w:ascii="Times New Roman" w:hAnsi="Times New Roman"/>
          <w:color w:val="001D35"/>
        </w:rPr>
        <w:br/>
      </w:r>
      <w:r w:rsidRPr="00333FC0">
        <w:rPr>
          <w:rStyle w:val="15"/>
          <w:b w:val="0"/>
          <w:color w:val="001D35"/>
        </w:rPr>
        <w:t>Centrifuge</w:t>
      </w:r>
      <w:r w:rsidR="00981A42">
        <w:rPr>
          <w:rStyle w:val="15"/>
          <w:b w:val="0"/>
          <w:color w:val="001D35"/>
        </w:rPr>
        <w:tab/>
      </w:r>
      <w:r w:rsidR="00981A42">
        <w:rPr>
          <w:rStyle w:val="15"/>
          <w:b w:val="0"/>
          <w:color w:val="001D35"/>
        </w:rPr>
        <w:tab/>
      </w:r>
      <w:r w:rsidR="00981A42">
        <w:rPr>
          <w:rStyle w:val="15"/>
          <w:b w:val="0"/>
          <w:color w:val="001D35"/>
        </w:rPr>
        <w:tab/>
      </w:r>
      <w:r w:rsidR="00981A42">
        <w:rPr>
          <w:rStyle w:val="15"/>
          <w:b w:val="0"/>
          <w:color w:val="001D35"/>
        </w:rPr>
        <w:tab/>
      </w:r>
      <w:r w:rsidR="00981A42">
        <w:rPr>
          <w:rStyle w:val="15"/>
          <w:b w:val="0"/>
          <w:color w:val="001D35"/>
        </w:rPr>
        <w:tab/>
      </w:r>
      <w:r w:rsidR="00981A42">
        <w:rPr>
          <w:rStyle w:val="15"/>
          <w:b w:val="0"/>
          <w:color w:val="001D35"/>
        </w:rPr>
        <w:tab/>
      </w:r>
      <w:r w:rsidR="00981A42">
        <w:rPr>
          <w:rStyle w:val="15"/>
          <w:b w:val="0"/>
          <w:color w:val="001D35"/>
        </w:rPr>
        <w:tab/>
      </w:r>
      <w:r w:rsidR="00981A42">
        <w:rPr>
          <w:rStyle w:val="15"/>
          <w:b w:val="0"/>
          <w:color w:val="001D35"/>
        </w:rPr>
        <w:tab/>
      </w:r>
      <w:r w:rsidR="00981A42">
        <w:rPr>
          <w:rStyle w:val="15"/>
          <w:b w:val="0"/>
          <w:color w:val="001D35"/>
        </w:rPr>
        <w:tab/>
        <w:t xml:space="preserve"> </w:t>
      </w:r>
      <w:r w:rsidR="00981A42">
        <w:rPr>
          <w:rFonts w:ascii="Times New Roman" w:hAnsi="Times New Roman"/>
          <w:color w:val="001D35"/>
        </w:rPr>
        <w:t>Waters corporation</w:t>
      </w:r>
      <w:r w:rsidRPr="00333FC0">
        <w:rPr>
          <w:rFonts w:ascii="Times New Roman" w:hAnsi="Times New Roman"/>
          <w:color w:val="001D35"/>
        </w:rPr>
        <w:br/>
      </w:r>
      <w:r w:rsidRPr="00333FC0">
        <w:rPr>
          <w:rStyle w:val="15"/>
          <w:b w:val="0"/>
          <w:color w:val="001D35"/>
        </w:rPr>
        <w:t>Vacuum Hydrolysis Tubes</w:t>
      </w:r>
      <w:r w:rsidR="00D34EE0">
        <w:rPr>
          <w:rStyle w:val="15"/>
          <w:b w:val="0"/>
          <w:color w:val="001D35"/>
        </w:rPr>
        <w:tab/>
      </w:r>
      <w:r w:rsidR="00D34EE0">
        <w:rPr>
          <w:rStyle w:val="15"/>
          <w:b w:val="0"/>
          <w:color w:val="001D35"/>
        </w:rPr>
        <w:tab/>
      </w:r>
      <w:r w:rsidR="00D34EE0">
        <w:rPr>
          <w:rStyle w:val="15"/>
          <w:b w:val="0"/>
          <w:color w:val="001D35"/>
        </w:rPr>
        <w:tab/>
      </w:r>
      <w:r w:rsidR="00D34EE0">
        <w:rPr>
          <w:rStyle w:val="15"/>
          <w:b w:val="0"/>
          <w:color w:val="001D35"/>
        </w:rPr>
        <w:tab/>
      </w:r>
      <w:r w:rsidR="00D34EE0">
        <w:rPr>
          <w:rStyle w:val="15"/>
          <w:b w:val="0"/>
          <w:color w:val="001D35"/>
        </w:rPr>
        <w:tab/>
      </w:r>
      <w:r w:rsidR="00D34EE0">
        <w:rPr>
          <w:rStyle w:val="15"/>
          <w:b w:val="0"/>
          <w:color w:val="001D35"/>
        </w:rPr>
        <w:tab/>
        <w:t xml:space="preserve">            themo fisher scientific</w:t>
      </w:r>
      <w:r w:rsidRPr="00333FC0">
        <w:rPr>
          <w:rFonts w:ascii="Times New Roman" w:hAnsi="Times New Roman"/>
          <w:color w:val="001D35"/>
        </w:rPr>
        <w:br/>
      </w:r>
      <w:r w:rsidRPr="00333FC0">
        <w:rPr>
          <w:rStyle w:val="15"/>
          <w:b w:val="0"/>
          <w:color w:val="001D35"/>
        </w:rPr>
        <w:t>Oven or Heating Block</w:t>
      </w:r>
      <w:r w:rsidR="00D34EE0">
        <w:rPr>
          <w:rStyle w:val="15"/>
          <w:b w:val="0"/>
          <w:color w:val="001D35"/>
        </w:rPr>
        <w:tab/>
      </w:r>
      <w:r w:rsidR="00D34EE0">
        <w:rPr>
          <w:rStyle w:val="15"/>
          <w:b w:val="0"/>
          <w:color w:val="001D35"/>
        </w:rPr>
        <w:tab/>
      </w:r>
      <w:r w:rsidR="00D34EE0">
        <w:rPr>
          <w:rStyle w:val="15"/>
          <w:b w:val="0"/>
          <w:color w:val="001D35"/>
        </w:rPr>
        <w:tab/>
      </w:r>
      <w:r w:rsidR="00D34EE0">
        <w:rPr>
          <w:rStyle w:val="15"/>
          <w:b w:val="0"/>
          <w:color w:val="001D35"/>
        </w:rPr>
        <w:tab/>
      </w:r>
      <w:r w:rsidR="00D34EE0">
        <w:rPr>
          <w:rStyle w:val="15"/>
          <w:b w:val="0"/>
          <w:color w:val="001D35"/>
        </w:rPr>
        <w:tab/>
      </w:r>
      <w:r w:rsidR="00D34EE0">
        <w:rPr>
          <w:rStyle w:val="15"/>
          <w:b w:val="0"/>
          <w:color w:val="001D35"/>
        </w:rPr>
        <w:tab/>
      </w:r>
      <w:r w:rsidR="00D34EE0">
        <w:rPr>
          <w:rStyle w:val="15"/>
          <w:b w:val="0"/>
          <w:color w:val="001D35"/>
        </w:rPr>
        <w:tab/>
        <w:t>Sigma-Aldrich</w:t>
      </w:r>
    </w:p>
    <w:p w:rsidR="00981A42" w:rsidRDefault="00EB4AD0" w:rsidP="00C737A6">
      <w:pPr>
        <w:shd w:val="clear" w:color="auto" w:fill="FFFFFF"/>
        <w:spacing w:before="0" w:beforeAutospacing="0" w:line="480" w:lineRule="auto"/>
        <w:jc w:val="both"/>
        <w:rPr>
          <w:rStyle w:val="15"/>
          <w:b w:val="0"/>
          <w:color w:val="001D35"/>
        </w:rPr>
      </w:pPr>
      <w:r w:rsidRPr="00333FC0">
        <w:rPr>
          <w:rStyle w:val="15"/>
          <w:b w:val="0"/>
          <w:color w:val="001D35"/>
        </w:rPr>
        <w:t>Autosampler (HPLC</w:t>
      </w:r>
      <w:r w:rsidR="00981A42">
        <w:rPr>
          <w:rStyle w:val="15"/>
          <w:b w:val="0"/>
          <w:color w:val="001D35"/>
        </w:rPr>
        <w:t>)</w:t>
      </w:r>
      <w:r w:rsidR="00981A42">
        <w:rPr>
          <w:rStyle w:val="15"/>
          <w:b w:val="0"/>
          <w:color w:val="001D35"/>
        </w:rPr>
        <w:tab/>
      </w:r>
      <w:r w:rsidR="00981A42">
        <w:rPr>
          <w:rStyle w:val="15"/>
          <w:b w:val="0"/>
          <w:color w:val="001D35"/>
        </w:rPr>
        <w:tab/>
      </w:r>
      <w:r w:rsidR="00981A42">
        <w:rPr>
          <w:rStyle w:val="15"/>
          <w:b w:val="0"/>
          <w:color w:val="001D35"/>
        </w:rPr>
        <w:tab/>
      </w:r>
      <w:r w:rsidR="00981A42">
        <w:rPr>
          <w:rStyle w:val="15"/>
          <w:b w:val="0"/>
          <w:color w:val="001D35"/>
        </w:rPr>
        <w:tab/>
      </w:r>
      <w:r w:rsidR="00981A42">
        <w:rPr>
          <w:rStyle w:val="15"/>
          <w:b w:val="0"/>
          <w:color w:val="001D35"/>
        </w:rPr>
        <w:tab/>
      </w:r>
      <w:r w:rsidR="00981A42">
        <w:rPr>
          <w:rStyle w:val="15"/>
          <w:b w:val="0"/>
          <w:color w:val="001D35"/>
        </w:rPr>
        <w:tab/>
      </w:r>
      <w:r w:rsidR="00981A42">
        <w:rPr>
          <w:rStyle w:val="15"/>
          <w:b w:val="0"/>
          <w:color w:val="001D35"/>
        </w:rPr>
        <w:tab/>
      </w:r>
      <w:r w:rsidR="00981A42">
        <w:rPr>
          <w:rStyle w:val="15"/>
          <w:b w:val="0"/>
          <w:color w:val="001D35"/>
        </w:rPr>
        <w:tab/>
      </w:r>
      <w:r w:rsidR="00981A42">
        <w:rPr>
          <w:rFonts w:ascii="Times New Roman" w:hAnsi="Times New Roman"/>
          <w:color w:val="001D35"/>
        </w:rPr>
        <w:t>Algilent technologies</w:t>
      </w:r>
    </w:p>
    <w:p w:rsidR="00EB4AD0" w:rsidRPr="00981A42" w:rsidRDefault="00EB4AD0" w:rsidP="00C737A6">
      <w:pPr>
        <w:shd w:val="clear" w:color="auto" w:fill="FFFFFF"/>
        <w:spacing w:before="0" w:beforeAutospacing="0" w:line="480" w:lineRule="auto"/>
        <w:jc w:val="both"/>
        <w:rPr>
          <w:rFonts w:ascii="Times New Roman" w:hAnsi="Times New Roman"/>
          <w:b/>
          <w:color w:val="001D35"/>
          <w:shd w:val="clear" w:color="auto" w:fill="FFFFFF"/>
        </w:rPr>
      </w:pPr>
      <w:r w:rsidRPr="00333FC0">
        <w:rPr>
          <w:rFonts w:ascii="Times New Roman" w:hAnsi="Times New Roman"/>
        </w:rPr>
        <w:t xml:space="preserve">GC-FID </w:t>
      </w:r>
    </w:p>
    <w:p w:rsidR="00D34EE0" w:rsidRDefault="00981A42" w:rsidP="00C737A6">
      <w:pPr>
        <w:shd w:val="clear" w:color="auto" w:fill="FFFFFF"/>
        <w:spacing w:before="0" w:beforeAutospacing="0" w:line="480" w:lineRule="auto"/>
        <w:jc w:val="both"/>
        <w:rPr>
          <w:rFonts w:ascii="Times New Roman" w:hAnsi="Times New Roman"/>
          <w:b/>
          <w:color w:val="001D35"/>
          <w:shd w:val="clear" w:color="auto" w:fill="FFFFFF"/>
        </w:rPr>
      </w:pPr>
      <w:r>
        <w:rPr>
          <w:rFonts w:ascii="Times New Roman" w:hAnsi="Times New Roman"/>
        </w:rPr>
        <w:t>M</w:t>
      </w:r>
      <w:r w:rsidR="00EB4AD0" w:rsidRPr="00333FC0">
        <w:rPr>
          <w:rFonts w:ascii="Times New Roman" w:hAnsi="Times New Roman"/>
        </w:rPr>
        <w:t>ass spectrometer (GC-MS)</w:t>
      </w:r>
    </w:p>
    <w:p w:rsidR="00D34EE0" w:rsidRDefault="00EB4AD0" w:rsidP="00C737A6">
      <w:pPr>
        <w:shd w:val="clear" w:color="auto" w:fill="FFFFFF"/>
        <w:spacing w:before="0" w:beforeAutospacing="0" w:line="480" w:lineRule="auto"/>
        <w:jc w:val="both"/>
        <w:rPr>
          <w:rFonts w:ascii="Times New Roman" w:hAnsi="Times New Roman"/>
          <w:b/>
          <w:color w:val="001D35"/>
          <w:shd w:val="clear" w:color="auto" w:fill="FFFFFF"/>
        </w:rPr>
      </w:pPr>
      <w:r w:rsidRPr="00333FC0">
        <w:rPr>
          <w:rStyle w:val="15"/>
          <w:b w:val="0"/>
        </w:rPr>
        <w:t>HPLC syste</w:t>
      </w:r>
      <w:r w:rsidR="00D34EE0">
        <w:rPr>
          <w:rStyle w:val="15"/>
          <w:b w:val="0"/>
        </w:rPr>
        <w:t>m</w:t>
      </w:r>
    </w:p>
    <w:p w:rsidR="0094699E" w:rsidRDefault="00D34EE0" w:rsidP="00C737A6">
      <w:pPr>
        <w:shd w:val="clear" w:color="auto" w:fill="FFFFFF"/>
        <w:spacing w:before="0" w:beforeAutospacing="0" w:line="480" w:lineRule="auto"/>
        <w:jc w:val="both"/>
        <w:rPr>
          <w:rFonts w:ascii="Times New Roman" w:eastAsia="Calibri" w:hAnsi="Times New Roman"/>
          <w:bCs/>
        </w:rPr>
      </w:pPr>
      <w:r>
        <w:rPr>
          <w:rFonts w:ascii="Times New Roman" w:eastAsia="Calibri" w:hAnsi="Times New Roman"/>
          <w:bCs/>
        </w:rPr>
        <w:t>V</w:t>
      </w:r>
      <w:r w:rsidRPr="00333FC0">
        <w:rPr>
          <w:rFonts w:ascii="Times New Roman" w:eastAsia="Calibri" w:hAnsi="Times New Roman"/>
          <w:bCs/>
        </w:rPr>
        <w:t>olumetric flask</w:t>
      </w:r>
    </w:p>
    <w:p w:rsidR="0094699E" w:rsidRDefault="0094699E" w:rsidP="00C737A6">
      <w:pPr>
        <w:shd w:val="clear" w:color="auto" w:fill="FFFFFF"/>
        <w:spacing w:before="0" w:beforeAutospacing="0" w:line="480" w:lineRule="auto"/>
        <w:jc w:val="both"/>
        <w:rPr>
          <w:rFonts w:ascii="Times New Roman" w:hAnsi="Times New Roman"/>
        </w:rPr>
      </w:pPr>
      <w:r>
        <w:rPr>
          <w:rFonts w:ascii="Times New Roman" w:hAnsi="Times New Roman"/>
        </w:rPr>
        <w:t>Soxhlet apparatus</w:t>
      </w:r>
    </w:p>
    <w:p w:rsidR="0094699E" w:rsidRPr="0094699E" w:rsidRDefault="0094699E" w:rsidP="00C737A6">
      <w:pPr>
        <w:shd w:val="clear" w:color="auto" w:fill="FFFFFF"/>
        <w:spacing w:before="0" w:beforeAutospacing="0" w:line="480" w:lineRule="auto"/>
        <w:jc w:val="both"/>
        <w:rPr>
          <w:rFonts w:ascii="Times New Roman" w:hAnsi="Times New Roman"/>
        </w:rPr>
      </w:pPr>
      <w:r>
        <w:rPr>
          <w:rFonts w:ascii="Times New Roman" w:hAnsi="Times New Roman"/>
        </w:rPr>
        <w:t>Boiling flasks and condensers</w:t>
      </w:r>
    </w:p>
    <w:p w:rsidR="00FA0E3E" w:rsidRPr="00D34EE0" w:rsidRDefault="00B76046" w:rsidP="00C737A6">
      <w:pPr>
        <w:shd w:val="clear" w:color="auto" w:fill="FFFFFF"/>
        <w:spacing w:before="0" w:beforeAutospacing="0" w:line="480" w:lineRule="auto"/>
        <w:jc w:val="both"/>
        <w:rPr>
          <w:rFonts w:ascii="Times New Roman" w:hAnsi="Times New Roman"/>
          <w:b/>
          <w:color w:val="001D35"/>
          <w:shd w:val="clear" w:color="auto" w:fill="FFFFFF"/>
        </w:rPr>
      </w:pPr>
      <w:r w:rsidRPr="00333FC0">
        <w:rPr>
          <w:rStyle w:val="15"/>
          <w:b w:val="0"/>
        </w:rPr>
        <w:t>High-Performance Liquid Chromatography</w:t>
      </w:r>
      <w:r w:rsidRPr="00333FC0">
        <w:rPr>
          <w:rFonts w:ascii="Times New Roman" w:hAnsi="Times New Roman"/>
        </w:rPr>
        <w:br/>
      </w:r>
      <w:r w:rsidR="00981A42">
        <w:rPr>
          <w:rFonts w:ascii="Times New Roman" w:hAnsi="Times New Roman"/>
        </w:rPr>
        <w:t>Analytical balance</w:t>
      </w:r>
      <w:r w:rsidR="00D34EE0">
        <w:rPr>
          <w:rFonts w:ascii="Times New Roman" w:hAnsi="Times New Roman"/>
        </w:rPr>
        <w:tab/>
      </w:r>
      <w:r w:rsidR="00D34EE0">
        <w:rPr>
          <w:rFonts w:ascii="Times New Roman" w:hAnsi="Times New Roman"/>
        </w:rPr>
        <w:tab/>
      </w:r>
      <w:r w:rsidR="00D34EE0">
        <w:rPr>
          <w:rFonts w:ascii="Times New Roman" w:hAnsi="Times New Roman"/>
        </w:rPr>
        <w:tab/>
      </w:r>
      <w:r w:rsidR="00D34EE0">
        <w:rPr>
          <w:rFonts w:ascii="Times New Roman" w:hAnsi="Times New Roman"/>
        </w:rPr>
        <w:tab/>
      </w:r>
      <w:r w:rsidR="00D34EE0">
        <w:rPr>
          <w:rFonts w:ascii="Times New Roman" w:hAnsi="Times New Roman"/>
        </w:rPr>
        <w:tab/>
      </w:r>
      <w:r w:rsidR="00D34EE0">
        <w:rPr>
          <w:rFonts w:ascii="Times New Roman" w:hAnsi="Times New Roman"/>
        </w:rPr>
        <w:tab/>
        <w:t xml:space="preserve">                     </w:t>
      </w:r>
      <w:r w:rsidR="00D34EE0">
        <w:rPr>
          <w:rFonts w:ascii="Times New Roman" w:hAnsi="Times New Roman"/>
          <w:color w:val="001D35"/>
          <w:shd w:val="clear" w:color="auto" w:fill="FFFFFF"/>
        </w:rPr>
        <w:t xml:space="preserve">multuiple labequipment </w:t>
      </w:r>
    </w:p>
    <w:p w:rsidR="00FA0E3E" w:rsidRDefault="0094699E">
      <w:pPr>
        <w:shd w:val="clear" w:color="auto" w:fill="FFFFFF"/>
        <w:spacing w:after="300" w:line="360" w:lineRule="auto"/>
        <w:jc w:val="both"/>
        <w:rPr>
          <w:rFonts w:ascii="Times New Roman" w:hAnsi="Times New Roman"/>
          <w:b/>
          <w:color w:val="001D35"/>
          <w:shd w:val="clear" w:color="auto" w:fill="FFFFFF"/>
        </w:rPr>
      </w:pPr>
      <w:r>
        <w:rPr>
          <w:rFonts w:ascii="Times New Roman" w:hAnsi="Times New Roman"/>
          <w:bCs/>
          <w:noProof/>
        </w:rPr>
        <w:pict>
          <v:shape id="_x0000_s1028" type="#_x0000_t32" style="position:absolute;left:0;text-align:left;margin-left:-8.15pt;margin-top:4.9pt;width:517.15pt;height:1.25pt;z-index:251660288" o:connectortype="straight"/>
        </w:pict>
      </w:r>
    </w:p>
    <w:p w:rsidR="00FA0E3E" w:rsidRDefault="00FA0E3E">
      <w:pPr>
        <w:shd w:val="clear" w:color="auto" w:fill="FFFFFF"/>
        <w:spacing w:after="300" w:line="360" w:lineRule="auto"/>
        <w:jc w:val="both"/>
        <w:rPr>
          <w:rFonts w:ascii="Times New Roman" w:hAnsi="Times New Roman"/>
          <w:b/>
          <w:color w:val="001D35"/>
          <w:shd w:val="clear" w:color="auto" w:fill="FFFFFF"/>
        </w:rPr>
      </w:pPr>
    </w:p>
    <w:p w:rsidR="00D86F86" w:rsidRDefault="00D86F86">
      <w:pPr>
        <w:spacing w:line="480" w:lineRule="auto"/>
        <w:rPr>
          <w:rFonts w:ascii="Times New Roman" w:hAnsi="Times New Roman"/>
          <w:b/>
          <w:color w:val="001D35"/>
          <w:shd w:val="clear" w:color="auto" w:fill="FFFFFF"/>
        </w:rPr>
      </w:pPr>
    </w:p>
    <w:p w:rsidR="00D86F86" w:rsidRDefault="005A2679">
      <w:pPr>
        <w:spacing w:line="480" w:lineRule="auto"/>
        <w:rPr>
          <w:rFonts w:ascii="Times New Roman" w:hAnsi="Times New Roman"/>
          <w:b/>
        </w:rPr>
      </w:pPr>
      <w:r>
        <w:rPr>
          <w:rFonts w:ascii="Times New Roman" w:hAnsi="Times New Roman"/>
          <w:b/>
        </w:rPr>
        <w:t>Table 3.1.</w:t>
      </w:r>
      <w:r w:rsidR="00FA0E3E">
        <w:rPr>
          <w:rFonts w:ascii="Times New Roman" w:hAnsi="Times New Roman"/>
          <w:b/>
        </w:rPr>
        <w:t xml:space="preserve">2 </w:t>
      </w:r>
      <w:r w:rsidR="00C737A6">
        <w:rPr>
          <w:rFonts w:ascii="Times New Roman" w:hAnsi="Times New Roman"/>
          <w:b/>
        </w:rPr>
        <w:t>Chemicals And Reagents</w:t>
      </w:r>
    </w:p>
    <w:p w:rsidR="00D86F86" w:rsidRPr="00D86F86" w:rsidRDefault="00D86F86">
      <w:pPr>
        <w:spacing w:line="480" w:lineRule="auto"/>
        <w:rPr>
          <w:rFonts w:ascii="Times New Roman" w:hAnsi="Times New Roman"/>
          <w:b/>
        </w:rPr>
      </w:pPr>
      <w:r>
        <w:rPr>
          <w:rFonts w:ascii="Times New Roman" w:hAnsi="Times New Roman"/>
        </w:rPr>
        <w:t>The Reagents/Chemicals Used In t</w:t>
      </w:r>
      <w:r w:rsidR="00FA0E3E" w:rsidRPr="00FA0E3E">
        <w:rPr>
          <w:rFonts w:ascii="Times New Roman" w:hAnsi="Times New Roman"/>
        </w:rPr>
        <w:t>he Study Are Shown In Table 3.</w:t>
      </w:r>
      <w:r>
        <w:rPr>
          <w:rFonts w:ascii="Times New Roman" w:hAnsi="Times New Roman"/>
        </w:rPr>
        <w:t>2</w:t>
      </w:r>
    </w:p>
    <w:p w:rsidR="00D86F86" w:rsidRPr="00D86F86" w:rsidRDefault="00D86F86">
      <w:pPr>
        <w:spacing w:line="480" w:lineRule="auto"/>
        <w:rPr>
          <w:rFonts w:ascii="Times New Roman" w:hAnsi="Times New Roman"/>
          <w:b/>
        </w:rPr>
      </w:pPr>
      <w:r w:rsidRPr="00D86F86">
        <w:rPr>
          <w:rFonts w:ascii="Times New Roman" w:hAnsi="Times New Roman"/>
          <w:b/>
        </w:rPr>
        <w:t xml:space="preserve">Table </w:t>
      </w:r>
      <w:r>
        <w:rPr>
          <w:rFonts w:ascii="Times New Roman" w:hAnsi="Times New Roman"/>
          <w:b/>
        </w:rPr>
        <w:t>3.2 list of reagents/chemicals</w:t>
      </w:r>
    </w:p>
    <w:p w:rsidR="002B6EF0" w:rsidRPr="0094699E" w:rsidRDefault="00D86F86">
      <w:pPr>
        <w:spacing w:line="480" w:lineRule="auto"/>
        <w:rPr>
          <w:rFonts w:ascii="Times New Roman" w:hAnsi="Times New Roman"/>
          <w:b/>
        </w:rPr>
      </w:pPr>
      <w:r>
        <w:rPr>
          <w:rFonts w:ascii="Times New Roman" w:hAnsi="Times New Roman"/>
          <w:b/>
          <w:noProof/>
        </w:rPr>
        <w:pict>
          <v:shape id="_x0000_s1030" type="#_x0000_t32" style="position:absolute;margin-left:-5pt;margin-top:0;width:518.4pt;height:0;z-index:251661312" o:connectortype="straight"/>
        </w:pict>
      </w:r>
      <w:r w:rsidR="002B6EF0" w:rsidRPr="0094699E">
        <w:rPr>
          <w:rFonts w:ascii="Times New Roman" w:hAnsi="Times New Roman"/>
          <w:b/>
          <w:noProof/>
        </w:rPr>
        <w:pict>
          <v:shape id="_x0000_s1031" type="#_x0000_t32" style="position:absolute;margin-left:-13.75pt;margin-top:30.35pt;width:527.15pt;height:1.25pt;flip:y;z-index:251662336" o:connectortype="straight"/>
        </w:pict>
      </w:r>
      <w:r w:rsidR="002B6EF0" w:rsidRPr="0094699E">
        <w:rPr>
          <w:rFonts w:ascii="Times New Roman" w:hAnsi="Times New Roman"/>
          <w:b/>
        </w:rPr>
        <w:t>Reagents</w:t>
      </w:r>
      <w:r w:rsidR="002B6EF0" w:rsidRPr="0094699E">
        <w:rPr>
          <w:rFonts w:ascii="Times New Roman" w:hAnsi="Times New Roman"/>
          <w:b/>
        </w:rPr>
        <w:tab/>
      </w:r>
      <w:r w:rsidR="002B6EF0" w:rsidRPr="0094699E">
        <w:rPr>
          <w:rFonts w:ascii="Times New Roman" w:hAnsi="Times New Roman"/>
          <w:b/>
        </w:rPr>
        <w:tab/>
      </w:r>
      <w:r w:rsidR="002B6EF0" w:rsidRPr="0094699E">
        <w:rPr>
          <w:rFonts w:ascii="Times New Roman" w:hAnsi="Times New Roman"/>
          <w:b/>
        </w:rPr>
        <w:tab/>
      </w:r>
      <w:r w:rsidR="002B6EF0" w:rsidRPr="0094699E">
        <w:rPr>
          <w:rFonts w:ascii="Times New Roman" w:hAnsi="Times New Roman"/>
          <w:b/>
        </w:rPr>
        <w:tab/>
      </w:r>
      <w:r w:rsidR="002B6EF0" w:rsidRPr="0094699E">
        <w:rPr>
          <w:rFonts w:ascii="Times New Roman" w:hAnsi="Times New Roman"/>
          <w:b/>
        </w:rPr>
        <w:tab/>
        <w:t xml:space="preserve"> Grade</w:t>
      </w:r>
      <w:r w:rsidR="002B6EF0" w:rsidRPr="0094699E">
        <w:rPr>
          <w:rFonts w:ascii="Times New Roman" w:hAnsi="Times New Roman"/>
          <w:b/>
        </w:rPr>
        <w:tab/>
      </w:r>
      <w:r w:rsidR="002B6EF0" w:rsidRPr="0094699E">
        <w:rPr>
          <w:rFonts w:ascii="Times New Roman" w:hAnsi="Times New Roman"/>
          <w:b/>
        </w:rPr>
        <w:tab/>
      </w:r>
      <w:r w:rsidR="002B6EF0" w:rsidRPr="0094699E">
        <w:rPr>
          <w:rFonts w:ascii="Times New Roman" w:hAnsi="Times New Roman"/>
          <w:b/>
        </w:rPr>
        <w:tab/>
        <w:t xml:space="preserve">                       Manufacturer</w:t>
      </w:r>
    </w:p>
    <w:p w:rsidR="0094699E" w:rsidRDefault="002B6EF0" w:rsidP="0094699E">
      <w:pPr>
        <w:jc w:val="both"/>
        <w:rPr>
          <w:rFonts w:ascii="Times New Roman" w:hAnsi="Times New Roman"/>
          <w:b/>
        </w:rPr>
      </w:pPr>
      <w:r>
        <w:rPr>
          <w:rStyle w:val="15"/>
          <w:b w:val="0"/>
          <w:color w:val="001D35"/>
        </w:rPr>
        <w:t>Hydrochloric Acid</w:t>
      </w:r>
      <w:r w:rsidR="00C737A6">
        <w:rPr>
          <w:rStyle w:val="15"/>
          <w:b w:val="0"/>
          <w:color w:val="001D35"/>
        </w:rPr>
        <w:tab/>
      </w:r>
      <w:r w:rsidR="00C737A6">
        <w:rPr>
          <w:rStyle w:val="15"/>
          <w:b w:val="0"/>
          <w:color w:val="001D35"/>
        </w:rPr>
        <w:tab/>
      </w:r>
      <w:r w:rsidR="00C737A6">
        <w:rPr>
          <w:rStyle w:val="15"/>
          <w:b w:val="0"/>
          <w:color w:val="001D35"/>
        </w:rPr>
        <w:tab/>
      </w:r>
      <w:r w:rsidR="00C737A6">
        <w:rPr>
          <w:rStyle w:val="15"/>
          <w:b w:val="0"/>
          <w:color w:val="001D35"/>
        </w:rPr>
        <w:tab/>
      </w:r>
      <w:r w:rsidR="00C737A6">
        <w:rPr>
          <w:rStyle w:val="15"/>
          <w:b w:val="0"/>
          <w:color w:val="001D35"/>
        </w:rPr>
        <w:tab/>
      </w:r>
      <w:r w:rsidR="00C737A6">
        <w:rPr>
          <w:rStyle w:val="15"/>
          <w:b w:val="0"/>
          <w:color w:val="001D35"/>
        </w:rPr>
        <w:tab/>
      </w:r>
      <w:r w:rsidR="00C737A6">
        <w:rPr>
          <w:rStyle w:val="15"/>
          <w:b w:val="0"/>
          <w:color w:val="001D35"/>
        </w:rPr>
        <w:tab/>
      </w:r>
      <w:r w:rsidR="00C737A6">
        <w:rPr>
          <w:rStyle w:val="15"/>
          <w:b w:val="0"/>
          <w:color w:val="001D35"/>
        </w:rPr>
        <w:tab/>
      </w:r>
    </w:p>
    <w:p w:rsidR="002B6EF0" w:rsidRPr="00C737A6" w:rsidRDefault="002B6EF0" w:rsidP="00C737A6">
      <w:pPr>
        <w:shd w:val="clear" w:color="auto" w:fill="FFFFFF"/>
        <w:spacing w:line="360" w:lineRule="auto"/>
        <w:jc w:val="both"/>
        <w:rPr>
          <w:rFonts w:ascii="Times New Roman" w:hAnsi="Times New Roman"/>
          <w:b/>
          <w:color w:val="001D35"/>
          <w:shd w:val="clear" w:color="auto" w:fill="FFFFFF"/>
        </w:rPr>
      </w:pPr>
      <w:r>
        <w:rPr>
          <w:rFonts w:ascii="Times New Roman" w:hAnsi="Times New Roman"/>
        </w:rPr>
        <w:t>Extraction solvent</w:t>
      </w:r>
      <w:r w:rsidR="00C737A6">
        <w:rPr>
          <w:rFonts w:ascii="Times New Roman" w:hAnsi="Times New Roman"/>
        </w:rPr>
        <w:tab/>
      </w:r>
      <w:r w:rsidR="00C737A6">
        <w:rPr>
          <w:rFonts w:ascii="Times New Roman" w:hAnsi="Times New Roman"/>
        </w:rPr>
        <w:tab/>
      </w:r>
      <w:r w:rsidR="00C737A6">
        <w:rPr>
          <w:rFonts w:ascii="Times New Roman" w:hAnsi="Times New Roman"/>
        </w:rPr>
        <w:tab/>
      </w:r>
      <w:r w:rsidR="00C737A6">
        <w:rPr>
          <w:rFonts w:ascii="Times New Roman" w:hAnsi="Times New Roman"/>
        </w:rPr>
        <w:tab/>
      </w:r>
      <w:r w:rsidR="00C737A6">
        <w:rPr>
          <w:rFonts w:ascii="Times New Roman" w:hAnsi="Times New Roman"/>
        </w:rPr>
        <w:tab/>
      </w:r>
      <w:r w:rsidR="00C737A6">
        <w:rPr>
          <w:rFonts w:ascii="Times New Roman" w:hAnsi="Times New Roman"/>
        </w:rPr>
        <w:tab/>
      </w:r>
      <w:r w:rsidR="00C737A6">
        <w:rPr>
          <w:rFonts w:ascii="Times New Roman" w:hAnsi="Times New Roman"/>
        </w:rPr>
        <w:tab/>
      </w:r>
      <w:r w:rsidR="00C737A6" w:rsidRPr="00C737A6">
        <w:rPr>
          <w:rStyle w:val="BalloonText"/>
          <w:b/>
          <w:color w:val="001D35"/>
        </w:rPr>
        <w:t xml:space="preserve"> </w:t>
      </w:r>
      <w:r w:rsidR="00C737A6">
        <w:rPr>
          <w:rStyle w:val="BalloonText"/>
          <w:b/>
          <w:color w:val="001D35"/>
        </w:rPr>
        <w:t xml:space="preserve">            </w:t>
      </w:r>
      <w:r w:rsidR="00C737A6">
        <w:rPr>
          <w:rStyle w:val="15"/>
          <w:b w:val="0"/>
          <w:color w:val="001D35"/>
        </w:rPr>
        <w:t>thermofisher scientific</w:t>
      </w:r>
    </w:p>
    <w:p w:rsidR="002B6EF0" w:rsidRDefault="0088378D" w:rsidP="0094699E">
      <w:pPr>
        <w:jc w:val="both"/>
        <w:rPr>
          <w:rFonts w:ascii="Times New Roman" w:hAnsi="Times New Roman"/>
          <w:b/>
        </w:rPr>
      </w:pPr>
      <w:r>
        <w:rPr>
          <w:rFonts w:ascii="Times New Roman" w:hAnsi="Times New Roman"/>
        </w:rPr>
        <w:t xml:space="preserve">0.5 N Methanolic sodium hydroxide </w:t>
      </w:r>
      <w:r w:rsidR="00C737A6">
        <w:rPr>
          <w:rFonts w:ascii="Times New Roman" w:hAnsi="Times New Roman"/>
        </w:rPr>
        <w:tab/>
      </w:r>
      <w:r w:rsidR="00C737A6">
        <w:rPr>
          <w:rFonts w:ascii="Times New Roman" w:hAnsi="Times New Roman"/>
        </w:rPr>
        <w:tab/>
      </w:r>
      <w:r w:rsidR="00C737A6">
        <w:rPr>
          <w:rFonts w:ascii="Times New Roman" w:hAnsi="Times New Roman"/>
        </w:rPr>
        <w:tab/>
      </w:r>
      <w:r w:rsidR="00C737A6">
        <w:rPr>
          <w:rFonts w:ascii="Times New Roman" w:hAnsi="Times New Roman"/>
        </w:rPr>
        <w:tab/>
      </w:r>
      <w:r w:rsidR="00C737A6">
        <w:rPr>
          <w:rFonts w:ascii="Times New Roman" w:hAnsi="Times New Roman"/>
        </w:rPr>
        <w:tab/>
      </w:r>
      <w:r w:rsidR="00C737A6">
        <w:rPr>
          <w:rFonts w:ascii="Times New Roman" w:hAnsi="Times New Roman"/>
        </w:rPr>
        <w:tab/>
        <w:t xml:space="preserve">  </w:t>
      </w:r>
      <w:r w:rsidR="00C737A6">
        <w:rPr>
          <w:rStyle w:val="15"/>
          <w:b w:val="0"/>
          <w:color w:val="001D35"/>
        </w:rPr>
        <w:t>Sigma-Aldrich</w:t>
      </w:r>
    </w:p>
    <w:p w:rsidR="002B6EF0" w:rsidRDefault="0088378D" w:rsidP="0094699E">
      <w:pPr>
        <w:jc w:val="both"/>
        <w:rPr>
          <w:rFonts w:ascii="Times New Roman" w:hAnsi="Times New Roman"/>
        </w:rPr>
      </w:pPr>
      <w:r>
        <w:rPr>
          <w:rFonts w:ascii="Times New Roman" w:hAnsi="Times New Roman"/>
        </w:rPr>
        <w:t>Sodium sulfate</w:t>
      </w:r>
      <w:r w:rsidR="00C737A6">
        <w:rPr>
          <w:rFonts w:ascii="Times New Roman" w:hAnsi="Times New Roman"/>
        </w:rPr>
        <w:tab/>
      </w:r>
      <w:r w:rsidR="00C737A6">
        <w:rPr>
          <w:rFonts w:ascii="Times New Roman" w:hAnsi="Times New Roman"/>
        </w:rPr>
        <w:tab/>
      </w:r>
      <w:r w:rsidR="00C737A6">
        <w:rPr>
          <w:rFonts w:ascii="Times New Roman" w:hAnsi="Times New Roman"/>
        </w:rPr>
        <w:tab/>
      </w:r>
      <w:r w:rsidR="00C737A6">
        <w:rPr>
          <w:rFonts w:ascii="Times New Roman" w:hAnsi="Times New Roman"/>
        </w:rPr>
        <w:tab/>
      </w:r>
      <w:r w:rsidR="00C737A6">
        <w:rPr>
          <w:rFonts w:ascii="Times New Roman" w:hAnsi="Times New Roman"/>
        </w:rPr>
        <w:tab/>
      </w:r>
      <w:r w:rsidR="00C737A6">
        <w:rPr>
          <w:rFonts w:ascii="Times New Roman" w:hAnsi="Times New Roman"/>
        </w:rPr>
        <w:tab/>
      </w:r>
      <w:r w:rsidR="00C737A6">
        <w:rPr>
          <w:rFonts w:ascii="Times New Roman" w:hAnsi="Times New Roman"/>
        </w:rPr>
        <w:tab/>
        <w:t xml:space="preserve">             </w:t>
      </w:r>
    </w:p>
    <w:p w:rsidR="0094699E" w:rsidRDefault="0094699E" w:rsidP="0094699E">
      <w:pPr>
        <w:jc w:val="both"/>
        <w:rPr>
          <w:rFonts w:ascii="Times New Roman" w:hAnsi="Times New Roman"/>
          <w:b/>
        </w:rPr>
      </w:pPr>
      <w:r>
        <w:rPr>
          <w:rFonts w:ascii="Times New Roman" w:hAnsi="Times New Roman"/>
        </w:rPr>
        <w:t>A</w:t>
      </w:r>
      <w:r w:rsidR="0088378D">
        <w:rPr>
          <w:rFonts w:ascii="Times New Roman" w:hAnsi="Times New Roman"/>
        </w:rPr>
        <w:t>cetonitrile</w:t>
      </w:r>
    </w:p>
    <w:p w:rsidR="0094699E" w:rsidRDefault="0094699E" w:rsidP="0094699E">
      <w:pPr>
        <w:jc w:val="both"/>
        <w:rPr>
          <w:rFonts w:ascii="Times New Roman" w:hAnsi="Times New Roman"/>
        </w:rPr>
      </w:pPr>
      <w:r>
        <w:rPr>
          <w:rFonts w:ascii="Times New Roman" w:hAnsi="Times New Roman"/>
        </w:rPr>
        <w:t>Sodium acetate buffer</w:t>
      </w:r>
      <w:r w:rsidR="00C737A6">
        <w:rPr>
          <w:rFonts w:ascii="Times New Roman" w:hAnsi="Times New Roman"/>
        </w:rPr>
        <w:tab/>
      </w:r>
      <w:r w:rsidR="00C737A6">
        <w:rPr>
          <w:rFonts w:ascii="Times New Roman" w:hAnsi="Times New Roman"/>
        </w:rPr>
        <w:tab/>
      </w:r>
      <w:r w:rsidR="00C737A6">
        <w:rPr>
          <w:rFonts w:ascii="Times New Roman" w:hAnsi="Times New Roman"/>
        </w:rPr>
        <w:tab/>
      </w:r>
      <w:r w:rsidR="00C737A6">
        <w:rPr>
          <w:rFonts w:ascii="Times New Roman" w:hAnsi="Times New Roman"/>
        </w:rPr>
        <w:tab/>
      </w:r>
      <w:r w:rsidR="00C737A6">
        <w:rPr>
          <w:rFonts w:ascii="Times New Roman" w:hAnsi="Times New Roman"/>
        </w:rPr>
        <w:tab/>
      </w:r>
      <w:r w:rsidR="00C737A6">
        <w:rPr>
          <w:rFonts w:ascii="Times New Roman" w:hAnsi="Times New Roman"/>
        </w:rPr>
        <w:tab/>
      </w:r>
      <w:r w:rsidR="00C737A6">
        <w:rPr>
          <w:rFonts w:ascii="Times New Roman" w:hAnsi="Times New Roman"/>
        </w:rPr>
        <w:tab/>
      </w:r>
      <w:r w:rsidR="00C737A6">
        <w:rPr>
          <w:rFonts w:ascii="Times New Roman" w:hAnsi="Times New Roman"/>
        </w:rPr>
        <w:tab/>
      </w:r>
      <w:r w:rsidR="00C737A6">
        <w:rPr>
          <w:rFonts w:ascii="Times New Roman" w:hAnsi="Times New Roman"/>
          <w:color w:val="001D35"/>
        </w:rPr>
        <w:t>Algilent technologies</w:t>
      </w:r>
    </w:p>
    <w:p w:rsidR="002B6EF0" w:rsidRPr="0094699E" w:rsidRDefault="0094699E" w:rsidP="0094699E">
      <w:pPr>
        <w:jc w:val="both"/>
        <w:rPr>
          <w:rFonts w:ascii="Times New Roman" w:hAnsi="Times New Roman"/>
        </w:rPr>
      </w:pPr>
      <w:r>
        <w:rPr>
          <w:rFonts w:ascii="Times New Roman" w:hAnsi="Times New Roman"/>
        </w:rPr>
        <w:t>Hexane</w:t>
      </w:r>
    </w:p>
    <w:p w:rsidR="002B6EF0" w:rsidRDefault="0094699E" w:rsidP="0094699E">
      <w:pPr>
        <w:jc w:val="both"/>
        <w:rPr>
          <w:rFonts w:ascii="Times New Roman" w:hAnsi="Times New Roman"/>
          <w:b/>
        </w:rPr>
      </w:pPr>
      <w:r>
        <w:rPr>
          <w:rStyle w:val="15"/>
          <w:b w:val="0"/>
          <w:color w:val="001D35"/>
        </w:rPr>
        <w:t>Sodium Hydroxide</w:t>
      </w:r>
    </w:p>
    <w:p w:rsidR="002B6EF0" w:rsidRDefault="0094699E" w:rsidP="0094699E">
      <w:pPr>
        <w:jc w:val="both"/>
        <w:rPr>
          <w:rFonts w:ascii="Times New Roman" w:hAnsi="Times New Roman"/>
          <w:b/>
        </w:rPr>
      </w:pPr>
      <w:r>
        <w:rPr>
          <w:rStyle w:val="15"/>
          <w:b w:val="0"/>
          <w:color w:val="001D35"/>
        </w:rPr>
        <w:t>Buffer Solutions</w:t>
      </w:r>
      <w:r w:rsidR="00C737A6">
        <w:rPr>
          <w:rStyle w:val="15"/>
          <w:b w:val="0"/>
          <w:color w:val="001D35"/>
        </w:rPr>
        <w:tab/>
      </w:r>
      <w:r w:rsidR="00C737A6">
        <w:rPr>
          <w:rStyle w:val="15"/>
          <w:b w:val="0"/>
          <w:color w:val="001D35"/>
        </w:rPr>
        <w:tab/>
      </w:r>
      <w:r w:rsidR="00C737A6">
        <w:rPr>
          <w:rStyle w:val="15"/>
          <w:b w:val="0"/>
          <w:color w:val="001D35"/>
        </w:rPr>
        <w:tab/>
      </w:r>
      <w:r w:rsidR="00C737A6">
        <w:rPr>
          <w:rStyle w:val="15"/>
          <w:b w:val="0"/>
          <w:color w:val="001D35"/>
        </w:rPr>
        <w:tab/>
      </w:r>
      <w:r w:rsidR="00C737A6">
        <w:rPr>
          <w:rStyle w:val="15"/>
          <w:b w:val="0"/>
          <w:color w:val="001D35"/>
        </w:rPr>
        <w:tab/>
      </w:r>
      <w:r w:rsidR="00C737A6">
        <w:rPr>
          <w:rStyle w:val="15"/>
          <w:b w:val="0"/>
          <w:color w:val="001D35"/>
        </w:rPr>
        <w:tab/>
      </w:r>
      <w:r w:rsidR="00C737A6">
        <w:rPr>
          <w:rStyle w:val="15"/>
          <w:b w:val="0"/>
          <w:color w:val="001D35"/>
        </w:rPr>
        <w:tab/>
      </w:r>
      <w:r w:rsidR="00C737A6">
        <w:rPr>
          <w:rStyle w:val="15"/>
          <w:b w:val="0"/>
          <w:color w:val="001D35"/>
        </w:rPr>
        <w:tab/>
        <w:t>Sigma-Aldrich</w:t>
      </w:r>
    </w:p>
    <w:p w:rsidR="0094699E" w:rsidRDefault="0094699E" w:rsidP="0094699E">
      <w:pPr>
        <w:rPr>
          <w:rFonts w:ascii="Times New Roman" w:hAnsi="Times New Roman"/>
        </w:rPr>
      </w:pPr>
      <w:r>
        <w:rPr>
          <w:rFonts w:ascii="Times New Roman" w:hAnsi="Times New Roman"/>
        </w:rPr>
        <w:t>Boron trifluoride (BF₃)</w:t>
      </w:r>
    </w:p>
    <w:p w:rsidR="002B6EF0" w:rsidRPr="0094699E" w:rsidRDefault="0094699E" w:rsidP="0094699E">
      <w:pPr>
        <w:rPr>
          <w:rFonts w:ascii="Times New Roman" w:hAnsi="Times New Roman"/>
        </w:rPr>
      </w:pPr>
      <w:r>
        <w:rPr>
          <w:rFonts w:ascii="Times New Roman" w:hAnsi="Times New Roman"/>
        </w:rPr>
        <w:t>Trichloroacetic acid</w:t>
      </w:r>
    </w:p>
    <w:p w:rsidR="002B6EF0" w:rsidRDefault="00D86F86">
      <w:pPr>
        <w:spacing w:line="480" w:lineRule="auto"/>
        <w:rPr>
          <w:rFonts w:ascii="Times New Roman" w:hAnsi="Times New Roman"/>
          <w:b/>
        </w:rPr>
      </w:pPr>
      <w:r>
        <w:rPr>
          <w:rFonts w:ascii="Times New Roman" w:hAnsi="Times New Roman"/>
          <w:b/>
          <w:noProof/>
        </w:rPr>
        <w:pict>
          <v:shape id="_x0000_s1032" type="#_x0000_t32" style="position:absolute;margin-left:-5pt;margin-top:14.5pt;width:518.4pt;height:1.85pt;flip:y;z-index:251663360" o:connectortype="straight"/>
        </w:pict>
      </w:r>
    </w:p>
    <w:p w:rsidR="00C737A6" w:rsidRDefault="00C737A6">
      <w:pPr>
        <w:spacing w:line="480" w:lineRule="auto"/>
        <w:rPr>
          <w:rFonts w:ascii="Times New Roman" w:hAnsi="Times New Roman"/>
          <w:b/>
        </w:rPr>
      </w:pPr>
    </w:p>
    <w:p w:rsidR="0056048D" w:rsidRDefault="005A2679">
      <w:pPr>
        <w:spacing w:line="480" w:lineRule="auto"/>
        <w:rPr>
          <w:rFonts w:ascii="Times New Roman" w:hAnsi="Times New Roman"/>
          <w:b/>
          <w:bCs/>
        </w:rPr>
      </w:pPr>
      <w:r>
        <w:rPr>
          <w:rFonts w:ascii="Times New Roman" w:hAnsi="Times New Roman"/>
          <w:b/>
          <w:bCs/>
        </w:rPr>
        <w:lastRenderedPageBreak/>
        <w:t xml:space="preserve">3.2 </w:t>
      </w:r>
      <w:r w:rsidR="00D86F86">
        <w:rPr>
          <w:rFonts w:ascii="Times New Roman" w:hAnsi="Times New Roman"/>
          <w:b/>
          <w:bCs/>
        </w:rPr>
        <w:t xml:space="preserve">Method </w:t>
      </w:r>
    </w:p>
    <w:p w:rsidR="00D86F86" w:rsidRDefault="00D86F86">
      <w:pPr>
        <w:spacing w:line="480" w:lineRule="auto"/>
        <w:rPr>
          <w:rFonts w:ascii="Times New Roman" w:hAnsi="Times New Roman"/>
          <w:b/>
          <w:bCs/>
        </w:rPr>
      </w:pPr>
      <w:r>
        <w:rPr>
          <w:rFonts w:ascii="Times New Roman" w:hAnsi="Times New Roman"/>
          <w:b/>
          <w:bCs/>
        </w:rPr>
        <w:t>3.2.1 Sourcing Of Ingredi</w:t>
      </w:r>
      <w:r w:rsidR="005A2679">
        <w:rPr>
          <w:rFonts w:ascii="Times New Roman" w:hAnsi="Times New Roman"/>
          <w:b/>
          <w:bCs/>
        </w:rPr>
        <w:t>ents</w:t>
      </w:r>
    </w:p>
    <w:p w:rsidR="0056048D" w:rsidRPr="00D86F86" w:rsidRDefault="00D86F86">
      <w:pPr>
        <w:spacing w:line="480" w:lineRule="auto"/>
        <w:rPr>
          <w:rFonts w:ascii="Times New Roman" w:hAnsi="Times New Roman"/>
          <w:b/>
          <w:bCs/>
        </w:rPr>
      </w:pPr>
      <w:r>
        <w:rPr>
          <w:rFonts w:ascii="Times New Roman" w:hAnsi="Times New Roman"/>
          <w:bCs/>
        </w:rPr>
        <w:t xml:space="preserve">Raw </w:t>
      </w:r>
      <w:r w:rsidR="00C96EC2">
        <w:rPr>
          <w:rFonts w:ascii="Times New Roman" w:hAnsi="Times New Roman"/>
          <w:bCs/>
        </w:rPr>
        <w:t xml:space="preserve">material (groundnut) for the production of lacally produced </w:t>
      </w:r>
      <w:r w:rsidR="00C96EC2">
        <w:rPr>
          <w:rFonts w:ascii="Times New Roman" w:hAnsi="Times New Roman"/>
        </w:rPr>
        <w:t>RUTF was</w:t>
      </w:r>
      <w:r w:rsidR="005A2679">
        <w:rPr>
          <w:rFonts w:ascii="Times New Roman" w:hAnsi="Times New Roman"/>
        </w:rPr>
        <w:t xml:space="preserve"> purchased from Kasuwan Daji Market, located in Sokoto State, Nigeria</w:t>
      </w:r>
      <w:r w:rsidR="00C96EC2">
        <w:rPr>
          <w:rFonts w:ascii="Times New Roman" w:hAnsi="Times New Roman"/>
        </w:rPr>
        <w:t xml:space="preserve"> on 23</w:t>
      </w:r>
      <w:r w:rsidR="00C96EC2" w:rsidRPr="00C96EC2">
        <w:rPr>
          <w:rFonts w:ascii="Times New Roman" w:hAnsi="Times New Roman"/>
          <w:vertAlign w:val="superscript"/>
        </w:rPr>
        <w:t>rd</w:t>
      </w:r>
      <w:r w:rsidR="00C96EC2">
        <w:rPr>
          <w:rFonts w:ascii="Times New Roman" w:hAnsi="Times New Roman"/>
        </w:rPr>
        <w:t xml:space="preserve"> April, 2025</w:t>
      </w:r>
      <w:r w:rsidR="005A2679">
        <w:rPr>
          <w:rFonts w:ascii="Times New Roman" w:hAnsi="Times New Roman"/>
        </w:rPr>
        <w:t>. Milk was purchased from minimart Usman</w:t>
      </w:r>
      <w:r w:rsidR="00C96EC2">
        <w:rPr>
          <w:rFonts w:ascii="Times New Roman" w:hAnsi="Times New Roman"/>
        </w:rPr>
        <w:t>u</w:t>
      </w:r>
      <w:r w:rsidR="005A2679">
        <w:rPr>
          <w:rFonts w:ascii="Times New Roman" w:hAnsi="Times New Roman"/>
        </w:rPr>
        <w:t xml:space="preserve"> Danfodiyo University parmenant site and </w:t>
      </w:r>
      <w:r w:rsidR="002F4D86">
        <w:rPr>
          <w:rFonts w:ascii="Times New Roman" w:hAnsi="Times New Roman"/>
        </w:rPr>
        <w:t xml:space="preserve">it is </w:t>
      </w:r>
      <w:r w:rsidR="005A2679">
        <w:rPr>
          <w:rFonts w:ascii="Times New Roman" w:hAnsi="Times New Roman"/>
        </w:rPr>
        <w:t>a product of Friesland compina WAMCO Niger</w:t>
      </w:r>
      <w:r w:rsidR="002F4D86">
        <w:rPr>
          <w:rFonts w:ascii="Times New Roman" w:hAnsi="Times New Roman"/>
        </w:rPr>
        <w:t>ia Ltd. Sugar was a product of D</w:t>
      </w:r>
      <w:r w:rsidR="005A2679">
        <w:rPr>
          <w:rFonts w:ascii="Times New Roman" w:hAnsi="Times New Roman"/>
        </w:rPr>
        <w:t>angote</w:t>
      </w:r>
      <w:r w:rsidR="002F4D86">
        <w:rPr>
          <w:rFonts w:ascii="Times New Roman" w:hAnsi="Times New Roman"/>
        </w:rPr>
        <w:t xml:space="preserve"> sugar mill Nigeria Ltd</w:t>
      </w:r>
      <w:r w:rsidR="005A2679">
        <w:rPr>
          <w:rFonts w:ascii="Times New Roman" w:hAnsi="Times New Roman"/>
        </w:rPr>
        <w:t xml:space="preserve">. Vegetable Oil (Doven kings oil)was procured from a reputable supplier in sokoto </w:t>
      </w:r>
      <w:r w:rsidR="00172C38">
        <w:rPr>
          <w:rFonts w:ascii="Times New Roman" w:hAnsi="Times New Roman"/>
        </w:rPr>
        <w:t>(</w:t>
      </w:r>
      <w:r w:rsidR="00C96EC2">
        <w:rPr>
          <w:rFonts w:ascii="Times New Roman" w:hAnsi="Times New Roman"/>
        </w:rPr>
        <w:t>Pz cussons Nigeria L</w:t>
      </w:r>
      <w:r w:rsidR="005A2679">
        <w:rPr>
          <w:rFonts w:ascii="Times New Roman" w:hAnsi="Times New Roman"/>
        </w:rPr>
        <w:t>td</w:t>
      </w:r>
      <w:r w:rsidR="00C96EC2">
        <w:rPr>
          <w:rFonts w:ascii="Times New Roman" w:hAnsi="Times New Roman"/>
        </w:rPr>
        <w:t>)</w:t>
      </w:r>
      <w:r w:rsidR="005A2679">
        <w:rPr>
          <w:rFonts w:ascii="Times New Roman" w:hAnsi="Times New Roman"/>
        </w:rPr>
        <w:t>. Vitamin</w:t>
      </w:r>
      <w:r w:rsidR="002F4D86">
        <w:rPr>
          <w:rFonts w:ascii="Times New Roman" w:hAnsi="Times New Roman"/>
        </w:rPr>
        <w:t xml:space="preserve"> </w:t>
      </w:r>
      <w:r w:rsidR="005A2679">
        <w:rPr>
          <w:rFonts w:ascii="Times New Roman" w:hAnsi="Times New Roman"/>
        </w:rPr>
        <w:t xml:space="preserve">premix </w:t>
      </w:r>
      <w:r w:rsidR="002F4D86">
        <w:rPr>
          <w:rFonts w:ascii="Times New Roman" w:hAnsi="Times New Roman"/>
        </w:rPr>
        <w:t xml:space="preserve">was obtained </w:t>
      </w:r>
      <w:r w:rsidR="005A2679">
        <w:rPr>
          <w:rFonts w:ascii="Times New Roman" w:hAnsi="Times New Roman"/>
        </w:rPr>
        <w:t>from UNICEF.</w:t>
      </w:r>
    </w:p>
    <w:p w:rsidR="0056048D" w:rsidRDefault="005A2679">
      <w:pPr>
        <w:rPr>
          <w:rFonts w:ascii="Times New Roman" w:hAnsi="Times New Roman"/>
          <w:b/>
          <w:bCs/>
        </w:rPr>
      </w:pPr>
      <w:r>
        <w:rPr>
          <w:rFonts w:ascii="Times New Roman" w:hAnsi="Times New Roman"/>
          <w:b/>
          <w:bCs/>
        </w:rPr>
        <w:t>3.2.2 Identification and Authentication of sample</w:t>
      </w:r>
    </w:p>
    <w:p w:rsidR="0056048D" w:rsidRDefault="005A2679">
      <w:pPr>
        <w:spacing w:line="480" w:lineRule="auto"/>
        <w:jc w:val="both"/>
        <w:rPr>
          <w:rFonts w:ascii="Times New Roman" w:hAnsi="Times New Roman"/>
        </w:rPr>
      </w:pPr>
      <w:r>
        <w:rPr>
          <w:rFonts w:ascii="Times New Roman" w:hAnsi="Times New Roman"/>
        </w:rPr>
        <w:t>The groundnut was transported to UDUS and was identified in the de</w:t>
      </w:r>
      <w:r w:rsidR="0070455C">
        <w:rPr>
          <w:rFonts w:ascii="Times New Roman" w:hAnsi="Times New Roman"/>
        </w:rPr>
        <w:t>partment of biology on 23</w:t>
      </w:r>
      <w:r w:rsidR="0070455C" w:rsidRPr="0070455C">
        <w:rPr>
          <w:rFonts w:ascii="Times New Roman" w:hAnsi="Times New Roman"/>
          <w:vertAlign w:val="superscript"/>
        </w:rPr>
        <w:t>rd</w:t>
      </w:r>
      <w:r w:rsidR="0070455C">
        <w:rPr>
          <w:rFonts w:ascii="Times New Roman" w:hAnsi="Times New Roman"/>
        </w:rPr>
        <w:t>,</w:t>
      </w:r>
      <w:r>
        <w:rPr>
          <w:rFonts w:ascii="Times New Roman" w:hAnsi="Times New Roman"/>
        </w:rPr>
        <w:t xml:space="preserve"> April 2025 and was documented and a voucher number (UDUH/ANS/0982) was given.</w:t>
      </w:r>
    </w:p>
    <w:p w:rsidR="0056048D" w:rsidRDefault="005A2679">
      <w:pPr>
        <w:jc w:val="both"/>
        <w:rPr>
          <w:rFonts w:ascii="Times New Roman" w:hAnsi="Times New Roman"/>
          <w:b/>
          <w:bCs/>
        </w:rPr>
      </w:pPr>
      <w:r>
        <w:rPr>
          <w:rFonts w:ascii="Times New Roman" w:hAnsi="Times New Roman"/>
          <w:b/>
          <w:bCs/>
        </w:rPr>
        <w:t>3.2.3 Quality Assurance</w:t>
      </w:r>
    </w:p>
    <w:p w:rsidR="0056048D" w:rsidRDefault="005A2679">
      <w:pPr>
        <w:spacing w:line="480" w:lineRule="auto"/>
        <w:jc w:val="both"/>
        <w:rPr>
          <w:rFonts w:ascii="Times New Roman" w:hAnsi="Times New Roman"/>
        </w:rPr>
      </w:pPr>
      <w:r>
        <w:rPr>
          <w:rFonts w:ascii="Times New Roman" w:hAnsi="Times New Roman"/>
        </w:rPr>
        <w:t xml:space="preserve">The groundnut samples were manually sorted in order to remove immature seeds, stones and other foreign debris. After this, </w:t>
      </w:r>
      <w:r>
        <w:rPr>
          <w:rFonts w:ascii="Times New Roman" w:hAnsi="Times New Roman"/>
        </w:rPr>
        <w:t xml:space="preserve">the </w:t>
      </w:r>
      <w:r w:rsidR="0070455C">
        <w:rPr>
          <w:rFonts w:ascii="Times New Roman" w:hAnsi="Times New Roman"/>
        </w:rPr>
        <w:t>groundnut was rinsed</w:t>
      </w:r>
      <w:r>
        <w:rPr>
          <w:rFonts w:ascii="Times New Roman" w:hAnsi="Times New Roman"/>
        </w:rPr>
        <w:t xml:space="preserve"> with </w:t>
      </w:r>
      <w:r w:rsidR="0070455C">
        <w:rPr>
          <w:rFonts w:ascii="Times New Roman" w:hAnsi="Times New Roman"/>
        </w:rPr>
        <w:t>warm</w:t>
      </w:r>
      <w:r>
        <w:rPr>
          <w:rFonts w:ascii="Times New Roman" w:hAnsi="Times New Roman"/>
        </w:rPr>
        <w:t xml:space="preserve"> water thrice (3×) in order to reduce microbial contaminations</w:t>
      </w:r>
      <w:r w:rsidR="0070455C">
        <w:rPr>
          <w:rFonts w:ascii="Times New Roman" w:hAnsi="Times New Roman"/>
        </w:rPr>
        <w:t>. It was then dehydrated at 40℃</w:t>
      </w:r>
      <w:r>
        <w:rPr>
          <w:rFonts w:ascii="Times New Roman" w:hAnsi="Times New Roman"/>
        </w:rPr>
        <w:t xml:space="preserve"> using a dehydrator (Model: SS.08X).</w:t>
      </w:r>
    </w:p>
    <w:p w:rsidR="0056048D" w:rsidRDefault="0070455C">
      <w:pPr>
        <w:jc w:val="both"/>
        <w:rPr>
          <w:rFonts w:ascii="Times New Roman" w:hAnsi="Times New Roman"/>
          <w:b/>
          <w:bCs/>
        </w:rPr>
      </w:pPr>
      <w:r>
        <w:rPr>
          <w:rFonts w:ascii="Times New Roman" w:hAnsi="Times New Roman"/>
          <w:b/>
          <w:bCs/>
        </w:rPr>
        <w:t xml:space="preserve">3.2.4 Production </w:t>
      </w:r>
      <w:r w:rsidR="005A2679">
        <w:rPr>
          <w:rFonts w:ascii="Times New Roman" w:hAnsi="Times New Roman"/>
          <w:b/>
          <w:bCs/>
        </w:rPr>
        <w:t>of RUTFs</w:t>
      </w:r>
    </w:p>
    <w:p w:rsidR="00240ED1" w:rsidRDefault="005A2679" w:rsidP="00240ED1">
      <w:pPr>
        <w:spacing w:line="480" w:lineRule="auto"/>
        <w:jc w:val="both"/>
        <w:rPr>
          <w:rFonts w:ascii="Times New Roman" w:hAnsi="Times New Roman"/>
        </w:rPr>
      </w:pPr>
      <w:r>
        <w:rPr>
          <w:rFonts w:ascii="Times New Roman" w:hAnsi="Times New Roman"/>
        </w:rPr>
        <w:t xml:space="preserve">The therapeutic food </w:t>
      </w:r>
      <w:r w:rsidR="0070455C">
        <w:rPr>
          <w:rFonts w:ascii="Times New Roman" w:hAnsi="Times New Roman"/>
        </w:rPr>
        <w:t>sample was</w:t>
      </w:r>
      <w:r>
        <w:rPr>
          <w:rFonts w:ascii="Times New Roman" w:hAnsi="Times New Roman"/>
        </w:rPr>
        <w:t xml:space="preserve"> formulated according to WHO</w:t>
      </w:r>
      <w:r>
        <w:rPr>
          <w:rFonts w:ascii="Times New Roman" w:hAnsi="Times New Roman"/>
        </w:rPr>
        <w:t xml:space="preserve"> recipe combinations for ready to-use therapeutic foods (Manary, 2006). </w:t>
      </w:r>
      <w:r>
        <w:rPr>
          <w:rFonts w:ascii="Times New Roman" w:hAnsi="Times New Roman"/>
        </w:rPr>
        <w:t xml:space="preserve">The following ingredients combination were obtained: 30% full fat milk, 25% peanut, 15% vegetable oil, 28% sugar, 2% mineral mix served as control </w:t>
      </w:r>
      <w:r>
        <w:rPr>
          <w:rFonts w:ascii="Times New Roman" w:hAnsi="Times New Roman"/>
        </w:rPr>
        <w:lastRenderedPageBreak/>
        <w:t>samples.</w:t>
      </w:r>
      <w:r w:rsidR="00240ED1">
        <w:rPr>
          <w:rFonts w:ascii="Times New Roman" w:hAnsi="Times New Roman"/>
        </w:rPr>
        <w:t xml:space="preserve"> </w:t>
      </w:r>
      <w:r>
        <w:rPr>
          <w:rFonts w:ascii="Times New Roman" w:hAnsi="Times New Roman"/>
        </w:rPr>
        <w:t>A total of 100 grams of RUT</w:t>
      </w:r>
      <w:r>
        <w:rPr>
          <w:rFonts w:ascii="Times New Roman" w:hAnsi="Times New Roman"/>
        </w:rPr>
        <w:t>F was produced and packaged into clean, airtight, food-grade polyethylene bags to prevent contamination and oxidation.</w:t>
      </w:r>
    </w:p>
    <w:p w:rsidR="00240ED1" w:rsidRDefault="005A2679" w:rsidP="00240ED1">
      <w:pPr>
        <w:spacing w:line="480" w:lineRule="auto"/>
        <w:jc w:val="both"/>
        <w:rPr>
          <w:rFonts w:ascii="Times New Roman" w:hAnsi="Times New Roman"/>
        </w:rPr>
      </w:pPr>
      <w:r>
        <w:rPr>
          <w:rFonts w:ascii="Times New Roman" w:eastAsia="Calibri" w:hAnsi="Times New Roman"/>
          <w:b/>
        </w:rPr>
        <w:t>3.2.4 Determination of Vitamin Profiles of RUTF using HPLC</w:t>
      </w:r>
    </w:p>
    <w:p w:rsidR="0056048D" w:rsidRPr="00240ED1" w:rsidRDefault="00756944" w:rsidP="00240ED1">
      <w:pPr>
        <w:spacing w:line="480" w:lineRule="auto"/>
        <w:jc w:val="both"/>
        <w:rPr>
          <w:rFonts w:ascii="Times New Roman" w:hAnsi="Times New Roman"/>
        </w:rPr>
      </w:pPr>
      <w:r>
        <w:rPr>
          <w:rFonts w:ascii="Times New Roman" w:eastAsia="Calibri" w:hAnsi="Times New Roman"/>
          <w:b/>
          <w:iCs/>
        </w:rPr>
        <w:t>3.2.4.1</w:t>
      </w:r>
      <w:r>
        <w:rPr>
          <w:rFonts w:ascii="Times New Roman" w:eastAsia="Calibri" w:hAnsi="Times New Roman"/>
          <w:b/>
          <w:iCs/>
        </w:rPr>
        <w:tab/>
        <w:t>W</w:t>
      </w:r>
      <w:r w:rsidR="005A2679">
        <w:rPr>
          <w:rFonts w:ascii="Times New Roman" w:eastAsia="Calibri" w:hAnsi="Times New Roman"/>
          <w:b/>
          <w:iCs/>
        </w:rPr>
        <w:t>ater soluble vitamin analyses</w:t>
      </w:r>
    </w:p>
    <w:p w:rsidR="0056048D" w:rsidRDefault="005A2679">
      <w:pPr>
        <w:spacing w:line="480" w:lineRule="auto"/>
        <w:jc w:val="both"/>
        <w:rPr>
          <w:rFonts w:ascii="Times New Roman" w:eastAsia="Calibri" w:hAnsi="Times New Roman"/>
        </w:rPr>
      </w:pPr>
      <w:r>
        <w:rPr>
          <w:rFonts w:ascii="Times New Roman" w:eastAsia="Calibri" w:hAnsi="Times New Roman"/>
        </w:rPr>
        <w:t xml:space="preserve">The </w:t>
      </w:r>
      <w:r w:rsidR="00756944">
        <w:rPr>
          <w:rFonts w:ascii="Times New Roman" w:eastAsia="Calibri" w:hAnsi="Times New Roman"/>
        </w:rPr>
        <w:t xml:space="preserve">procedure outlined was by Aslam </w:t>
      </w:r>
      <w:r w:rsidR="00756944" w:rsidRPr="00756944">
        <w:rPr>
          <w:rFonts w:ascii="Times New Roman" w:eastAsia="Calibri" w:hAnsi="Times New Roman"/>
          <w:i/>
        </w:rPr>
        <w:t>et al.</w:t>
      </w:r>
      <w:r w:rsidR="00240ED1">
        <w:rPr>
          <w:rFonts w:ascii="Times New Roman" w:eastAsia="Calibri" w:hAnsi="Times New Roman"/>
        </w:rPr>
        <w:t xml:space="preserve"> (2008); Ringling</w:t>
      </w:r>
      <w:r w:rsidR="00756944">
        <w:rPr>
          <w:rFonts w:ascii="Times New Roman" w:eastAsia="Calibri" w:hAnsi="Times New Roman"/>
        </w:rPr>
        <w:t xml:space="preserve"> and </w:t>
      </w:r>
      <w:r w:rsidR="00240ED1">
        <w:rPr>
          <w:rFonts w:ascii="Times New Roman" w:eastAsia="Calibri" w:hAnsi="Times New Roman"/>
        </w:rPr>
        <w:t>Rychlik (201</w:t>
      </w:r>
      <w:r w:rsidR="00317FDE">
        <w:rPr>
          <w:rFonts w:ascii="Times New Roman" w:eastAsia="Calibri" w:hAnsi="Times New Roman"/>
        </w:rPr>
        <w:t xml:space="preserve">3) </w:t>
      </w:r>
      <w:r w:rsidR="00240ED1">
        <w:rPr>
          <w:rFonts w:ascii="Times New Roman" w:eastAsia="Calibri" w:hAnsi="Times New Roman"/>
        </w:rPr>
        <w:t>were</w:t>
      </w:r>
      <w:r w:rsidR="00317FDE">
        <w:rPr>
          <w:rFonts w:ascii="Times New Roman" w:eastAsia="Calibri" w:hAnsi="Times New Roman"/>
        </w:rPr>
        <w:t xml:space="preserve"> followed to determine water soluble vitamin. The </w:t>
      </w:r>
      <w:r w:rsidR="00C737A6">
        <w:rPr>
          <w:rFonts w:ascii="Times New Roman" w:eastAsia="Calibri" w:hAnsi="Times New Roman"/>
        </w:rPr>
        <w:t xml:space="preserve">vitamin B group was </w:t>
      </w:r>
      <w:r>
        <w:rPr>
          <w:rFonts w:ascii="Times New Roman" w:eastAsia="Calibri" w:hAnsi="Times New Roman"/>
        </w:rPr>
        <w:t xml:space="preserve">extracted according to a previously described method Sami </w:t>
      </w:r>
      <w:r w:rsidR="00756944" w:rsidRPr="00317FDE">
        <w:rPr>
          <w:rFonts w:ascii="Times New Roman" w:eastAsia="Calibri" w:hAnsi="Times New Roman"/>
          <w:i/>
        </w:rPr>
        <w:t>et al,</w:t>
      </w:r>
      <w:r w:rsidR="00756944">
        <w:rPr>
          <w:rFonts w:ascii="Times New Roman" w:eastAsia="Calibri" w:hAnsi="Times New Roman"/>
          <w:i/>
        </w:rPr>
        <w:t xml:space="preserve"> </w:t>
      </w:r>
      <w:r w:rsidR="00756944">
        <w:rPr>
          <w:rFonts w:ascii="Times New Roman" w:eastAsia="Calibri" w:hAnsi="Times New Roman"/>
        </w:rPr>
        <w:t>(</w:t>
      </w:r>
      <w:r>
        <w:rPr>
          <w:rFonts w:ascii="Times New Roman" w:eastAsia="Calibri" w:hAnsi="Times New Roman"/>
        </w:rPr>
        <w:t>2014) with slight modifications.</w:t>
      </w:r>
      <w:r w:rsidR="00EB4AD0">
        <w:rPr>
          <w:rFonts w:ascii="Times New Roman" w:eastAsia="Calibri" w:hAnsi="Times New Roman"/>
        </w:rPr>
        <w:t xml:space="preserve"> </w:t>
      </w:r>
      <w:r>
        <w:rPr>
          <w:rFonts w:ascii="Times New Roman" w:eastAsia="Calibri" w:hAnsi="Times New Roman"/>
        </w:rPr>
        <w:t xml:space="preserve">In brief, </w:t>
      </w:r>
      <w:r w:rsidR="00240ED1">
        <w:rPr>
          <w:rFonts w:ascii="Times New Roman" w:eastAsia="Calibri" w:hAnsi="Times New Roman"/>
          <w:bCs/>
        </w:rPr>
        <w:t>10 g of RUTF was</w:t>
      </w:r>
      <w:r>
        <w:rPr>
          <w:rFonts w:ascii="Times New Roman" w:eastAsia="Calibri" w:hAnsi="Times New Roman"/>
          <w:bCs/>
        </w:rPr>
        <w:t xml:space="preserve"> extracted with acetonitrile</w:t>
      </w:r>
      <w:r>
        <w:rPr>
          <w:rFonts w:ascii="Times New Roman" w:eastAsia="Calibri" w:hAnsi="Times New Roman"/>
        </w:rPr>
        <w:t xml:space="preserve">, and the extract will be </w:t>
      </w:r>
      <w:r>
        <w:rPr>
          <w:rFonts w:ascii="Times New Roman" w:eastAsia="Calibri" w:hAnsi="Times New Roman"/>
          <w:bCs/>
        </w:rPr>
        <w:t>stabilized with ethyl acetate</w:t>
      </w:r>
      <w:r w:rsidR="00240ED1">
        <w:rPr>
          <w:rFonts w:ascii="Times New Roman" w:eastAsia="Calibri" w:hAnsi="Times New Roman"/>
        </w:rPr>
        <w:t xml:space="preserve">. The resulting extract was </w:t>
      </w:r>
      <w:r>
        <w:rPr>
          <w:rFonts w:ascii="Times New Roman" w:eastAsia="Calibri" w:hAnsi="Times New Roman"/>
        </w:rPr>
        <w:t xml:space="preserve">introduced into a </w:t>
      </w:r>
      <w:r>
        <w:rPr>
          <w:rFonts w:ascii="Times New Roman" w:eastAsia="Calibri" w:hAnsi="Times New Roman"/>
          <w:bCs/>
        </w:rPr>
        <w:t>25mL standard volumetric flask</w:t>
      </w:r>
      <w:r>
        <w:rPr>
          <w:rFonts w:ascii="Times New Roman" w:eastAsia="Calibri" w:hAnsi="Times New Roman"/>
        </w:rPr>
        <w:t xml:space="preserve"> and made up to the mark w</w:t>
      </w:r>
      <w:r w:rsidR="00240ED1">
        <w:rPr>
          <w:rFonts w:ascii="Times New Roman" w:eastAsia="Calibri" w:hAnsi="Times New Roman"/>
        </w:rPr>
        <w:t>ith solvent. The mixture was</w:t>
      </w:r>
      <w:r>
        <w:rPr>
          <w:rFonts w:ascii="Times New Roman" w:eastAsia="Calibri" w:hAnsi="Times New Roman"/>
        </w:rPr>
        <w:t xml:space="preserve"> filtered through Whatman No. 1 filter paper and subsequently through a 0.45µm micro-pore filter. </w:t>
      </w:r>
      <w:r>
        <w:rPr>
          <w:rFonts w:ascii="Times New Roman" w:eastAsia="Calibri" w:hAnsi="Times New Roman"/>
          <w:bCs/>
        </w:rPr>
        <w:t>Five micro-liters</w:t>
      </w:r>
      <w:r>
        <w:rPr>
          <w:rFonts w:ascii="Times New Roman" w:eastAsia="Calibri" w:hAnsi="Times New Roman"/>
        </w:rPr>
        <w:t xml:space="preserve"> of</w:t>
      </w:r>
      <w:r w:rsidR="00240ED1">
        <w:rPr>
          <w:rFonts w:ascii="Times New Roman" w:eastAsia="Calibri" w:hAnsi="Times New Roman"/>
        </w:rPr>
        <w:t xml:space="preserve"> the filtrate were</w:t>
      </w:r>
      <w:r>
        <w:rPr>
          <w:rFonts w:ascii="Times New Roman" w:eastAsia="Calibri" w:hAnsi="Times New Roman"/>
        </w:rPr>
        <w:t xml:space="preserve"> injected into the HPLC system. Ch</w:t>
      </w:r>
      <w:r w:rsidR="00240ED1">
        <w:rPr>
          <w:rFonts w:ascii="Times New Roman" w:eastAsia="Calibri" w:hAnsi="Times New Roman"/>
        </w:rPr>
        <w:t xml:space="preserve">romatography separation was </w:t>
      </w:r>
      <w:r>
        <w:rPr>
          <w:rFonts w:ascii="Times New Roman" w:eastAsia="Calibri" w:hAnsi="Times New Roman"/>
        </w:rPr>
        <w:t xml:space="preserve">performed on a reversed-phase C18 column (Agilent ZORBAX Eclipse Plus, 250 × 4.6mm, 5µm) using an isocratic mobile phase (A/B 33/67; A: MeOH, B: 0.023 M H₃PO₄, pH 3.54) </w:t>
      </w:r>
      <w:r>
        <w:rPr>
          <w:rFonts w:ascii="Times New Roman" w:eastAsia="Calibri" w:hAnsi="Times New Roman"/>
        </w:rPr>
        <w:t xml:space="preserve">at a </w:t>
      </w:r>
      <w:r w:rsidR="00240ED1">
        <w:rPr>
          <w:rFonts w:ascii="Times New Roman" w:eastAsia="Calibri" w:hAnsi="Times New Roman"/>
          <w:bCs/>
        </w:rPr>
        <w:t>flow rate of 2ml</w:t>
      </w:r>
      <w:r>
        <w:rPr>
          <w:rFonts w:ascii="Times New Roman" w:eastAsia="Calibri" w:hAnsi="Times New Roman"/>
          <w:bCs/>
        </w:rPr>
        <w:t>/min</w:t>
      </w:r>
      <w:r>
        <w:rPr>
          <w:rFonts w:ascii="Times New Roman" w:eastAsia="Calibri" w:hAnsi="Times New Roman"/>
        </w:rPr>
        <w:t>.</w:t>
      </w:r>
      <w:r w:rsidR="00240ED1">
        <w:rPr>
          <w:rFonts w:ascii="Times New Roman" w:eastAsia="Calibri" w:hAnsi="Times New Roman"/>
        </w:rPr>
        <w:t xml:space="preserve"> Ultraviolet absorbance was </w:t>
      </w:r>
      <w:r>
        <w:rPr>
          <w:rFonts w:ascii="Times New Roman" w:eastAsia="Calibri" w:hAnsi="Times New Roman"/>
        </w:rPr>
        <w:t>recorded at 270nm. Quantificati</w:t>
      </w:r>
      <w:r w:rsidR="00240ED1">
        <w:rPr>
          <w:rFonts w:ascii="Times New Roman" w:eastAsia="Calibri" w:hAnsi="Times New Roman"/>
        </w:rPr>
        <w:t xml:space="preserve">on of vitamin B content was </w:t>
      </w:r>
      <w:r>
        <w:rPr>
          <w:rFonts w:ascii="Times New Roman" w:eastAsia="Calibri" w:hAnsi="Times New Roman"/>
        </w:rPr>
        <w:t xml:space="preserve">performed by comparison to vitamin B standard solutions (thiamine, riboflavin, niacin, pyridoxine, cobalamin) </w:t>
      </w:r>
      <w:r w:rsidR="00240ED1">
        <w:rPr>
          <w:rFonts w:ascii="Times New Roman" w:eastAsia="Calibri" w:hAnsi="Times New Roman"/>
        </w:rPr>
        <w:t xml:space="preserve">using equation 1 </w:t>
      </w:r>
      <w:r>
        <w:rPr>
          <w:rFonts w:ascii="Times New Roman" w:eastAsia="Calibri" w:hAnsi="Times New Roman"/>
        </w:rPr>
        <w:t xml:space="preserve">by Aslam </w:t>
      </w:r>
      <w:r>
        <w:rPr>
          <w:rFonts w:ascii="Times New Roman" w:eastAsia="Calibri" w:hAnsi="Times New Roman"/>
          <w:i/>
        </w:rPr>
        <w:t>et al.</w:t>
      </w:r>
      <w:r>
        <w:rPr>
          <w:rFonts w:ascii="Times New Roman" w:eastAsia="Calibri" w:hAnsi="Times New Roman"/>
        </w:rPr>
        <w:t xml:space="preserve"> (2008); Ringling and Rychlik</w:t>
      </w:r>
      <w:r w:rsidR="00240ED1">
        <w:rPr>
          <w:rFonts w:ascii="Times New Roman" w:eastAsia="Calibri" w:hAnsi="Times New Roman"/>
        </w:rPr>
        <w:t xml:space="preserve"> </w:t>
      </w:r>
      <w:r>
        <w:rPr>
          <w:rFonts w:ascii="Times New Roman" w:eastAsia="Calibri" w:hAnsi="Times New Roman"/>
        </w:rPr>
        <w:t>(2013).</w:t>
      </w:r>
    </w:p>
    <w:p w:rsidR="00240ED1" w:rsidRPr="00240ED1" w:rsidRDefault="005A2679">
      <w:pPr>
        <w:spacing w:before="0" w:beforeAutospacing="0"/>
        <w:jc w:val="both"/>
        <w:rPr>
          <w:rFonts w:ascii="Times New Roman" w:eastAsia="Calibri" w:hAnsi="Times New Roman"/>
          <w:u w:val="single"/>
        </w:rPr>
      </w:pPr>
      <w:r>
        <w:rPr>
          <w:rFonts w:ascii="Times New Roman" w:eastAsia="Calibri" w:hAnsi="Times New Roman"/>
          <w:b/>
        </w:rPr>
        <w:t xml:space="preserve">Calculation </w:t>
      </w:r>
      <w:r>
        <w:rPr>
          <w:rFonts w:ascii="Times New Roman" w:eastAsia="Calibri" w:hAnsi="Times New Roman"/>
          <w:b/>
          <w:vertAlign w:val="subscript"/>
        </w:rPr>
        <w:t xml:space="preserve">= </w:t>
      </w:r>
      <w:r>
        <w:rPr>
          <w:rFonts w:ascii="Times New Roman" w:eastAsia="Calibri" w:hAnsi="Times New Roman"/>
          <w:u w:val="single"/>
        </w:rPr>
        <w:t>Peak Area × standard concentration</w:t>
      </w:r>
      <w:r w:rsidR="00240ED1">
        <w:rPr>
          <w:rFonts w:ascii="Times New Roman" w:eastAsia="Calibri" w:hAnsi="Times New Roman"/>
          <w:u w:val="single"/>
        </w:rPr>
        <w:t xml:space="preserve">     </w:t>
      </w:r>
    </w:p>
    <w:p w:rsidR="0056048D" w:rsidRDefault="005A2679">
      <w:pPr>
        <w:spacing w:before="0" w:beforeAutospacing="0"/>
        <w:jc w:val="both"/>
        <w:rPr>
          <w:rFonts w:ascii="Times New Roman" w:eastAsia="Calibri" w:hAnsi="Times New Roman"/>
        </w:rPr>
      </w:pPr>
      <w:r>
        <w:rPr>
          <w:rFonts w:ascii="Times New Roman" w:eastAsia="Calibri" w:hAnsi="Times New Roman"/>
        </w:rPr>
        <w:t xml:space="preserve">                                  Standard peak Area</w:t>
      </w:r>
    </w:p>
    <w:p w:rsidR="00240ED1" w:rsidRPr="00DA1A81" w:rsidRDefault="00240ED1">
      <w:pPr>
        <w:spacing w:before="0" w:beforeAutospacing="0" w:line="480" w:lineRule="auto"/>
        <w:jc w:val="both"/>
        <w:rPr>
          <w:rFonts w:ascii="Times New Roman" w:eastAsia="Calibri" w:hAnsi="Times New Roman"/>
          <w:b/>
        </w:rPr>
      </w:pPr>
      <w:r w:rsidRPr="00DA1A81">
        <w:rPr>
          <w:rFonts w:ascii="Times New Roman" w:eastAsia="Calibri" w:hAnsi="Times New Roman"/>
          <w:b/>
        </w:rPr>
        <w:t xml:space="preserve">Equation 1: Where; </w:t>
      </w:r>
    </w:p>
    <w:p w:rsidR="00240ED1" w:rsidRDefault="005A2679">
      <w:pPr>
        <w:spacing w:before="0" w:beforeAutospacing="0" w:line="480" w:lineRule="auto"/>
        <w:jc w:val="both"/>
        <w:rPr>
          <w:rFonts w:ascii="Times New Roman" w:eastAsia="Calibri" w:hAnsi="Times New Roman"/>
        </w:rPr>
      </w:pPr>
      <w:r>
        <w:rPr>
          <w:rFonts w:ascii="Times New Roman" w:eastAsia="Calibri" w:hAnsi="Times New Roman"/>
        </w:rPr>
        <w:t xml:space="preserve">Standard concentration = 0.40 </w:t>
      </w:r>
    </w:p>
    <w:p w:rsidR="00DA1A81" w:rsidRDefault="005A2679" w:rsidP="00DA1A81">
      <w:pPr>
        <w:spacing w:before="0" w:beforeAutospacing="0" w:line="480" w:lineRule="auto"/>
        <w:jc w:val="both"/>
        <w:rPr>
          <w:rFonts w:ascii="Times New Roman" w:eastAsia="Calibri" w:hAnsi="Times New Roman"/>
        </w:rPr>
      </w:pPr>
      <w:r>
        <w:rPr>
          <w:rFonts w:ascii="Times New Roman" w:eastAsia="Calibri" w:hAnsi="Times New Roman"/>
        </w:rPr>
        <w:t>Standard Peak Area = 105.5885</w:t>
      </w:r>
    </w:p>
    <w:p w:rsidR="00DA1A81" w:rsidRDefault="00DA1A81" w:rsidP="00DA1A81">
      <w:pPr>
        <w:spacing w:before="0" w:beforeAutospacing="0" w:line="480" w:lineRule="auto"/>
        <w:jc w:val="both"/>
        <w:rPr>
          <w:rFonts w:ascii="Times New Roman" w:eastAsia="Calibri" w:hAnsi="Times New Roman"/>
        </w:rPr>
      </w:pPr>
    </w:p>
    <w:p w:rsidR="00DA1A81" w:rsidRDefault="005A2679" w:rsidP="00DA1A81">
      <w:pPr>
        <w:spacing w:before="0" w:beforeAutospacing="0" w:line="480" w:lineRule="auto"/>
        <w:jc w:val="both"/>
        <w:rPr>
          <w:rFonts w:ascii="Times New Roman" w:eastAsia="Calibri" w:hAnsi="Times New Roman"/>
        </w:rPr>
      </w:pPr>
      <w:r>
        <w:rPr>
          <w:rFonts w:ascii="Times New Roman" w:eastAsia="Calibri" w:hAnsi="Times New Roman"/>
          <w:b/>
          <w:iCs/>
        </w:rPr>
        <w:lastRenderedPageBreak/>
        <w:t>3.2.4.2 Determination of fat-s</w:t>
      </w:r>
      <w:r>
        <w:rPr>
          <w:rFonts w:ascii="Times New Roman" w:eastAsia="Calibri" w:hAnsi="Times New Roman"/>
          <w:b/>
          <w:iCs/>
        </w:rPr>
        <w:t>oluble vitamins in RUTF</w:t>
      </w:r>
    </w:p>
    <w:p w:rsidR="00DA1A81" w:rsidRDefault="005A2679" w:rsidP="00DA1A81">
      <w:pPr>
        <w:spacing w:before="0" w:beforeAutospacing="0" w:line="480" w:lineRule="auto"/>
        <w:jc w:val="both"/>
        <w:rPr>
          <w:rFonts w:ascii="Times New Roman" w:eastAsia="Calibri" w:hAnsi="Times New Roman"/>
        </w:rPr>
      </w:pPr>
      <w:r>
        <w:rPr>
          <w:rFonts w:ascii="Times New Roman" w:eastAsia="Calibri" w:hAnsi="Times New Roman"/>
        </w:rPr>
        <w:t>In 10 g RUTF, 1 g of pyrogallic acid, 70mL et</w:t>
      </w:r>
      <w:r w:rsidR="00240ED1">
        <w:rPr>
          <w:rFonts w:ascii="Times New Roman" w:eastAsia="Calibri" w:hAnsi="Times New Roman"/>
        </w:rPr>
        <w:t>hanol,and 30mL (50%) KOH was</w:t>
      </w:r>
      <w:r>
        <w:rPr>
          <w:rFonts w:ascii="Times New Roman" w:eastAsia="Calibri" w:hAnsi="Times New Roman"/>
        </w:rPr>
        <w:t xml:space="preserve"> added, stirred, and refluxed</w:t>
      </w:r>
      <w:r w:rsidR="00240ED1">
        <w:rPr>
          <w:rFonts w:ascii="Times New Roman" w:eastAsia="Calibri" w:hAnsi="Times New Roman"/>
        </w:rPr>
        <w:t xml:space="preserve"> </w:t>
      </w:r>
      <w:r>
        <w:rPr>
          <w:rFonts w:ascii="Times New Roman" w:eastAsia="Calibri" w:hAnsi="Times New Roman"/>
        </w:rPr>
        <w:t>for 40minutes using a water bath at 50 ± 2</w:t>
      </w:r>
      <w:r>
        <w:rPr>
          <w:rFonts w:ascii="Times New Roman" w:eastAsia="Calibri" w:hAnsi="Times New Roman"/>
          <w:vertAlign w:val="superscript"/>
        </w:rPr>
        <w:t>∘</w:t>
      </w:r>
      <w:r>
        <w:rPr>
          <w:rFonts w:ascii="Times New Roman" w:eastAsia="Calibri" w:hAnsi="Times New Roman"/>
        </w:rPr>
        <w:t xml:space="preserve">C (Sami </w:t>
      </w:r>
      <w:r>
        <w:rPr>
          <w:rFonts w:ascii="Times New Roman" w:eastAsia="Calibri" w:hAnsi="Times New Roman"/>
          <w:i/>
        </w:rPr>
        <w:t>et al.,</w:t>
      </w:r>
      <w:r w:rsidR="00DA1A81">
        <w:rPr>
          <w:rFonts w:ascii="Times New Roman" w:eastAsia="Calibri" w:hAnsi="Times New Roman"/>
        </w:rPr>
        <w:t xml:space="preserve"> 2014). Extracts was </w:t>
      </w:r>
      <w:r>
        <w:rPr>
          <w:rFonts w:ascii="Times New Roman" w:eastAsia="Calibri" w:hAnsi="Times New Roman"/>
        </w:rPr>
        <w:t>obtained three times using various ether co</w:t>
      </w:r>
      <w:r>
        <w:rPr>
          <w:rFonts w:ascii="Times New Roman" w:eastAsia="Calibri" w:hAnsi="Times New Roman"/>
        </w:rPr>
        <w:t>ncentrations</w:t>
      </w:r>
      <w:r w:rsidR="00DA1A81">
        <w:rPr>
          <w:rFonts w:ascii="Times New Roman" w:eastAsia="Calibri" w:hAnsi="Times New Roman"/>
        </w:rPr>
        <w:t xml:space="preserve"> </w:t>
      </w:r>
      <w:r>
        <w:rPr>
          <w:rFonts w:ascii="Times New Roman" w:eastAsia="Calibri" w:hAnsi="Times New Roman"/>
        </w:rPr>
        <w:t xml:space="preserve">(50mL, 30mL, </w:t>
      </w:r>
      <w:r w:rsidR="00DA1A81">
        <w:rPr>
          <w:rFonts w:ascii="Times New Roman" w:eastAsia="Calibri" w:hAnsi="Times New Roman"/>
        </w:rPr>
        <w:t xml:space="preserve">and 20mL). Distilled water was </w:t>
      </w:r>
      <w:r>
        <w:rPr>
          <w:rFonts w:ascii="Times New Roman" w:eastAsia="Calibri" w:hAnsi="Times New Roman"/>
        </w:rPr>
        <w:t>used to neutra</w:t>
      </w:r>
      <w:r w:rsidR="00DA1A81">
        <w:rPr>
          <w:rFonts w:ascii="Times New Roman" w:eastAsia="Calibri" w:hAnsi="Times New Roman"/>
        </w:rPr>
        <w:t xml:space="preserve">lize the extract, which was </w:t>
      </w:r>
      <w:r>
        <w:rPr>
          <w:rFonts w:ascii="Times New Roman" w:eastAsia="Calibri" w:hAnsi="Times New Roman"/>
        </w:rPr>
        <w:t>dehydrated using anhydrous sodium sulfate. Furthermore, the extract will be concentrated to approximately 5mL by using a water bath (50 ± 2</w:t>
      </w:r>
      <w:r>
        <w:rPr>
          <w:rFonts w:ascii="Times New Roman" w:eastAsia="Calibri" w:hAnsi="Times New Roman"/>
          <w:vertAlign w:val="superscript"/>
        </w:rPr>
        <w:t>∘</w:t>
      </w:r>
      <w:r>
        <w:rPr>
          <w:rFonts w:ascii="Times New Roman" w:eastAsia="Calibri" w:hAnsi="Times New Roman"/>
        </w:rPr>
        <w:t>C),</w:t>
      </w:r>
      <w:r w:rsidR="00DA1A81">
        <w:rPr>
          <w:rFonts w:ascii="Times New Roman" w:eastAsia="Calibri" w:hAnsi="Times New Roman"/>
        </w:rPr>
        <w:t xml:space="preserve"> </w:t>
      </w:r>
      <w:r>
        <w:rPr>
          <w:rFonts w:ascii="Times New Roman" w:eastAsia="Calibri" w:hAnsi="Times New Roman"/>
        </w:rPr>
        <w:t>diluted to</w:t>
      </w:r>
      <w:r>
        <w:rPr>
          <w:rFonts w:ascii="Times New Roman" w:eastAsia="Calibri" w:hAnsi="Times New Roman"/>
        </w:rPr>
        <w:t xml:space="preserve"> 10mL by using methanol, filtered using a 0.45</w:t>
      </w:r>
      <w:r>
        <w:rPr>
          <w:rFonts w:ascii="Times New Roman" w:eastAsia="Calibri" w:hAnsi="Times New Roman"/>
        </w:rPr>
        <w:t>𝜇</w:t>
      </w:r>
      <w:r>
        <w:rPr>
          <w:rFonts w:ascii="Times New Roman" w:eastAsia="Calibri" w:hAnsi="Times New Roman"/>
        </w:rPr>
        <w:t>mmembrane, and finally subjected to HPLC analysis.</w:t>
      </w:r>
    </w:p>
    <w:p w:rsidR="0056048D" w:rsidRDefault="00DA1A81" w:rsidP="00DA1A81">
      <w:pPr>
        <w:spacing w:before="0" w:beforeAutospacing="0" w:line="480" w:lineRule="auto"/>
        <w:jc w:val="both"/>
        <w:rPr>
          <w:rFonts w:ascii="Times New Roman" w:eastAsia="Calibri" w:hAnsi="Times New Roman"/>
        </w:rPr>
      </w:pPr>
      <w:r>
        <w:rPr>
          <w:rFonts w:ascii="Times New Roman" w:eastAsia="Calibri" w:hAnsi="Times New Roman"/>
        </w:rPr>
        <w:t>HPLC analysis was</w:t>
      </w:r>
      <w:r w:rsidR="005A2679">
        <w:rPr>
          <w:rFonts w:ascii="Times New Roman" w:eastAsia="Calibri" w:hAnsi="Times New Roman"/>
        </w:rPr>
        <w:t xml:space="preserve"> performed with the Agilent 1100series HPLC system (Agilent; USA), including a diode arr</w:t>
      </w:r>
      <w:r>
        <w:rPr>
          <w:rFonts w:ascii="Times New Roman" w:eastAsia="Calibri" w:hAnsi="Times New Roman"/>
        </w:rPr>
        <w:t xml:space="preserve">ay detector. The column was </w:t>
      </w:r>
      <w:r w:rsidR="005A2679">
        <w:rPr>
          <w:rFonts w:ascii="Times New Roman" w:eastAsia="Calibri" w:hAnsi="Times New Roman"/>
        </w:rPr>
        <w:t>made of stainles</w:t>
      </w:r>
      <w:r w:rsidR="005A2679">
        <w:rPr>
          <w:rFonts w:ascii="Times New Roman" w:eastAsia="Calibri" w:hAnsi="Times New Roman"/>
        </w:rPr>
        <w:t>s steel. For fat-soluble vitamins quantification, theAgilent TC-C18 column will be used(5</w:t>
      </w:r>
      <w:r w:rsidR="005A2679">
        <w:rPr>
          <w:rFonts w:ascii="Times New Roman" w:eastAsia="Calibri" w:hAnsi="Times New Roman"/>
        </w:rPr>
        <w:t>𝜇</w:t>
      </w:r>
      <w:r w:rsidR="005A2679">
        <w:rPr>
          <w:rFonts w:ascii="Times New Roman" w:eastAsia="Calibri" w:hAnsi="Times New Roman"/>
        </w:rPr>
        <w:t>m, 4. 6 × 150mm) with an acetonitrile-methyl alcoholethylacetate (88 : 10 : 2) so</w:t>
      </w:r>
      <w:r>
        <w:rPr>
          <w:rFonts w:ascii="Times New Roman" w:eastAsia="Calibri" w:hAnsi="Times New Roman"/>
        </w:rPr>
        <w:t>lvent, and UV absorbance was</w:t>
      </w:r>
      <w:r w:rsidR="005A2679">
        <w:rPr>
          <w:rFonts w:ascii="Times New Roman" w:eastAsia="Calibri" w:hAnsi="Times New Roman"/>
        </w:rPr>
        <w:t xml:space="preserve"> recorded at 325 nm for vitamin A, 290nmfor vitamin </w:t>
      </w:r>
      <w:r w:rsidR="005A2679">
        <w:rPr>
          <w:rFonts w:ascii="Times New Roman" w:eastAsia="Calibri" w:hAnsi="Times New Roman"/>
        </w:rPr>
        <w:t>E, and 244nm for vitamin K. Separation of all vitamins will be based on isocratic elution a</w:t>
      </w:r>
      <w:r>
        <w:rPr>
          <w:rFonts w:ascii="Times New Roman" w:eastAsia="Calibri" w:hAnsi="Times New Roman"/>
        </w:rPr>
        <w:t>nd the solvent flow rate was</w:t>
      </w:r>
      <w:r w:rsidR="005A2679">
        <w:rPr>
          <w:rFonts w:ascii="Times New Roman" w:eastAsia="Calibri" w:hAnsi="Times New Roman"/>
        </w:rPr>
        <w:t xml:space="preserve"> maintained at 2mL/min. Twen</w:t>
      </w:r>
      <w:r>
        <w:rPr>
          <w:rFonts w:ascii="Times New Roman" w:eastAsia="Calibri" w:hAnsi="Times New Roman"/>
        </w:rPr>
        <w:t>ty micro liters of RUTF oil was</w:t>
      </w:r>
      <w:r w:rsidR="005A2679">
        <w:rPr>
          <w:rFonts w:ascii="Times New Roman" w:eastAsia="Calibri" w:hAnsi="Times New Roman"/>
        </w:rPr>
        <w:t xml:space="preserve"> directly be injected into the HPLC column. </w:t>
      </w:r>
      <w:r>
        <w:rPr>
          <w:rFonts w:ascii="Times New Roman" w:eastAsia="Calibri" w:hAnsi="Times New Roman"/>
        </w:rPr>
        <w:t>Fat soluble vitamins were</w:t>
      </w:r>
      <w:r w:rsidR="005A2679">
        <w:rPr>
          <w:rFonts w:ascii="Times New Roman" w:eastAsia="Calibri" w:hAnsi="Times New Roman"/>
        </w:rPr>
        <w:t xml:space="preserve"> i</w:t>
      </w:r>
      <w:r w:rsidR="005A2679">
        <w:rPr>
          <w:rFonts w:ascii="Times New Roman" w:eastAsia="Calibri" w:hAnsi="Times New Roman"/>
        </w:rPr>
        <w:t>dentified by comparing their retention</w:t>
      </w:r>
      <w:r>
        <w:rPr>
          <w:rFonts w:ascii="Times New Roman" w:eastAsia="Calibri" w:hAnsi="Times New Roman"/>
        </w:rPr>
        <w:t xml:space="preserve"> </w:t>
      </w:r>
      <w:r w:rsidR="005A2679">
        <w:rPr>
          <w:rFonts w:ascii="Times New Roman" w:eastAsia="Calibri" w:hAnsi="Times New Roman"/>
        </w:rPr>
        <w:t>times with those of authentic s</w:t>
      </w:r>
      <w:r>
        <w:rPr>
          <w:rFonts w:ascii="Times New Roman" w:eastAsia="Calibri" w:hAnsi="Times New Roman"/>
        </w:rPr>
        <w:t>tandards. All procedures were</w:t>
      </w:r>
      <w:r w:rsidR="005A2679">
        <w:rPr>
          <w:rFonts w:ascii="Times New Roman" w:eastAsia="Calibri" w:hAnsi="Times New Roman"/>
        </w:rPr>
        <w:t xml:space="preserve"> carried out under subdued light conditions.</w:t>
      </w:r>
      <w:r>
        <w:rPr>
          <w:rFonts w:ascii="Times New Roman" w:eastAsia="Calibri" w:hAnsi="Times New Roman"/>
        </w:rPr>
        <w:t xml:space="preserve"> </w:t>
      </w:r>
      <w:r w:rsidR="005A2679">
        <w:rPr>
          <w:rFonts w:ascii="Times New Roman" w:eastAsia="Calibri" w:hAnsi="Times New Roman"/>
        </w:rPr>
        <w:t>Standar</w:t>
      </w:r>
      <w:r>
        <w:rPr>
          <w:rFonts w:ascii="Times New Roman" w:eastAsia="Calibri" w:hAnsi="Times New Roman"/>
        </w:rPr>
        <w:t xml:space="preserve">d solutions of vitamins was </w:t>
      </w:r>
      <w:r w:rsidR="005A2679">
        <w:rPr>
          <w:rFonts w:ascii="Times New Roman" w:eastAsia="Calibri" w:hAnsi="Times New Roman"/>
        </w:rPr>
        <w:t xml:space="preserve">prepared by serial dilution to concentrations of 0.1, 1, 2, 5, and 10mg </w:t>
      </w:r>
      <w:r w:rsidR="005A2679">
        <w:rPr>
          <w:rFonts w:ascii="Times New Roman" w:eastAsia="Calibri" w:hAnsi="Times New Roman"/>
        </w:rPr>
        <w:t>per liter of vit</w:t>
      </w:r>
      <w:r>
        <w:rPr>
          <w:rFonts w:ascii="Times New Roman" w:eastAsia="Calibri" w:hAnsi="Times New Roman"/>
        </w:rPr>
        <w:t>amins E, K, and A, respectively. The concentration of fat soluble vitamin was obtained using equation 2.</w:t>
      </w:r>
    </w:p>
    <w:p w:rsidR="0056048D" w:rsidRDefault="005A2679">
      <w:pPr>
        <w:spacing w:before="0" w:beforeAutospacing="0"/>
        <w:jc w:val="both"/>
        <w:rPr>
          <w:rFonts w:ascii="Times New Roman" w:eastAsia="Calibri" w:hAnsi="Times New Roman"/>
          <w:u w:val="single"/>
        </w:rPr>
      </w:pPr>
      <w:r>
        <w:rPr>
          <w:rFonts w:ascii="Times New Roman" w:eastAsia="Calibri" w:hAnsi="Times New Roman"/>
          <w:b/>
        </w:rPr>
        <w:t xml:space="preserve">Calculation </w:t>
      </w:r>
      <w:r>
        <w:rPr>
          <w:rFonts w:ascii="Times New Roman" w:eastAsia="Calibri" w:hAnsi="Times New Roman"/>
          <w:b/>
          <w:vertAlign w:val="subscript"/>
        </w:rPr>
        <w:t xml:space="preserve">= </w:t>
      </w:r>
      <w:r>
        <w:rPr>
          <w:rFonts w:ascii="Times New Roman" w:eastAsia="Calibri" w:hAnsi="Times New Roman"/>
          <w:u w:val="single"/>
        </w:rPr>
        <w:t>Peak Area × standard concentration</w:t>
      </w:r>
    </w:p>
    <w:p w:rsidR="0056048D" w:rsidRDefault="005A2679">
      <w:pPr>
        <w:spacing w:before="0" w:beforeAutospacing="0"/>
        <w:ind w:firstLineChars="1050" w:firstLine="2520"/>
        <w:jc w:val="both"/>
        <w:rPr>
          <w:rFonts w:ascii="Times New Roman" w:eastAsia="Calibri" w:hAnsi="Times New Roman"/>
        </w:rPr>
      </w:pPr>
      <w:r>
        <w:rPr>
          <w:rFonts w:ascii="Times New Roman" w:eastAsia="Calibri" w:hAnsi="Times New Roman"/>
        </w:rPr>
        <w:t>Standard peak Area</w:t>
      </w:r>
    </w:p>
    <w:p w:rsidR="0056048D" w:rsidRDefault="0056048D">
      <w:pPr>
        <w:spacing w:before="0" w:beforeAutospacing="0"/>
        <w:ind w:firstLineChars="1050" w:firstLine="2520"/>
        <w:jc w:val="both"/>
        <w:rPr>
          <w:rFonts w:ascii="Times New Roman" w:eastAsia="Calibri" w:hAnsi="Times New Roman"/>
        </w:rPr>
      </w:pPr>
    </w:p>
    <w:p w:rsidR="00DA1A81" w:rsidRPr="00DA1A81" w:rsidRDefault="00DA1A81">
      <w:pPr>
        <w:spacing w:before="0" w:beforeAutospacing="0" w:line="360" w:lineRule="auto"/>
        <w:jc w:val="both"/>
        <w:rPr>
          <w:rFonts w:ascii="Times New Roman" w:eastAsia="Calibri" w:hAnsi="Times New Roman"/>
          <w:b/>
        </w:rPr>
      </w:pPr>
      <w:r w:rsidRPr="00DA1A81">
        <w:rPr>
          <w:rFonts w:ascii="Times New Roman" w:eastAsia="Calibri" w:hAnsi="Times New Roman"/>
          <w:b/>
        </w:rPr>
        <w:t>Equation 2: where;</w:t>
      </w:r>
    </w:p>
    <w:p w:rsidR="00DA1A81" w:rsidRDefault="00DA1A81">
      <w:pPr>
        <w:spacing w:before="0" w:beforeAutospacing="0" w:line="360" w:lineRule="auto"/>
        <w:jc w:val="both"/>
        <w:rPr>
          <w:rFonts w:ascii="Times New Roman" w:eastAsia="Calibri" w:hAnsi="Times New Roman"/>
        </w:rPr>
      </w:pPr>
    </w:p>
    <w:p w:rsidR="00DA1A81" w:rsidRDefault="005A2679">
      <w:pPr>
        <w:spacing w:before="0" w:beforeAutospacing="0" w:line="360" w:lineRule="auto"/>
        <w:jc w:val="both"/>
        <w:rPr>
          <w:rFonts w:ascii="Times New Roman" w:eastAsia="Calibri" w:hAnsi="Times New Roman"/>
        </w:rPr>
      </w:pPr>
      <w:r>
        <w:rPr>
          <w:rFonts w:ascii="Times New Roman" w:eastAsia="Calibri" w:hAnsi="Times New Roman"/>
        </w:rPr>
        <w:t>Standard concentration = 0.40</w:t>
      </w:r>
    </w:p>
    <w:p w:rsidR="0056048D" w:rsidRDefault="005A2679">
      <w:pPr>
        <w:spacing w:before="0" w:beforeAutospacing="0" w:line="480" w:lineRule="auto"/>
        <w:jc w:val="both"/>
        <w:rPr>
          <w:rFonts w:ascii="Times New Roman" w:eastAsia="Calibri" w:hAnsi="Times New Roman"/>
        </w:rPr>
      </w:pPr>
      <w:r>
        <w:rPr>
          <w:rFonts w:ascii="Times New Roman" w:eastAsia="Calibri" w:hAnsi="Times New Roman"/>
        </w:rPr>
        <w:t>Standard Peak Area = 105.5885</w:t>
      </w:r>
    </w:p>
    <w:p w:rsidR="0056048D" w:rsidRDefault="005A2679">
      <w:pPr>
        <w:rPr>
          <w:rFonts w:ascii="Times New Roman" w:eastAsia="Calibri" w:hAnsi="Times New Roman"/>
          <w:b/>
        </w:rPr>
      </w:pPr>
      <w:r>
        <w:rPr>
          <w:rFonts w:ascii="Times New Roman" w:eastAsia="Calibri" w:hAnsi="Times New Roman"/>
          <w:b/>
          <w:iCs/>
        </w:rPr>
        <w:lastRenderedPageBreak/>
        <w:t>3.2.4.3 RUTF vitamin C analyses</w:t>
      </w:r>
    </w:p>
    <w:p w:rsidR="00DA1A81" w:rsidRDefault="005A2679">
      <w:pPr>
        <w:spacing w:line="480" w:lineRule="auto"/>
        <w:jc w:val="both"/>
        <w:rPr>
          <w:rFonts w:ascii="Times New Roman" w:eastAsia="Calibri" w:hAnsi="Times New Roman"/>
        </w:rPr>
      </w:pPr>
      <w:r>
        <w:rPr>
          <w:rFonts w:ascii="Times New Roman" w:eastAsia="Calibri" w:hAnsi="Times New Roman"/>
        </w:rPr>
        <w:t>Vitamin C</w:t>
      </w:r>
      <w:r w:rsidR="00DA1A81">
        <w:rPr>
          <w:rFonts w:ascii="Times New Roman" w:eastAsia="Calibri" w:hAnsi="Times New Roman"/>
        </w:rPr>
        <w:t xml:space="preserve"> (ascorbicacid) was </w:t>
      </w:r>
      <w:r>
        <w:rPr>
          <w:rFonts w:ascii="Times New Roman" w:eastAsia="Calibri" w:hAnsi="Times New Roman"/>
        </w:rPr>
        <w:t>extracted foll</w:t>
      </w:r>
      <w:r>
        <w:rPr>
          <w:rFonts w:ascii="Times New Roman" w:eastAsia="Calibri" w:hAnsi="Times New Roman"/>
        </w:rPr>
        <w:t>owing the procedure previously described by</w:t>
      </w:r>
      <w:r w:rsidR="00DA1A81">
        <w:rPr>
          <w:rFonts w:ascii="Times New Roman" w:eastAsia="Calibri" w:hAnsi="Times New Roman"/>
        </w:rPr>
        <w:t xml:space="preserve"> </w:t>
      </w:r>
      <w:r>
        <w:rPr>
          <w:rFonts w:ascii="Times New Roman" w:eastAsia="Calibri" w:hAnsi="Times New Roman"/>
        </w:rPr>
        <w:t xml:space="preserve">Sami </w:t>
      </w:r>
      <w:r>
        <w:rPr>
          <w:rFonts w:ascii="Times New Roman" w:eastAsia="Calibri" w:hAnsi="Times New Roman"/>
          <w:i/>
        </w:rPr>
        <w:t>et al.</w:t>
      </w:r>
      <w:r>
        <w:rPr>
          <w:rFonts w:ascii="Times New Roman" w:eastAsia="Calibri" w:hAnsi="Times New Roman"/>
        </w:rPr>
        <w:t>(2014) with slight modification. In brief, RUTF sample (</w:t>
      </w:r>
      <w:r>
        <w:rPr>
          <w:rFonts w:ascii="Times New Roman" w:eastAsia="Calibri" w:hAnsi="Times New Roman"/>
          <w:bCs/>
        </w:rPr>
        <w:t xml:space="preserve">10 g) </w:t>
      </w:r>
      <w:r w:rsidR="00DA1A81">
        <w:rPr>
          <w:rFonts w:ascii="Times New Roman" w:eastAsia="Calibri" w:hAnsi="Times New Roman"/>
        </w:rPr>
        <w:t xml:space="preserve">was </w:t>
      </w:r>
      <w:r>
        <w:rPr>
          <w:rFonts w:ascii="Times New Roman" w:eastAsia="Calibri" w:hAnsi="Times New Roman"/>
        </w:rPr>
        <w:t xml:space="preserve">extracted with </w:t>
      </w:r>
      <w:r>
        <w:rPr>
          <w:rFonts w:ascii="Times New Roman" w:eastAsia="Calibri" w:hAnsi="Times New Roman"/>
          <w:bCs/>
        </w:rPr>
        <w:t>acetonitrile</w:t>
      </w:r>
      <w:r w:rsidR="00DA1A81">
        <w:rPr>
          <w:rFonts w:ascii="Times New Roman" w:eastAsia="Calibri" w:hAnsi="Times New Roman"/>
        </w:rPr>
        <w:t xml:space="preserve">, and the extract was </w:t>
      </w:r>
      <w:r>
        <w:rPr>
          <w:rFonts w:ascii="Times New Roman" w:eastAsia="Calibri" w:hAnsi="Times New Roman"/>
        </w:rPr>
        <w:t xml:space="preserve">stabilized with </w:t>
      </w:r>
      <w:r>
        <w:rPr>
          <w:rFonts w:ascii="Times New Roman" w:eastAsia="Calibri" w:hAnsi="Times New Roman"/>
          <w:bCs/>
        </w:rPr>
        <w:t>ethyl acetate</w:t>
      </w:r>
      <w:r w:rsidR="00DA1A81">
        <w:rPr>
          <w:rFonts w:ascii="Times New Roman" w:eastAsia="Calibri" w:hAnsi="Times New Roman"/>
        </w:rPr>
        <w:t>. The mixture was</w:t>
      </w:r>
      <w:r>
        <w:rPr>
          <w:rFonts w:ascii="Times New Roman" w:eastAsia="Calibri" w:hAnsi="Times New Roman"/>
        </w:rPr>
        <w:t xml:space="preserve"> placed in a conical flask an</w:t>
      </w:r>
      <w:r>
        <w:rPr>
          <w:rFonts w:ascii="Times New Roman" w:eastAsia="Calibri" w:hAnsi="Times New Roman"/>
        </w:rPr>
        <w:t xml:space="preserve">d </w:t>
      </w:r>
      <w:r>
        <w:rPr>
          <w:rFonts w:ascii="Times New Roman" w:eastAsia="Calibri" w:hAnsi="Times New Roman"/>
          <w:bCs/>
        </w:rPr>
        <w:t>agitated at 10,000 rpm for 15 min</w:t>
      </w:r>
      <w:r w:rsidR="00DA1A81">
        <w:rPr>
          <w:rFonts w:ascii="Times New Roman" w:eastAsia="Calibri" w:hAnsi="Times New Roman"/>
        </w:rPr>
        <w:t xml:space="preserve">. Samples was </w:t>
      </w:r>
      <w:r>
        <w:rPr>
          <w:rFonts w:ascii="Times New Roman" w:eastAsia="Calibri" w:hAnsi="Times New Roman"/>
        </w:rPr>
        <w:t xml:space="preserve">extracted </w:t>
      </w:r>
      <w:r>
        <w:rPr>
          <w:rFonts w:ascii="Times New Roman" w:eastAsia="Calibri" w:hAnsi="Times New Roman"/>
          <w:bCs/>
        </w:rPr>
        <w:t>in triplicate</w:t>
      </w:r>
      <w:r>
        <w:rPr>
          <w:rFonts w:ascii="Times New Roman" w:eastAsia="Calibri" w:hAnsi="Times New Roman"/>
        </w:rPr>
        <w:t xml:space="preserve"> to ensure repr</w:t>
      </w:r>
      <w:r w:rsidR="00DA1A81">
        <w:rPr>
          <w:rFonts w:ascii="Times New Roman" w:eastAsia="Calibri" w:hAnsi="Times New Roman"/>
        </w:rPr>
        <w:t>oducibility. The extract was</w:t>
      </w:r>
      <w:r>
        <w:rPr>
          <w:rFonts w:ascii="Times New Roman" w:eastAsia="Calibri" w:hAnsi="Times New Roman"/>
        </w:rPr>
        <w:t xml:space="preserve"> transferred into a </w:t>
      </w:r>
      <w:r>
        <w:rPr>
          <w:rFonts w:ascii="Times New Roman" w:eastAsia="Calibri" w:hAnsi="Times New Roman"/>
          <w:bCs/>
        </w:rPr>
        <w:t>25mL standard volumetric flask</w:t>
      </w:r>
      <w:r>
        <w:rPr>
          <w:rFonts w:ascii="Times New Roman" w:eastAsia="Calibri" w:hAnsi="Times New Roman"/>
        </w:rPr>
        <w:t xml:space="preserve"> and made up to t</w:t>
      </w:r>
      <w:r w:rsidR="00DA1A81">
        <w:rPr>
          <w:rFonts w:ascii="Times New Roman" w:eastAsia="Calibri" w:hAnsi="Times New Roman"/>
        </w:rPr>
        <w:t>he mark with solvent. It was</w:t>
      </w:r>
      <w:r>
        <w:rPr>
          <w:rFonts w:ascii="Times New Roman" w:eastAsia="Calibri" w:hAnsi="Times New Roman"/>
        </w:rPr>
        <w:t xml:space="preserve"> sequentially filtered through What man No. 4 filter paper and a 0.45µm micro-pore filter. </w:t>
      </w:r>
      <w:r>
        <w:rPr>
          <w:rFonts w:ascii="Times New Roman" w:eastAsia="Calibri" w:hAnsi="Times New Roman"/>
          <w:bCs/>
        </w:rPr>
        <w:t>Five micro liters (5µL)</w:t>
      </w:r>
      <w:r w:rsidR="00DA1A81">
        <w:rPr>
          <w:rFonts w:ascii="Times New Roman" w:eastAsia="Calibri" w:hAnsi="Times New Roman"/>
        </w:rPr>
        <w:t xml:space="preserve"> of the filtrate was </w:t>
      </w:r>
      <w:r>
        <w:rPr>
          <w:rFonts w:ascii="Times New Roman" w:eastAsia="Calibri" w:hAnsi="Times New Roman"/>
        </w:rPr>
        <w:t>injected into the HPLC system.</w:t>
      </w:r>
    </w:p>
    <w:p w:rsidR="0056048D" w:rsidRPr="00DA1A81" w:rsidRDefault="005A2679">
      <w:pPr>
        <w:spacing w:line="480" w:lineRule="auto"/>
        <w:jc w:val="both"/>
        <w:rPr>
          <w:rFonts w:ascii="Times New Roman" w:eastAsia="Calibri" w:hAnsi="Times New Roman"/>
        </w:rPr>
      </w:pPr>
      <w:r>
        <w:rPr>
          <w:rFonts w:ascii="Times New Roman" w:eastAsia="Calibri" w:hAnsi="Times New Roman"/>
        </w:rPr>
        <w:t>The</w:t>
      </w:r>
      <w:r w:rsidR="00DA1A81">
        <w:rPr>
          <w:rFonts w:ascii="Times New Roman" w:eastAsia="Calibri" w:hAnsi="Times New Roman"/>
        </w:rPr>
        <w:t xml:space="preserve"> ascorbic acid standard was </w:t>
      </w:r>
      <w:r>
        <w:rPr>
          <w:rFonts w:ascii="Times New Roman" w:eastAsia="Calibri" w:hAnsi="Times New Roman"/>
        </w:rPr>
        <w:t>pr</w:t>
      </w:r>
      <w:r>
        <w:rPr>
          <w:rFonts w:ascii="Times New Roman" w:eastAsia="Calibri" w:hAnsi="Times New Roman"/>
        </w:rPr>
        <w:t xml:space="preserve">epared by dissolving </w:t>
      </w:r>
      <w:r>
        <w:rPr>
          <w:rFonts w:ascii="Times New Roman" w:eastAsia="Calibri" w:hAnsi="Times New Roman"/>
          <w:bCs/>
        </w:rPr>
        <w:t>100 mg of L-ascorbic acid</w:t>
      </w:r>
      <w:r>
        <w:rPr>
          <w:rFonts w:ascii="Times New Roman" w:eastAsia="Calibri" w:hAnsi="Times New Roman"/>
        </w:rPr>
        <w:t xml:space="preserve"> in meta phosphoric</w:t>
      </w:r>
      <w:r>
        <w:rPr>
          <w:rFonts w:ascii="Times New Roman" w:eastAsia="Calibri" w:hAnsi="Times New Roman"/>
          <w:bCs/>
        </w:rPr>
        <w:t xml:space="preserve"> acid (0.3 M)/acetic acid (1.4 M) solution</w:t>
      </w:r>
      <w:r>
        <w:rPr>
          <w:rFonts w:ascii="Times New Roman" w:eastAsia="Calibri" w:hAnsi="Times New Roman"/>
        </w:rPr>
        <w:t xml:space="preserve"> at a final concentration of </w:t>
      </w:r>
      <w:r w:rsidR="00DA1A81">
        <w:rPr>
          <w:rFonts w:ascii="Times New Roman" w:eastAsia="Calibri" w:hAnsi="Times New Roman"/>
          <w:bCs/>
        </w:rPr>
        <w:t>0.1mg/ml</w:t>
      </w:r>
      <w:r w:rsidR="00DA1A81">
        <w:rPr>
          <w:rFonts w:ascii="Times New Roman" w:eastAsia="Calibri" w:hAnsi="Times New Roman"/>
        </w:rPr>
        <w:t xml:space="preserve">. Calibration curves was </w:t>
      </w:r>
      <w:r>
        <w:rPr>
          <w:rFonts w:ascii="Times New Roman" w:eastAsia="Calibri" w:hAnsi="Times New Roman"/>
        </w:rPr>
        <w:t xml:space="preserve">constructed over </w:t>
      </w:r>
      <w:r>
        <w:rPr>
          <w:rFonts w:ascii="Times New Roman" w:eastAsia="Calibri" w:hAnsi="Times New Roman"/>
          <w:bCs/>
        </w:rPr>
        <w:t>four concentration levels</w:t>
      </w:r>
      <w:r>
        <w:rPr>
          <w:rFonts w:ascii="Times New Roman" w:eastAsia="Calibri" w:hAnsi="Times New Roman"/>
        </w:rPr>
        <w:t xml:space="preserve"> to generate a linear range for quantific</w:t>
      </w:r>
      <w:r>
        <w:rPr>
          <w:rFonts w:ascii="Times New Roman" w:eastAsia="Calibri" w:hAnsi="Times New Roman"/>
        </w:rPr>
        <w:t>ation. C</w:t>
      </w:r>
      <w:r w:rsidR="00DA1A81">
        <w:rPr>
          <w:rFonts w:ascii="Times New Roman" w:eastAsia="Calibri" w:hAnsi="Times New Roman"/>
        </w:rPr>
        <w:t>hromatography separation was</w:t>
      </w:r>
      <w:r>
        <w:rPr>
          <w:rFonts w:ascii="Times New Roman" w:eastAsia="Calibri" w:hAnsi="Times New Roman"/>
        </w:rPr>
        <w:t xml:space="preserve"> performed on a </w:t>
      </w:r>
      <w:r>
        <w:rPr>
          <w:rFonts w:ascii="Times New Roman" w:eastAsia="Calibri" w:hAnsi="Times New Roman"/>
          <w:bCs/>
        </w:rPr>
        <w:t>reversed-phase C18 column</w:t>
      </w:r>
      <w:r>
        <w:rPr>
          <w:rFonts w:ascii="Times New Roman" w:eastAsia="Calibri" w:hAnsi="Times New Roman"/>
        </w:rPr>
        <w:t xml:space="preserve"> under </w:t>
      </w:r>
      <w:r>
        <w:rPr>
          <w:rFonts w:ascii="Times New Roman" w:eastAsia="Calibri" w:hAnsi="Times New Roman"/>
          <w:bCs/>
        </w:rPr>
        <w:t>isocratic conditions</w:t>
      </w:r>
      <w:r>
        <w:rPr>
          <w:rFonts w:ascii="Times New Roman" w:eastAsia="Calibri" w:hAnsi="Times New Roman"/>
        </w:rPr>
        <w:t xml:space="preserve"> with mobile phase A/B (33/67; A: 0.1 M potassium acetate, pH 4.9; B: acetonitrile:</w:t>
      </w:r>
      <w:r>
        <w:rPr>
          <w:rFonts w:ascii="Times New Roman" w:eastAsia="Calibri" w:hAnsi="Times New Roman"/>
        </w:rPr>
        <w:t xml:space="preserve">water 50:50) at a </w:t>
      </w:r>
      <w:r>
        <w:rPr>
          <w:rFonts w:ascii="Times New Roman" w:eastAsia="Calibri" w:hAnsi="Times New Roman"/>
          <w:bCs/>
        </w:rPr>
        <w:t>flow rate of 2mL/min</w:t>
      </w:r>
      <w:r w:rsidR="00DA1A81">
        <w:rPr>
          <w:rFonts w:ascii="Times New Roman" w:eastAsia="Calibri" w:hAnsi="Times New Roman"/>
        </w:rPr>
        <w:t>. UV absorbance was</w:t>
      </w:r>
      <w:r>
        <w:rPr>
          <w:rFonts w:ascii="Times New Roman" w:eastAsia="Calibri" w:hAnsi="Times New Roman"/>
        </w:rPr>
        <w:t xml:space="preserve"> mon</w:t>
      </w:r>
      <w:r>
        <w:rPr>
          <w:rFonts w:ascii="Times New Roman" w:eastAsia="Calibri" w:hAnsi="Times New Roman"/>
        </w:rPr>
        <w:t>itored at 254nm at 25</w:t>
      </w:r>
      <w:r>
        <w:rPr>
          <w:rFonts w:ascii="Times New Roman" w:eastAsia="Calibri" w:hAnsi="Times New Roman"/>
          <w:vertAlign w:val="superscript"/>
        </w:rPr>
        <w:t>o</w:t>
      </w:r>
      <w:r>
        <w:rPr>
          <w:rFonts w:ascii="Times New Roman" w:eastAsia="Calibri" w:hAnsi="Times New Roman"/>
        </w:rPr>
        <w:t>C. Quantifi</w:t>
      </w:r>
      <w:r w:rsidR="00DA1A81">
        <w:rPr>
          <w:rFonts w:ascii="Times New Roman" w:eastAsia="Calibri" w:hAnsi="Times New Roman"/>
        </w:rPr>
        <w:t xml:space="preserve">cation of ascorbic acid was </w:t>
      </w:r>
      <w:r>
        <w:rPr>
          <w:rFonts w:ascii="Times New Roman" w:eastAsia="Calibri" w:hAnsi="Times New Roman"/>
        </w:rPr>
        <w:t>performed by comparison with the prepared standard solutions.</w:t>
      </w:r>
      <w:r w:rsidR="00DA2618">
        <w:rPr>
          <w:rFonts w:ascii="Times New Roman" w:eastAsia="Calibri" w:hAnsi="Times New Roman"/>
        </w:rPr>
        <w:t xml:space="preserve"> The concentration of vitamin c analyses was obtained using equation 3</w:t>
      </w:r>
    </w:p>
    <w:p w:rsidR="0056048D" w:rsidRDefault="005A2679">
      <w:pPr>
        <w:spacing w:before="0" w:beforeAutospacing="0"/>
        <w:jc w:val="both"/>
        <w:rPr>
          <w:rFonts w:ascii="Times New Roman" w:eastAsia="Calibri" w:hAnsi="Times New Roman"/>
        </w:rPr>
      </w:pPr>
      <w:r>
        <w:rPr>
          <w:rFonts w:ascii="Times New Roman" w:eastAsia="Calibri" w:hAnsi="Times New Roman"/>
          <w:b/>
        </w:rPr>
        <w:t xml:space="preserve">Calculation </w:t>
      </w:r>
      <w:r>
        <w:rPr>
          <w:rFonts w:ascii="Times New Roman" w:eastAsia="Calibri" w:hAnsi="Times New Roman"/>
          <w:b/>
          <w:vertAlign w:val="subscript"/>
        </w:rPr>
        <w:t xml:space="preserve">= </w:t>
      </w:r>
      <w:r>
        <w:rPr>
          <w:rFonts w:ascii="Times New Roman" w:eastAsia="Calibri" w:hAnsi="Times New Roman"/>
          <w:u w:val="single"/>
        </w:rPr>
        <w:t>Peak Area × standard concentration</w:t>
      </w:r>
    </w:p>
    <w:p w:rsidR="00DA2618" w:rsidRDefault="005A2679" w:rsidP="00DA2618">
      <w:pPr>
        <w:spacing w:before="0" w:beforeAutospacing="0"/>
        <w:ind w:firstLineChars="750" w:firstLine="1800"/>
        <w:jc w:val="both"/>
        <w:rPr>
          <w:rFonts w:ascii="Times New Roman" w:eastAsia="Calibri" w:hAnsi="Times New Roman"/>
        </w:rPr>
      </w:pPr>
      <w:r>
        <w:rPr>
          <w:rFonts w:ascii="Times New Roman" w:eastAsia="Calibri" w:hAnsi="Times New Roman"/>
        </w:rPr>
        <w:t>Standard peak Area</w:t>
      </w:r>
    </w:p>
    <w:p w:rsidR="00DA2618" w:rsidRDefault="00DA2618" w:rsidP="00DA2618">
      <w:pPr>
        <w:spacing w:before="0" w:beforeAutospacing="0"/>
        <w:jc w:val="both"/>
        <w:rPr>
          <w:rFonts w:ascii="Times New Roman" w:eastAsia="Calibri" w:hAnsi="Times New Roman"/>
        </w:rPr>
      </w:pPr>
    </w:p>
    <w:p w:rsidR="00DA2618" w:rsidRPr="00DA2618" w:rsidRDefault="00DA2618" w:rsidP="00DA2618">
      <w:pPr>
        <w:spacing w:before="0" w:beforeAutospacing="0"/>
        <w:jc w:val="both"/>
        <w:rPr>
          <w:rFonts w:ascii="Times New Roman" w:eastAsia="Calibri" w:hAnsi="Times New Roman"/>
          <w:b/>
        </w:rPr>
      </w:pPr>
      <w:r w:rsidRPr="00DA2618">
        <w:rPr>
          <w:rFonts w:ascii="Times New Roman" w:eastAsia="Calibri" w:hAnsi="Times New Roman"/>
          <w:b/>
        </w:rPr>
        <w:t>Equation 3: where;</w:t>
      </w:r>
    </w:p>
    <w:p w:rsidR="00DA2618" w:rsidRPr="00DA2618" w:rsidRDefault="00DA2618">
      <w:pPr>
        <w:spacing w:before="0" w:beforeAutospacing="0"/>
        <w:jc w:val="both"/>
        <w:rPr>
          <w:rFonts w:ascii="Times New Roman" w:eastAsia="Calibri" w:hAnsi="Times New Roman"/>
          <w:b/>
        </w:rPr>
      </w:pPr>
    </w:p>
    <w:p w:rsidR="00DA2618" w:rsidRDefault="00DA2618">
      <w:pPr>
        <w:spacing w:before="0" w:beforeAutospacing="0"/>
        <w:jc w:val="both"/>
        <w:rPr>
          <w:rFonts w:ascii="Times New Roman" w:eastAsia="Calibri" w:hAnsi="Times New Roman"/>
        </w:rPr>
      </w:pPr>
    </w:p>
    <w:p w:rsidR="0056048D" w:rsidRDefault="005A2679">
      <w:pPr>
        <w:spacing w:before="0" w:beforeAutospacing="0"/>
        <w:jc w:val="both"/>
        <w:rPr>
          <w:rFonts w:ascii="Times New Roman" w:eastAsia="Calibri" w:hAnsi="Times New Roman"/>
        </w:rPr>
      </w:pPr>
      <w:r>
        <w:rPr>
          <w:rFonts w:ascii="Times New Roman" w:eastAsia="Calibri" w:hAnsi="Times New Roman"/>
        </w:rPr>
        <w:t>Standard concentration = 0.40</w:t>
      </w:r>
    </w:p>
    <w:p w:rsidR="0056048D" w:rsidRDefault="005A2679">
      <w:pPr>
        <w:jc w:val="both"/>
        <w:rPr>
          <w:rFonts w:ascii="Times New Roman" w:eastAsia="Calibri" w:hAnsi="Times New Roman"/>
        </w:rPr>
      </w:pPr>
      <w:r>
        <w:rPr>
          <w:rFonts w:ascii="Times New Roman" w:eastAsia="Calibri" w:hAnsi="Times New Roman"/>
        </w:rPr>
        <w:t>Standard Peak Area = 105.5885</w:t>
      </w:r>
    </w:p>
    <w:p w:rsidR="0056048D" w:rsidRDefault="0056048D">
      <w:pPr>
        <w:jc w:val="both"/>
        <w:rPr>
          <w:rFonts w:ascii="Times New Roman" w:eastAsia="Calibri" w:hAnsi="Times New Roman"/>
        </w:rPr>
      </w:pPr>
    </w:p>
    <w:p w:rsidR="00DA2618" w:rsidRDefault="00DA2618">
      <w:pPr>
        <w:jc w:val="both"/>
        <w:rPr>
          <w:rFonts w:ascii="Times New Roman" w:eastAsia="Calibri" w:hAnsi="Times New Roman"/>
          <w:b/>
        </w:rPr>
      </w:pPr>
    </w:p>
    <w:p w:rsidR="0056048D" w:rsidRDefault="005A2679">
      <w:pPr>
        <w:jc w:val="both"/>
        <w:rPr>
          <w:rFonts w:ascii="Times New Roman" w:eastAsia="Calibri" w:hAnsi="Times New Roman"/>
          <w:b/>
        </w:rPr>
      </w:pPr>
      <w:r>
        <w:rPr>
          <w:rFonts w:ascii="Times New Roman" w:eastAsia="Calibri" w:hAnsi="Times New Roman"/>
          <w:b/>
        </w:rPr>
        <w:lastRenderedPageBreak/>
        <w:t>3.2.5 Determination of Fatty Acid</w:t>
      </w:r>
    </w:p>
    <w:p w:rsidR="0056048D" w:rsidRDefault="005A2679">
      <w:pPr>
        <w:jc w:val="both"/>
        <w:rPr>
          <w:rFonts w:ascii="Times New Roman" w:eastAsia="Calibri" w:hAnsi="Times New Roman"/>
          <w:b/>
          <w:bCs/>
        </w:rPr>
      </w:pPr>
      <w:r>
        <w:rPr>
          <w:rFonts w:ascii="Times New Roman" w:eastAsia="Calibri" w:hAnsi="Times New Roman"/>
          <w:b/>
          <w:bCs/>
        </w:rPr>
        <w:t>3.2.5.1 Lipid extraction and fatty acid methyl ester (FAME) preparation</w:t>
      </w:r>
    </w:p>
    <w:p w:rsidR="0056048D" w:rsidRDefault="00DA2618">
      <w:pPr>
        <w:spacing w:line="480" w:lineRule="auto"/>
        <w:jc w:val="both"/>
        <w:rPr>
          <w:rFonts w:ascii="Times New Roman" w:eastAsia="Calibri" w:hAnsi="Times New Roman"/>
        </w:rPr>
      </w:pPr>
      <w:r>
        <w:rPr>
          <w:rFonts w:ascii="Times New Roman" w:eastAsia="Calibri" w:hAnsi="Times New Roman"/>
        </w:rPr>
        <w:t>Lipids was</w:t>
      </w:r>
      <w:r w:rsidR="005A2679">
        <w:rPr>
          <w:rFonts w:ascii="Times New Roman" w:eastAsia="Calibri" w:hAnsi="Times New Roman"/>
        </w:rPr>
        <w:t xml:space="preserve"> extracted from the RUTF sample using a modified Folch method (chloroform:methanol 2:1, v/v) as previously described by Hewavitharana </w:t>
      </w:r>
      <w:r w:rsidR="005A2679">
        <w:rPr>
          <w:rFonts w:ascii="Times New Roman" w:eastAsia="Calibri" w:hAnsi="Times New Roman"/>
          <w:i/>
        </w:rPr>
        <w:t>et al.</w:t>
      </w:r>
      <w:r w:rsidR="005A2679">
        <w:rPr>
          <w:rFonts w:ascii="Times New Roman" w:eastAsia="Calibri" w:hAnsi="Times New Roman"/>
        </w:rPr>
        <w:t xml:space="preserve">(2020). Briefly, </w:t>
      </w:r>
      <w:r w:rsidR="005A2679">
        <w:rPr>
          <w:rFonts w:ascii="Times New Roman" w:eastAsia="Calibri" w:hAnsi="Times New Roman"/>
          <w:bCs/>
        </w:rPr>
        <w:t>10 g</w:t>
      </w:r>
      <w:r>
        <w:rPr>
          <w:rFonts w:ascii="Times New Roman" w:eastAsia="Calibri" w:hAnsi="Times New Roman"/>
        </w:rPr>
        <w:t xml:space="preserve"> of RUTF sample was </w:t>
      </w:r>
      <w:r w:rsidR="005A2679">
        <w:rPr>
          <w:rFonts w:ascii="Times New Roman" w:eastAsia="Calibri" w:hAnsi="Times New Roman"/>
        </w:rPr>
        <w:t xml:space="preserve">weighed into a clean glass centrifuge tube, and </w:t>
      </w:r>
      <w:r>
        <w:rPr>
          <w:rFonts w:ascii="Times New Roman" w:eastAsia="Calibri" w:hAnsi="Times New Roman"/>
          <w:bCs/>
        </w:rPr>
        <w:t>20 ml</w:t>
      </w:r>
      <w:r w:rsidR="005A2679">
        <w:rPr>
          <w:rFonts w:ascii="Times New Roman" w:eastAsia="Calibri" w:hAnsi="Times New Roman"/>
        </w:rPr>
        <w:t xml:space="preserve"> of chloroform:methanol (dic</w:t>
      </w:r>
      <w:r>
        <w:rPr>
          <w:rFonts w:ascii="Times New Roman" w:eastAsia="Calibri" w:hAnsi="Times New Roman"/>
        </w:rPr>
        <w:t xml:space="preserve">hloromethane) (2:1 v/v) was </w:t>
      </w:r>
      <w:r w:rsidR="005A2679">
        <w:rPr>
          <w:rFonts w:ascii="Times New Roman" w:eastAsia="Calibri" w:hAnsi="Times New Roman"/>
        </w:rPr>
        <w:t>added. An internal standard (hep</w:t>
      </w:r>
      <w:r>
        <w:rPr>
          <w:rFonts w:ascii="Times New Roman" w:eastAsia="Calibri" w:hAnsi="Times New Roman"/>
        </w:rPr>
        <w:t xml:space="preserve">tadecanoic acid, C17:0) was </w:t>
      </w:r>
      <w:r w:rsidR="005A2679">
        <w:rPr>
          <w:rFonts w:ascii="Times New Roman" w:eastAsia="Calibri" w:hAnsi="Times New Roman"/>
        </w:rPr>
        <w:t>spiked into each sample to a</w:t>
      </w:r>
      <w:r w:rsidR="005A2679">
        <w:rPr>
          <w:rFonts w:ascii="Times New Roman" w:eastAsia="Calibri" w:hAnsi="Times New Roman"/>
        </w:rPr>
        <w:t xml:space="preserve">llow quantification. The mixture will beshaked vigorously for 2 minutes, and then allowed to stand for 30 minutes to ensure complete extraction. A volume of </w:t>
      </w:r>
      <w:r w:rsidR="005A2679">
        <w:rPr>
          <w:rFonts w:ascii="Times New Roman" w:eastAsia="Calibri" w:hAnsi="Times New Roman"/>
          <w:bCs/>
        </w:rPr>
        <w:t>0.2 ×</w:t>
      </w:r>
      <w:r w:rsidR="005A2679">
        <w:rPr>
          <w:rFonts w:ascii="Times New Roman" w:eastAsia="Calibri" w:hAnsi="Times New Roman"/>
        </w:rPr>
        <w:t xml:space="preserve"> the extract volume of </w:t>
      </w:r>
      <w:r w:rsidR="005A2679">
        <w:rPr>
          <w:rFonts w:ascii="Times New Roman" w:eastAsia="Calibri" w:hAnsi="Times New Roman"/>
          <w:bCs/>
        </w:rPr>
        <w:t>0.9% NaCl solution</w:t>
      </w:r>
      <w:r>
        <w:rPr>
          <w:rFonts w:ascii="Times New Roman" w:eastAsia="Calibri" w:hAnsi="Times New Roman"/>
        </w:rPr>
        <w:t xml:space="preserve"> was</w:t>
      </w:r>
      <w:r w:rsidR="005A2679">
        <w:rPr>
          <w:rFonts w:ascii="Times New Roman" w:eastAsia="Calibri" w:hAnsi="Times New Roman"/>
        </w:rPr>
        <w:t xml:space="preserve"> added to facilitate phase separation. After </w:t>
      </w:r>
      <w:r w:rsidR="005A2679">
        <w:rPr>
          <w:rFonts w:ascii="Times New Roman" w:eastAsia="Calibri" w:hAnsi="Times New Roman"/>
        </w:rPr>
        <w:t>centrifuge (5 min, 3,000 × g), th</w:t>
      </w:r>
      <w:r>
        <w:rPr>
          <w:rFonts w:ascii="Times New Roman" w:eastAsia="Calibri" w:hAnsi="Times New Roman"/>
        </w:rPr>
        <w:t>e lower chloroform layer was collected. The residue was</w:t>
      </w:r>
      <w:r w:rsidR="005A2679">
        <w:rPr>
          <w:rFonts w:ascii="Times New Roman" w:eastAsia="Calibri" w:hAnsi="Times New Roman"/>
        </w:rPr>
        <w:t xml:space="preserve"> re-extracted with a further 10mL of chloroform, and </w:t>
      </w:r>
      <w:r>
        <w:rPr>
          <w:rFonts w:ascii="Times New Roman" w:eastAsia="Calibri" w:hAnsi="Times New Roman"/>
        </w:rPr>
        <w:t xml:space="preserve">combined organic phases was </w:t>
      </w:r>
      <w:r w:rsidR="005A2679">
        <w:rPr>
          <w:rFonts w:ascii="Times New Roman" w:eastAsia="Calibri" w:hAnsi="Times New Roman"/>
        </w:rPr>
        <w:t>dried over anhydrous sodium sulfate, filtered, and evaporated under a gentl</w:t>
      </w:r>
      <w:r w:rsidR="005A2679">
        <w:rPr>
          <w:rFonts w:ascii="Times New Roman" w:eastAsia="Calibri" w:hAnsi="Times New Roman"/>
        </w:rPr>
        <w:t>e stream of nitrogen to near dryness.</w:t>
      </w:r>
    </w:p>
    <w:p w:rsidR="0056048D" w:rsidRDefault="00DA2618">
      <w:pPr>
        <w:spacing w:line="480" w:lineRule="auto"/>
        <w:jc w:val="both"/>
        <w:rPr>
          <w:rFonts w:ascii="Times New Roman" w:eastAsia="Calibri" w:hAnsi="Times New Roman"/>
        </w:rPr>
      </w:pPr>
      <w:r>
        <w:rPr>
          <w:rFonts w:ascii="Times New Roman" w:eastAsia="Calibri" w:hAnsi="Times New Roman"/>
        </w:rPr>
        <w:t>The lipid residue was</w:t>
      </w:r>
      <w:r w:rsidR="005A2679">
        <w:rPr>
          <w:rFonts w:ascii="Times New Roman" w:eastAsia="Calibri" w:hAnsi="Times New Roman"/>
        </w:rPr>
        <w:t xml:space="preserve"> then be methylated to form fatty acid methyl esters (FAMEs) using the acid-catalyzed method. Specif</w:t>
      </w:r>
      <w:r>
        <w:rPr>
          <w:rFonts w:ascii="Times New Roman" w:eastAsia="Calibri" w:hAnsi="Times New Roman"/>
        </w:rPr>
        <w:t>ically, the dried lipids was</w:t>
      </w:r>
      <w:r w:rsidR="005A2679">
        <w:rPr>
          <w:rFonts w:ascii="Times New Roman" w:eastAsia="Calibri" w:hAnsi="Times New Roman"/>
        </w:rPr>
        <w:t xml:space="preserve"> treated with </w:t>
      </w:r>
      <w:r>
        <w:rPr>
          <w:rFonts w:ascii="Times New Roman" w:eastAsia="Calibri" w:hAnsi="Times New Roman"/>
          <w:bCs/>
        </w:rPr>
        <w:t>2ml</w:t>
      </w:r>
      <w:r w:rsidR="005A2679">
        <w:rPr>
          <w:rFonts w:ascii="Times New Roman" w:eastAsia="Calibri" w:hAnsi="Times New Roman"/>
          <w:bCs/>
        </w:rPr>
        <w:t xml:space="preserve"> of 3 N methanolicHCl</w:t>
      </w:r>
      <w:r w:rsidR="005A2679">
        <w:rPr>
          <w:rFonts w:ascii="Times New Roman" w:eastAsia="Calibri" w:hAnsi="Times New Roman"/>
        </w:rPr>
        <w:t xml:space="preserve">, heated at </w:t>
      </w:r>
      <w:r w:rsidR="005A2679">
        <w:rPr>
          <w:rFonts w:ascii="Times New Roman" w:eastAsia="Calibri" w:hAnsi="Times New Roman"/>
          <w:bCs/>
        </w:rPr>
        <w:t xml:space="preserve">50 °C for 60 </w:t>
      </w:r>
      <w:r w:rsidR="005A2679">
        <w:rPr>
          <w:rFonts w:ascii="Times New Roman" w:eastAsia="Calibri" w:hAnsi="Times New Roman"/>
          <w:bCs/>
        </w:rPr>
        <w:t>min</w:t>
      </w:r>
      <w:r w:rsidR="005A2679">
        <w:rPr>
          <w:rFonts w:ascii="Times New Roman" w:eastAsia="Calibri" w:hAnsi="Times New Roman"/>
        </w:rPr>
        <w:t xml:space="preserve"> in a sealed via</w:t>
      </w:r>
      <w:r>
        <w:rPr>
          <w:rFonts w:ascii="Times New Roman" w:eastAsia="Calibri" w:hAnsi="Times New Roman"/>
        </w:rPr>
        <w:t xml:space="preserve">l. After cooling, FAMEs was </w:t>
      </w:r>
      <w:r w:rsidR="005A2679">
        <w:rPr>
          <w:rFonts w:ascii="Times New Roman" w:eastAsia="Calibri" w:hAnsi="Times New Roman"/>
        </w:rPr>
        <w:t xml:space="preserve">extracted twice with </w:t>
      </w:r>
      <w:r>
        <w:rPr>
          <w:rFonts w:ascii="Times New Roman" w:eastAsia="Calibri" w:hAnsi="Times New Roman"/>
          <w:bCs/>
        </w:rPr>
        <w:t>2 × 2ml</w:t>
      </w:r>
      <w:r w:rsidR="005A2679">
        <w:rPr>
          <w:rFonts w:ascii="Times New Roman" w:eastAsia="Calibri" w:hAnsi="Times New Roman"/>
          <w:bCs/>
        </w:rPr>
        <w:t xml:space="preserve"> of hexane</w:t>
      </w:r>
      <w:r w:rsidR="005A2679">
        <w:rPr>
          <w:rFonts w:ascii="Times New Roman" w:eastAsia="Calibri" w:hAnsi="Times New Roman"/>
        </w:rPr>
        <w:t>, the combined hexane extracts will be washed with saturated sodium chloride solution, dried (anhydrous Na₂SO₄), filtered, and concentrated under nitrogen to ~1mL for</w:t>
      </w:r>
      <w:r w:rsidR="005A2679">
        <w:rPr>
          <w:rFonts w:ascii="Times New Roman" w:eastAsia="Calibri" w:hAnsi="Times New Roman"/>
        </w:rPr>
        <w:t xml:space="preserve"> GC-FID analysis.</w:t>
      </w:r>
    </w:p>
    <w:p w:rsidR="0056048D" w:rsidRDefault="005A2679">
      <w:pPr>
        <w:rPr>
          <w:rFonts w:ascii="Times New Roman" w:eastAsia="Calibri" w:hAnsi="Times New Roman"/>
          <w:b/>
          <w:bCs/>
        </w:rPr>
      </w:pPr>
      <w:r>
        <w:rPr>
          <w:rFonts w:ascii="Times New Roman" w:eastAsia="Calibri" w:hAnsi="Times New Roman"/>
          <w:b/>
          <w:bCs/>
        </w:rPr>
        <w:t>3.2.5.1 Gas Chromatography-Flame Ionization Detection (GC-FID) analysis</w:t>
      </w:r>
    </w:p>
    <w:p w:rsidR="0056048D" w:rsidRDefault="005A2679">
      <w:pPr>
        <w:spacing w:line="480" w:lineRule="auto"/>
        <w:jc w:val="both"/>
        <w:rPr>
          <w:rFonts w:ascii="Times New Roman" w:eastAsia="Calibri" w:hAnsi="Times New Roman"/>
        </w:rPr>
      </w:pPr>
      <w:r>
        <w:rPr>
          <w:rFonts w:ascii="Times New Roman" w:eastAsia="Calibri" w:hAnsi="Times New Roman"/>
        </w:rPr>
        <w:t>Frames will be analyzed on a GC-FID system (HP5890 Series II) equipped with a capillary column suitable for fatty acid separati</w:t>
      </w:r>
      <w:r w:rsidR="00DA2618">
        <w:rPr>
          <w:rFonts w:ascii="Times New Roman" w:eastAsia="Calibri" w:hAnsi="Times New Roman"/>
        </w:rPr>
        <w:t xml:space="preserve">on. The injection volume was </w:t>
      </w:r>
      <w:r w:rsidR="00DA2618">
        <w:rPr>
          <w:rFonts w:ascii="Times New Roman" w:eastAsia="Calibri" w:hAnsi="Times New Roman"/>
          <w:bCs/>
        </w:rPr>
        <w:t>1</w:t>
      </w:r>
      <w:r>
        <w:rPr>
          <w:rFonts w:ascii="Times New Roman" w:eastAsia="Calibri" w:hAnsi="Times New Roman"/>
          <w:bCs/>
        </w:rPr>
        <w:t>µL</w:t>
      </w:r>
      <w:r>
        <w:rPr>
          <w:rFonts w:ascii="Times New Roman" w:eastAsia="Calibri" w:hAnsi="Times New Roman"/>
        </w:rPr>
        <w:t xml:space="preserve">, in split mode (split </w:t>
      </w:r>
      <w:r>
        <w:rPr>
          <w:rFonts w:ascii="Times New Roman" w:eastAsia="Calibri" w:hAnsi="Times New Roman"/>
        </w:rPr>
        <w:lastRenderedPageBreak/>
        <w:t>ratio 10:1). Injector temperature (injector typ</w:t>
      </w:r>
      <w:r w:rsidR="00DA2618">
        <w:rPr>
          <w:rFonts w:ascii="Times New Roman" w:eastAsia="Calibri" w:hAnsi="Times New Roman"/>
        </w:rPr>
        <w:t xml:space="preserve">e: one column injector) was </w:t>
      </w:r>
      <w:r>
        <w:rPr>
          <w:rFonts w:ascii="Times New Roman" w:eastAsia="Calibri" w:hAnsi="Times New Roman"/>
        </w:rPr>
        <w:t xml:space="preserve">maintained at </w:t>
      </w:r>
      <w:r w:rsidR="00DA2618">
        <w:rPr>
          <w:rFonts w:ascii="Times New Roman" w:eastAsia="Calibri" w:hAnsi="Times New Roman"/>
          <w:bCs/>
        </w:rPr>
        <w:t>220</w:t>
      </w:r>
      <w:r>
        <w:rPr>
          <w:rFonts w:ascii="Times New Roman" w:eastAsia="Calibri" w:hAnsi="Times New Roman"/>
          <w:bCs/>
        </w:rPr>
        <w:t>°C</w:t>
      </w:r>
      <w:r>
        <w:rPr>
          <w:rFonts w:ascii="Times New Roman" w:eastAsia="Calibri" w:hAnsi="Times New Roman"/>
        </w:rPr>
        <w:t xml:space="preserve">, and detector (FID) temperature at </w:t>
      </w:r>
      <w:r>
        <w:rPr>
          <w:rFonts w:ascii="Times New Roman" w:eastAsia="Calibri" w:hAnsi="Times New Roman"/>
          <w:bCs/>
        </w:rPr>
        <w:t>270</w:t>
      </w:r>
      <w:r>
        <w:rPr>
          <w:rFonts w:ascii="Times New Roman" w:eastAsia="Calibri" w:hAnsi="Times New Roman"/>
          <w:bCs/>
        </w:rPr>
        <w:t>°C</w:t>
      </w:r>
      <w:r>
        <w:rPr>
          <w:rFonts w:ascii="Times New Roman" w:eastAsia="Calibri" w:hAnsi="Times New Roman"/>
        </w:rPr>
        <w:t xml:space="preserve">. The </w:t>
      </w:r>
      <w:r w:rsidR="00DA2618">
        <w:rPr>
          <w:rFonts w:ascii="Times New Roman" w:eastAsia="Calibri" w:hAnsi="Times New Roman"/>
        </w:rPr>
        <w:t>oven temperature program was</w:t>
      </w:r>
      <w:r>
        <w:rPr>
          <w:rFonts w:ascii="Times New Roman" w:eastAsia="Calibri" w:hAnsi="Times New Roman"/>
        </w:rPr>
        <w:t xml:space="preserve"> as follows: initial temperature </w:t>
      </w:r>
      <w:r w:rsidR="00DA2618">
        <w:rPr>
          <w:rFonts w:ascii="Times New Roman" w:eastAsia="Calibri" w:hAnsi="Times New Roman"/>
          <w:bCs/>
        </w:rPr>
        <w:t>120</w:t>
      </w:r>
      <w:r>
        <w:rPr>
          <w:rFonts w:ascii="Times New Roman" w:eastAsia="Calibri" w:hAnsi="Times New Roman"/>
          <w:bCs/>
        </w:rPr>
        <w:t>°C</w:t>
      </w:r>
      <w:r w:rsidR="00DA2618">
        <w:rPr>
          <w:rFonts w:ascii="Times New Roman" w:eastAsia="Calibri" w:hAnsi="Times New Roman"/>
        </w:rPr>
        <w:t>, held for 1</w:t>
      </w:r>
      <w:r>
        <w:rPr>
          <w:rFonts w:ascii="Times New Roman" w:eastAsia="Calibri" w:hAnsi="Times New Roman"/>
        </w:rPr>
        <w:t>mi</w:t>
      </w:r>
      <w:r>
        <w:rPr>
          <w:rFonts w:ascii="Times New Roman" w:eastAsia="Calibri" w:hAnsi="Times New Roman"/>
        </w:rPr>
        <w:t xml:space="preserve">n; ramp at </w:t>
      </w:r>
      <w:r w:rsidR="00DA2618">
        <w:rPr>
          <w:rFonts w:ascii="Times New Roman" w:eastAsia="Calibri" w:hAnsi="Times New Roman"/>
          <w:bCs/>
        </w:rPr>
        <w:t>10</w:t>
      </w:r>
      <w:r>
        <w:rPr>
          <w:rFonts w:ascii="Times New Roman" w:eastAsia="Calibri" w:hAnsi="Times New Roman"/>
          <w:bCs/>
        </w:rPr>
        <w:t>°C/min</w:t>
      </w:r>
      <w:r>
        <w:rPr>
          <w:rFonts w:ascii="Times New Roman" w:eastAsia="Calibri" w:hAnsi="Times New Roman"/>
        </w:rPr>
        <w:t xml:space="preserve"> to </w:t>
      </w:r>
      <w:r w:rsidR="00DA2618">
        <w:rPr>
          <w:rFonts w:ascii="Times New Roman" w:eastAsia="Calibri" w:hAnsi="Times New Roman"/>
          <w:bCs/>
        </w:rPr>
        <w:t>175</w:t>
      </w:r>
      <w:r>
        <w:rPr>
          <w:rFonts w:ascii="Times New Roman" w:eastAsia="Calibri" w:hAnsi="Times New Roman"/>
          <w:bCs/>
        </w:rPr>
        <w:t>°C</w:t>
      </w:r>
      <w:r>
        <w:rPr>
          <w:rFonts w:ascii="Times New Roman" w:eastAsia="Calibri" w:hAnsi="Times New Roman"/>
        </w:rPr>
        <w:t xml:space="preserve">, held for 10 min; then ramp at </w:t>
      </w:r>
      <w:r w:rsidR="00DA2618">
        <w:rPr>
          <w:rFonts w:ascii="Times New Roman" w:eastAsia="Calibri" w:hAnsi="Times New Roman"/>
          <w:bCs/>
        </w:rPr>
        <w:t>5</w:t>
      </w:r>
      <w:r>
        <w:rPr>
          <w:rFonts w:ascii="Times New Roman" w:eastAsia="Calibri" w:hAnsi="Times New Roman"/>
          <w:bCs/>
        </w:rPr>
        <w:t>°C/min</w:t>
      </w:r>
      <w:r>
        <w:rPr>
          <w:rFonts w:ascii="Times New Roman" w:eastAsia="Calibri" w:hAnsi="Times New Roman"/>
        </w:rPr>
        <w:t xml:space="preserve"> to </w:t>
      </w:r>
      <w:r>
        <w:rPr>
          <w:rFonts w:ascii="Times New Roman" w:eastAsia="Calibri" w:hAnsi="Times New Roman"/>
          <w:bCs/>
        </w:rPr>
        <w:t>210 °C</w:t>
      </w:r>
      <w:r>
        <w:rPr>
          <w:rFonts w:ascii="Times New Roman" w:eastAsia="Calibri" w:hAnsi="Times New Roman"/>
        </w:rPr>
        <w:t xml:space="preserve">, hold 2 minutes; finally ramp at </w:t>
      </w:r>
      <w:r w:rsidR="00DA2618">
        <w:rPr>
          <w:rFonts w:ascii="Times New Roman" w:eastAsia="Calibri" w:hAnsi="Times New Roman"/>
          <w:bCs/>
        </w:rPr>
        <w:t>3</w:t>
      </w:r>
      <w:r>
        <w:rPr>
          <w:rFonts w:ascii="Times New Roman" w:eastAsia="Calibri" w:hAnsi="Times New Roman"/>
          <w:bCs/>
        </w:rPr>
        <w:t>°C/min</w:t>
      </w:r>
      <w:r>
        <w:rPr>
          <w:rFonts w:ascii="Times New Roman" w:eastAsia="Calibri" w:hAnsi="Times New Roman"/>
        </w:rPr>
        <w:t xml:space="preserve"> to </w:t>
      </w:r>
      <w:r w:rsidR="00DA2618">
        <w:rPr>
          <w:rFonts w:ascii="Times New Roman" w:eastAsia="Calibri" w:hAnsi="Times New Roman"/>
          <w:bCs/>
        </w:rPr>
        <w:t>240</w:t>
      </w:r>
      <w:r>
        <w:rPr>
          <w:rFonts w:ascii="Times New Roman" w:eastAsia="Calibri" w:hAnsi="Times New Roman"/>
          <w:bCs/>
        </w:rPr>
        <w:t>°C</w:t>
      </w:r>
      <w:r>
        <w:rPr>
          <w:rFonts w:ascii="Times New Roman" w:eastAsia="Calibri" w:hAnsi="Times New Roman"/>
        </w:rPr>
        <w:t>, and hold for 10 min</w:t>
      </w:r>
      <w:r w:rsidR="00410D4D">
        <w:rPr>
          <w:rFonts w:ascii="Times New Roman" w:eastAsia="Calibri" w:hAnsi="Times New Roman"/>
        </w:rPr>
        <w:t>. Carrier gas (Nitrogen) was</w:t>
      </w:r>
      <w:r>
        <w:rPr>
          <w:rFonts w:ascii="Times New Roman" w:eastAsia="Calibri" w:hAnsi="Times New Roman"/>
        </w:rPr>
        <w:t xml:space="preserve"> used at constant flow (approx. </w:t>
      </w:r>
      <w:r w:rsidR="00DA2618">
        <w:rPr>
          <w:rFonts w:ascii="Times New Roman" w:eastAsia="Calibri" w:hAnsi="Times New Roman"/>
        </w:rPr>
        <w:t xml:space="preserve">1.0 mL/min). FAME peaks was </w:t>
      </w:r>
      <w:r>
        <w:rPr>
          <w:rFonts w:ascii="Times New Roman" w:eastAsia="Calibri" w:hAnsi="Times New Roman"/>
        </w:rPr>
        <w:t>identif</w:t>
      </w:r>
      <w:r>
        <w:rPr>
          <w:rFonts w:ascii="Times New Roman" w:eastAsia="Calibri" w:hAnsi="Times New Roman"/>
        </w:rPr>
        <w:t>ied by comparison with retention times of commercial FAME standard m</w:t>
      </w:r>
      <w:r w:rsidR="00DA2618">
        <w:rPr>
          <w:rFonts w:ascii="Times New Roman" w:eastAsia="Calibri" w:hAnsi="Times New Roman"/>
        </w:rPr>
        <w:t xml:space="preserve">ixtures. Quantification was </w:t>
      </w:r>
      <w:r>
        <w:rPr>
          <w:rFonts w:ascii="Times New Roman" w:eastAsia="Calibri" w:hAnsi="Times New Roman"/>
        </w:rPr>
        <w:t>carried out using the internal standard method, with correction for methyl ester mass vs fatty acid mass where applicable.</w:t>
      </w:r>
      <w:r w:rsidR="006933C9">
        <w:rPr>
          <w:rFonts w:ascii="Times New Roman" w:eastAsia="Calibri" w:hAnsi="Times New Roman"/>
        </w:rPr>
        <w:t xml:space="preserve"> The GC-FID analysis was obtained using equation 4.</w:t>
      </w:r>
    </w:p>
    <w:p w:rsidR="0056048D" w:rsidRDefault="005A2679">
      <w:pPr>
        <w:spacing w:before="0" w:beforeAutospacing="0"/>
        <w:rPr>
          <w:rFonts w:ascii="Times New Roman" w:eastAsia="Calibri" w:hAnsi="Times New Roman"/>
        </w:rPr>
      </w:pPr>
      <w:r>
        <w:rPr>
          <w:rFonts w:ascii="Times New Roman" w:eastAsia="Calibri" w:hAnsi="Times New Roman"/>
          <w:b/>
        </w:rPr>
        <w:t xml:space="preserve">Calculation </w:t>
      </w:r>
      <w:r>
        <w:rPr>
          <w:rFonts w:ascii="Times New Roman" w:eastAsia="Calibri" w:hAnsi="Times New Roman"/>
          <w:b/>
          <w:vertAlign w:val="subscript"/>
        </w:rPr>
        <w:t xml:space="preserve">= </w:t>
      </w:r>
      <w:r>
        <w:rPr>
          <w:rFonts w:ascii="Times New Roman" w:eastAsia="Calibri" w:hAnsi="Times New Roman"/>
          <w:u w:val="single"/>
        </w:rPr>
        <w:t>Peak Area × standar</w:t>
      </w:r>
      <w:r>
        <w:rPr>
          <w:rFonts w:ascii="Times New Roman" w:eastAsia="Calibri" w:hAnsi="Times New Roman"/>
          <w:u w:val="single"/>
        </w:rPr>
        <w:t>d concentration</w:t>
      </w:r>
    </w:p>
    <w:p w:rsidR="0056048D" w:rsidRDefault="005A2679">
      <w:pPr>
        <w:spacing w:before="0" w:beforeAutospacing="0"/>
        <w:rPr>
          <w:rFonts w:ascii="Times New Roman" w:eastAsia="Calibri" w:hAnsi="Times New Roman"/>
        </w:rPr>
      </w:pPr>
      <w:r>
        <w:rPr>
          <w:rFonts w:ascii="Times New Roman" w:eastAsia="Calibri" w:hAnsi="Times New Roman"/>
        </w:rPr>
        <w:t xml:space="preserve">                                Standard peak Area</w:t>
      </w:r>
    </w:p>
    <w:p w:rsidR="0056048D" w:rsidRDefault="0056048D">
      <w:pPr>
        <w:spacing w:before="0" w:beforeAutospacing="0"/>
        <w:rPr>
          <w:rFonts w:ascii="Times New Roman" w:eastAsia="Calibri" w:hAnsi="Times New Roman"/>
        </w:rPr>
      </w:pPr>
    </w:p>
    <w:p w:rsidR="0056048D" w:rsidRDefault="0056048D">
      <w:pPr>
        <w:spacing w:before="0" w:beforeAutospacing="0"/>
        <w:rPr>
          <w:rFonts w:ascii="Times New Roman" w:eastAsia="Calibri" w:hAnsi="Times New Roman"/>
        </w:rPr>
      </w:pPr>
    </w:p>
    <w:p w:rsidR="006933C9" w:rsidRDefault="006933C9">
      <w:pPr>
        <w:spacing w:before="0" w:beforeAutospacing="0" w:line="480" w:lineRule="auto"/>
        <w:rPr>
          <w:rFonts w:ascii="Times New Roman" w:eastAsia="Calibri" w:hAnsi="Times New Roman"/>
        </w:rPr>
      </w:pPr>
      <w:r w:rsidRPr="006933C9">
        <w:rPr>
          <w:rFonts w:ascii="Times New Roman" w:eastAsia="Calibri" w:hAnsi="Times New Roman"/>
          <w:b/>
        </w:rPr>
        <w:t>Equation 4: where</w:t>
      </w:r>
      <w:r>
        <w:rPr>
          <w:rFonts w:ascii="Times New Roman" w:eastAsia="Calibri" w:hAnsi="Times New Roman"/>
        </w:rPr>
        <w:t>;</w:t>
      </w:r>
    </w:p>
    <w:p w:rsidR="006933C9" w:rsidRDefault="006933C9">
      <w:pPr>
        <w:spacing w:before="0" w:beforeAutospacing="0" w:line="480" w:lineRule="auto"/>
        <w:rPr>
          <w:rFonts w:ascii="Times New Roman" w:eastAsia="Calibri" w:hAnsi="Times New Roman"/>
        </w:rPr>
      </w:pPr>
    </w:p>
    <w:p w:rsidR="0056048D" w:rsidRDefault="005A2679">
      <w:pPr>
        <w:spacing w:before="0" w:beforeAutospacing="0" w:line="480" w:lineRule="auto"/>
        <w:rPr>
          <w:rFonts w:ascii="Times New Roman" w:eastAsia="Calibri" w:hAnsi="Times New Roman"/>
        </w:rPr>
      </w:pPr>
      <w:r>
        <w:rPr>
          <w:rFonts w:ascii="Times New Roman" w:eastAsia="Calibri" w:hAnsi="Times New Roman"/>
        </w:rPr>
        <w:t xml:space="preserve">Standard concentration = 0.84 mg/g </w:t>
      </w:r>
    </w:p>
    <w:p w:rsidR="0056048D" w:rsidRDefault="005A2679">
      <w:pPr>
        <w:spacing w:before="0" w:beforeAutospacing="0" w:line="480" w:lineRule="auto"/>
        <w:rPr>
          <w:rFonts w:ascii="Times New Roman" w:eastAsia="Calibri" w:hAnsi="Times New Roman"/>
        </w:rPr>
      </w:pPr>
      <w:r>
        <w:rPr>
          <w:rFonts w:ascii="Times New Roman" w:eastAsia="Calibri" w:hAnsi="Times New Roman"/>
        </w:rPr>
        <w:t>Standard Peak Area = 332.7905</w:t>
      </w:r>
    </w:p>
    <w:p w:rsidR="0056048D" w:rsidRDefault="005A2679">
      <w:pPr>
        <w:rPr>
          <w:rFonts w:ascii="Times New Roman" w:eastAsia="Calibri" w:hAnsi="Times New Roman"/>
          <w:b/>
        </w:rPr>
      </w:pPr>
      <w:r>
        <w:rPr>
          <w:rFonts w:ascii="Times New Roman" w:eastAsia="Calibri" w:hAnsi="Times New Roman"/>
          <w:b/>
        </w:rPr>
        <w:t>3.2.6 Amino Acid Profile</w:t>
      </w:r>
    </w:p>
    <w:p w:rsidR="0056048D" w:rsidRDefault="005A2679">
      <w:pPr>
        <w:spacing w:line="480" w:lineRule="auto"/>
        <w:jc w:val="both"/>
        <w:rPr>
          <w:rFonts w:ascii="Times New Roman" w:eastAsia="Calibri" w:hAnsi="Times New Roman"/>
          <w:b/>
        </w:rPr>
      </w:pPr>
      <w:r>
        <w:rPr>
          <w:rFonts w:ascii="Times New Roman" w:eastAsia="Calibri" w:hAnsi="Times New Roman"/>
        </w:rPr>
        <w:t>The method des</w:t>
      </w:r>
      <w:r w:rsidR="00410D4D">
        <w:rPr>
          <w:rFonts w:ascii="Times New Roman" w:eastAsia="Calibri" w:hAnsi="Times New Roman"/>
        </w:rPr>
        <w:t>cribed by Benitez (1989) was</w:t>
      </w:r>
      <w:r>
        <w:rPr>
          <w:rFonts w:ascii="Times New Roman" w:eastAsia="Calibri" w:hAnsi="Times New Roman"/>
        </w:rPr>
        <w:t xml:space="preserve"> used for amino ac</w:t>
      </w:r>
      <w:r w:rsidR="006933C9">
        <w:rPr>
          <w:rFonts w:ascii="Times New Roman" w:eastAsia="Calibri" w:hAnsi="Times New Roman"/>
        </w:rPr>
        <w:t>id determination. The sample was</w:t>
      </w:r>
      <w:r>
        <w:rPr>
          <w:rFonts w:ascii="Times New Roman" w:eastAsia="Calibri" w:hAnsi="Times New Roman"/>
        </w:rPr>
        <w:t xml:space="preserve"> deflated using mixture of chloroform and methanol in ratio 2:1. Using soxhlet extractor,</w:t>
      </w:r>
      <w:r w:rsidR="00410D4D">
        <w:rPr>
          <w:rFonts w:ascii="Times New Roman" w:eastAsia="Calibri" w:hAnsi="Times New Roman"/>
        </w:rPr>
        <w:t xml:space="preserve"> 5 g of the RUTF sample was </w:t>
      </w:r>
      <w:r>
        <w:rPr>
          <w:rFonts w:ascii="Times New Roman" w:eastAsia="Calibri" w:hAnsi="Times New Roman"/>
        </w:rPr>
        <w:t>placed in extraction thimble and extracted for 10-12 hours.The de</w:t>
      </w:r>
      <w:r w:rsidR="00410D4D">
        <w:rPr>
          <w:rFonts w:ascii="Times New Roman" w:eastAsia="Calibri" w:hAnsi="Times New Roman"/>
        </w:rPr>
        <w:t>flated RUTF samples (2g) was</w:t>
      </w:r>
      <w:r>
        <w:rPr>
          <w:rFonts w:ascii="Times New Roman" w:eastAsia="Calibri" w:hAnsi="Times New Roman"/>
        </w:rPr>
        <w:t xml:space="preserve"> weighed into a glass ampoule and </w:t>
      </w:r>
      <w:r w:rsidR="00410D4D">
        <w:rPr>
          <w:rFonts w:ascii="Times New Roman" w:eastAsia="Calibri" w:hAnsi="Times New Roman"/>
        </w:rPr>
        <w:t>exactly 7ml of 6N HC l was</w:t>
      </w:r>
      <w:r w:rsidR="006933C9">
        <w:rPr>
          <w:rFonts w:ascii="Times New Roman" w:eastAsia="Calibri" w:hAnsi="Times New Roman"/>
        </w:rPr>
        <w:t xml:space="preserve"> added in which oxygen was</w:t>
      </w:r>
      <w:r>
        <w:rPr>
          <w:rFonts w:ascii="Times New Roman" w:eastAsia="Calibri" w:hAnsi="Times New Roman"/>
        </w:rPr>
        <w:t xml:space="preserve"> expelled by passing nitrogen into the ampoule (this is to avoid oxidation of some amino acids during hydroly</w:t>
      </w:r>
      <w:r w:rsidR="00410D4D">
        <w:rPr>
          <w:rFonts w:ascii="Times New Roman" w:eastAsia="Calibri" w:hAnsi="Times New Roman"/>
        </w:rPr>
        <w:t xml:space="preserve">sis). The glass ampoule was </w:t>
      </w:r>
      <w:r>
        <w:rPr>
          <w:rFonts w:ascii="Times New Roman" w:eastAsia="Calibri" w:hAnsi="Times New Roman"/>
        </w:rPr>
        <w:t>sealed u</w:t>
      </w:r>
      <w:r w:rsidR="00410D4D">
        <w:rPr>
          <w:rFonts w:ascii="Times New Roman" w:eastAsia="Calibri" w:hAnsi="Times New Roman"/>
        </w:rPr>
        <w:t>sing a Bunsen burner and was</w:t>
      </w:r>
      <w:r>
        <w:rPr>
          <w:rFonts w:ascii="Times New Roman" w:eastAsia="Calibri" w:hAnsi="Times New Roman"/>
        </w:rPr>
        <w:t xml:space="preserve"> put in an oven</w:t>
      </w:r>
      <w:r>
        <w:rPr>
          <w:rFonts w:ascii="Times New Roman" w:eastAsia="Calibri" w:hAnsi="Times New Roman"/>
        </w:rPr>
        <w:t xml:space="preserve"> at temperature of 105 ± 2</w:t>
      </w:r>
      <w:r>
        <w:rPr>
          <w:rFonts w:ascii="Times New Roman" w:eastAsia="Calibri" w:hAnsi="Times New Roman"/>
          <w:vertAlign w:val="superscript"/>
        </w:rPr>
        <w:t>o</w:t>
      </w:r>
      <w:r>
        <w:rPr>
          <w:rFonts w:ascii="Times New Roman" w:eastAsia="Calibri" w:hAnsi="Times New Roman"/>
        </w:rPr>
        <w:t>C for</w:t>
      </w:r>
      <w:r w:rsidR="00F33E5F">
        <w:rPr>
          <w:rFonts w:ascii="Times New Roman" w:eastAsia="Calibri" w:hAnsi="Times New Roman"/>
        </w:rPr>
        <w:t xml:space="preserve"> 22 hours. The filtrate was </w:t>
      </w:r>
      <w:r>
        <w:rPr>
          <w:rFonts w:ascii="Times New Roman" w:eastAsia="Calibri" w:hAnsi="Times New Roman"/>
        </w:rPr>
        <w:t xml:space="preserve">evaporated using a </w:t>
      </w:r>
      <w:r>
        <w:rPr>
          <w:rFonts w:ascii="Times New Roman" w:eastAsia="Calibri" w:hAnsi="Times New Roman"/>
        </w:rPr>
        <w:lastRenderedPageBreak/>
        <w:t>rotary evaporator and the r</w:t>
      </w:r>
      <w:r w:rsidR="00F33E5F">
        <w:rPr>
          <w:rFonts w:ascii="Times New Roman" w:eastAsia="Calibri" w:hAnsi="Times New Roman"/>
        </w:rPr>
        <w:t xml:space="preserve">esidues was </w:t>
      </w:r>
      <w:r w:rsidR="00410D4D">
        <w:rPr>
          <w:rFonts w:ascii="Times New Roman" w:eastAsia="Calibri" w:hAnsi="Times New Roman"/>
        </w:rPr>
        <w:t>dissolved in 5ml</w:t>
      </w:r>
      <w:r>
        <w:rPr>
          <w:rFonts w:ascii="Times New Roman" w:eastAsia="Calibri" w:hAnsi="Times New Roman"/>
        </w:rPr>
        <w:t xml:space="preserve"> acet</w:t>
      </w:r>
      <w:r w:rsidR="00410D4D">
        <w:rPr>
          <w:rFonts w:ascii="Times New Roman" w:eastAsia="Calibri" w:hAnsi="Times New Roman"/>
        </w:rPr>
        <w:t>ate buffer at pH 2.0 and was</w:t>
      </w:r>
      <w:r>
        <w:rPr>
          <w:rFonts w:ascii="Times New Roman" w:eastAsia="Calibri" w:hAnsi="Times New Roman"/>
        </w:rPr>
        <w:t xml:space="preserve"> stored in ste</w:t>
      </w:r>
      <w:r w:rsidR="00410D4D">
        <w:rPr>
          <w:rFonts w:ascii="Times New Roman" w:eastAsia="Calibri" w:hAnsi="Times New Roman"/>
        </w:rPr>
        <w:t>rile specimen bottles it was</w:t>
      </w:r>
      <w:r>
        <w:rPr>
          <w:rFonts w:ascii="Times New Roman" w:eastAsia="Calibri" w:hAnsi="Times New Roman"/>
        </w:rPr>
        <w:t xml:space="preserve"> labeled and kept in a freezer </w:t>
      </w:r>
      <w:r>
        <w:rPr>
          <w:rFonts w:ascii="Times New Roman" w:eastAsia="Calibri" w:hAnsi="Times New Roman"/>
        </w:rPr>
        <w:t>at 4</w:t>
      </w:r>
      <w:r>
        <w:rPr>
          <w:rFonts w:ascii="Times New Roman" w:eastAsia="Calibri" w:hAnsi="Times New Roman"/>
          <w:vertAlign w:val="superscript"/>
        </w:rPr>
        <w:t>o</w:t>
      </w:r>
      <w:r>
        <w:rPr>
          <w:rFonts w:ascii="Times New Roman" w:eastAsia="Calibri" w:hAnsi="Times New Roman"/>
        </w:rPr>
        <w:t xml:space="preserve">C prior to </w:t>
      </w:r>
      <w:r w:rsidR="00F33E5F">
        <w:rPr>
          <w:rFonts w:ascii="Times New Roman" w:eastAsia="Calibri" w:hAnsi="Times New Roman"/>
        </w:rPr>
        <w:t>analysis. Exactly 60 µL was</w:t>
      </w:r>
      <w:r>
        <w:rPr>
          <w:rFonts w:ascii="Times New Roman" w:eastAsia="Calibri" w:hAnsi="Times New Roman"/>
        </w:rPr>
        <w:t xml:space="preserve"> loaded into the Amino acid analyzer (Applied Bio system PTH Amino Acid Analyzer).</w:t>
      </w:r>
    </w:p>
    <w:p w:rsidR="0056048D" w:rsidRDefault="005A2679">
      <w:pPr>
        <w:rPr>
          <w:rFonts w:ascii="Times New Roman" w:eastAsia="Calibri" w:hAnsi="Times New Roman"/>
          <w:b/>
        </w:rPr>
      </w:pPr>
      <w:r>
        <w:rPr>
          <w:rFonts w:ascii="Times New Roman" w:eastAsia="Calibri" w:hAnsi="Times New Roman"/>
          <w:b/>
        </w:rPr>
        <w:t>3.2.6.1 Nitrogen determination</w:t>
      </w:r>
    </w:p>
    <w:p w:rsidR="0056048D" w:rsidRDefault="005A2679">
      <w:pPr>
        <w:spacing w:line="480" w:lineRule="auto"/>
        <w:rPr>
          <w:rFonts w:ascii="Times New Roman" w:eastAsia="Calibri" w:hAnsi="Times New Roman"/>
          <w:b/>
        </w:rPr>
      </w:pPr>
      <w:r>
        <w:rPr>
          <w:rFonts w:ascii="Times New Roman" w:eastAsia="Calibri" w:hAnsi="Times New Roman"/>
        </w:rPr>
        <w:t>An aliquot amount (115mg) of the ground sample will be weighed, wrapped in Whatman No. 1 filter</w:t>
      </w:r>
      <w:r>
        <w:rPr>
          <w:rFonts w:ascii="Times New Roman" w:eastAsia="Calibri" w:hAnsi="Times New Roman"/>
        </w:rPr>
        <w:t xml:space="preserve"> paper and inserted into a clean dry Kjeid</w:t>
      </w:r>
      <w:r w:rsidR="006933C9">
        <w:rPr>
          <w:rFonts w:ascii="Times New Roman" w:eastAsia="Calibri" w:hAnsi="Times New Roman"/>
        </w:rPr>
        <w:t>hal digestion flask. Exactly 1ml</w:t>
      </w:r>
      <w:r>
        <w:rPr>
          <w:rFonts w:ascii="Times New Roman" w:eastAsia="Calibri" w:hAnsi="Times New Roman"/>
        </w:rPr>
        <w:t xml:space="preserve"> of concentrated sulphuric acid (H</w:t>
      </w:r>
      <w:r>
        <w:rPr>
          <w:rFonts w:ascii="Times New Roman" w:eastAsia="Calibri" w:hAnsi="Times New Roman"/>
          <w:vertAlign w:val="subscript"/>
        </w:rPr>
        <w:t>2</w:t>
      </w:r>
      <w:r>
        <w:rPr>
          <w:rFonts w:ascii="Times New Roman" w:eastAsia="Calibri" w:hAnsi="Times New Roman"/>
        </w:rPr>
        <w:t>SO</w:t>
      </w:r>
      <w:r>
        <w:rPr>
          <w:rFonts w:ascii="Times New Roman" w:eastAsia="Calibri" w:hAnsi="Times New Roman"/>
          <w:vertAlign w:val="subscript"/>
        </w:rPr>
        <w:t>4</w:t>
      </w:r>
      <w:r w:rsidR="006933C9">
        <w:rPr>
          <w:rFonts w:ascii="Times New Roman" w:eastAsia="Calibri" w:hAnsi="Times New Roman"/>
        </w:rPr>
        <w:t xml:space="preserve">) was </w:t>
      </w:r>
      <w:r>
        <w:rPr>
          <w:rFonts w:ascii="Times New Roman" w:eastAsia="Calibri" w:hAnsi="Times New Roman"/>
        </w:rPr>
        <w:t>added. In the ratio of 10:5:1, a known amount (0.5g) of catalyst mixture containing sodium sulphate (N</w:t>
      </w:r>
      <w:r>
        <w:rPr>
          <w:rFonts w:ascii="Times New Roman" w:eastAsia="Calibri" w:hAnsi="Times New Roman"/>
          <w:vertAlign w:val="subscript"/>
        </w:rPr>
        <w:t>2</w:t>
      </w:r>
      <w:r>
        <w:rPr>
          <w:rFonts w:ascii="Times New Roman" w:eastAsia="Calibri" w:hAnsi="Times New Roman"/>
        </w:rPr>
        <w:t>SO</w:t>
      </w:r>
      <w:r>
        <w:rPr>
          <w:rFonts w:ascii="Times New Roman" w:eastAsia="Calibri" w:hAnsi="Times New Roman"/>
          <w:vertAlign w:val="subscript"/>
        </w:rPr>
        <w:t>4</w:t>
      </w:r>
      <w:r>
        <w:rPr>
          <w:rFonts w:ascii="Times New Roman" w:eastAsia="Calibri" w:hAnsi="Times New Roman"/>
        </w:rPr>
        <w:t>), copper sulphate (CuSO</w:t>
      </w:r>
      <w:r>
        <w:rPr>
          <w:rFonts w:ascii="Times New Roman" w:eastAsia="Calibri" w:hAnsi="Times New Roman"/>
          <w:vertAlign w:val="subscript"/>
        </w:rPr>
        <w:t>4</w:t>
      </w:r>
      <w:r>
        <w:rPr>
          <w:rFonts w:ascii="Times New Roman" w:eastAsia="Calibri" w:hAnsi="Times New Roman"/>
        </w:rPr>
        <w:t xml:space="preserve">), </w:t>
      </w:r>
      <w:r>
        <w:rPr>
          <w:rFonts w:ascii="Times New Roman" w:eastAsia="Calibri" w:hAnsi="Times New Roman"/>
        </w:rPr>
        <w:t>and selenium oxide (SeO</w:t>
      </w:r>
      <w:r>
        <w:rPr>
          <w:rFonts w:ascii="Times New Roman" w:eastAsia="Calibri" w:hAnsi="Times New Roman"/>
          <w:vertAlign w:val="subscript"/>
        </w:rPr>
        <w:t>2</w:t>
      </w:r>
      <w:r>
        <w:rPr>
          <w:rFonts w:ascii="Times New Roman" w:eastAsia="Calibri" w:hAnsi="Times New Roman"/>
        </w:rPr>
        <w:t xml:space="preserve">) respectively, will be added into </w:t>
      </w:r>
      <w:r w:rsidR="006933C9">
        <w:rPr>
          <w:rFonts w:ascii="Times New Roman" w:eastAsia="Calibri" w:hAnsi="Times New Roman"/>
        </w:rPr>
        <w:t>the flask to enhance digestion.</w:t>
      </w:r>
      <w:r>
        <w:rPr>
          <w:rFonts w:ascii="Times New Roman" w:eastAsia="Calibri" w:hAnsi="Times New Roman"/>
        </w:rPr>
        <w:t xml:space="preserve"> </w:t>
      </w:r>
      <w:r w:rsidR="006933C9">
        <w:rPr>
          <w:rFonts w:ascii="Times New Roman" w:eastAsia="Calibri" w:hAnsi="Times New Roman"/>
        </w:rPr>
        <w:t>Anti-bumping granules (6 pieces) were</w:t>
      </w:r>
      <w:r>
        <w:rPr>
          <w:rFonts w:ascii="Times New Roman" w:eastAsia="Calibri" w:hAnsi="Times New Roman"/>
        </w:rPr>
        <w:t xml:space="preserve"> added i</w:t>
      </w:r>
      <w:r w:rsidR="006933C9">
        <w:rPr>
          <w:rFonts w:ascii="Times New Roman" w:eastAsia="Calibri" w:hAnsi="Times New Roman"/>
        </w:rPr>
        <w:t>nto the flask. The flask was</w:t>
      </w:r>
      <w:r>
        <w:rPr>
          <w:rFonts w:ascii="Times New Roman" w:eastAsia="Calibri" w:hAnsi="Times New Roman"/>
        </w:rPr>
        <w:t xml:space="preserve"> heated in Kjeidhal digestion apparatus for 3 hours until the liquid turned pale gre</w:t>
      </w:r>
      <w:r w:rsidR="006933C9">
        <w:rPr>
          <w:rFonts w:ascii="Times New Roman" w:eastAsia="Calibri" w:hAnsi="Times New Roman"/>
        </w:rPr>
        <w:t>en. The digested samples was</w:t>
      </w:r>
      <w:r>
        <w:rPr>
          <w:rFonts w:ascii="Times New Roman" w:eastAsia="Calibri" w:hAnsi="Times New Roman"/>
        </w:rPr>
        <w:t xml:space="preserve"> cooled and diluted wi</w:t>
      </w:r>
      <w:r w:rsidR="006933C9">
        <w:rPr>
          <w:rFonts w:ascii="Times New Roman" w:eastAsia="Calibri" w:hAnsi="Times New Roman"/>
        </w:rPr>
        <w:t xml:space="preserve">th distilled water to mark 10ml </w:t>
      </w:r>
      <w:r>
        <w:rPr>
          <w:rFonts w:ascii="Times New Roman" w:eastAsia="Calibri" w:hAnsi="Times New Roman"/>
        </w:rPr>
        <w:t>in a standard volumetric flask.</w:t>
      </w:r>
    </w:p>
    <w:p w:rsidR="0056048D" w:rsidRDefault="005A2679">
      <w:pPr>
        <w:spacing w:line="480" w:lineRule="auto"/>
        <w:rPr>
          <w:rFonts w:ascii="Times New Roman" w:eastAsia="Calibri" w:hAnsi="Times New Roman"/>
          <w:b/>
        </w:rPr>
      </w:pPr>
      <w:r>
        <w:rPr>
          <w:rFonts w:ascii="Times New Roman" w:eastAsia="Calibri" w:hAnsi="Times New Roman"/>
        </w:rPr>
        <w:t>A known volume (10mL) of the diluted solution with 10mL of 45% sodium hydroxide (NaOH) will be put into Markham distillation apparatus and</w:t>
      </w:r>
      <w:r w:rsidR="006933C9">
        <w:rPr>
          <w:rFonts w:ascii="Times New Roman" w:eastAsia="Calibri" w:hAnsi="Times New Roman"/>
        </w:rPr>
        <w:t xml:space="preserve"> was distilled into 10ml </w:t>
      </w:r>
      <w:r>
        <w:rPr>
          <w:rFonts w:ascii="Times New Roman" w:eastAsia="Calibri" w:hAnsi="Times New Roman"/>
        </w:rPr>
        <w:t>of 2% boric acid containing 4 drops bromocresol green or methy</w:t>
      </w:r>
      <w:r w:rsidR="006933C9">
        <w:rPr>
          <w:rFonts w:ascii="Times New Roman" w:eastAsia="Calibri" w:hAnsi="Times New Roman"/>
        </w:rPr>
        <w:t>l red indicator until about 70ml</w:t>
      </w:r>
      <w:r>
        <w:rPr>
          <w:rFonts w:ascii="Times New Roman" w:eastAsia="Calibri" w:hAnsi="Times New Roman"/>
        </w:rPr>
        <w:t xml:space="preserve"> of the distillate is collected </w:t>
      </w:r>
      <w:r w:rsidR="006933C9">
        <w:rPr>
          <w:rFonts w:ascii="Times New Roman" w:eastAsia="Calibri" w:hAnsi="Times New Roman"/>
        </w:rPr>
        <w:t>and color change (green) was</w:t>
      </w:r>
      <w:r>
        <w:rPr>
          <w:rFonts w:ascii="Times New Roman" w:eastAsia="Calibri" w:hAnsi="Times New Roman"/>
        </w:rPr>
        <w:t xml:space="preserve"> carefully observed.</w:t>
      </w:r>
    </w:p>
    <w:p w:rsidR="0056048D" w:rsidRDefault="005A2679">
      <w:pPr>
        <w:spacing w:line="480" w:lineRule="auto"/>
        <w:rPr>
          <w:rFonts w:ascii="Times New Roman" w:eastAsia="Calibri" w:hAnsi="Times New Roman"/>
          <w:b/>
        </w:rPr>
      </w:pPr>
      <w:r>
        <w:rPr>
          <w:rFonts w:ascii="Times New Roman" w:eastAsia="Calibri" w:hAnsi="Times New Roman"/>
        </w:rPr>
        <w:t xml:space="preserve">The distillate will be titrate against standard </w:t>
      </w:r>
      <w:r>
        <w:rPr>
          <w:rFonts w:ascii="Times New Roman" w:eastAsia="Calibri" w:hAnsi="Times New Roman"/>
        </w:rPr>
        <w:t xml:space="preserve">0.01N HCl until it reaches end point (green to Grey color) which will give the actual amount of protein in the sample. The color changes from green to Grey at the end point and the titter value will be recorded. </w:t>
      </w:r>
      <w:r w:rsidR="006933C9">
        <w:rPr>
          <w:rFonts w:ascii="Times New Roman" w:eastAsia="Calibri" w:hAnsi="Times New Roman"/>
        </w:rPr>
        <w:t xml:space="preserve">The percentage nitrogen was </w:t>
      </w:r>
      <w:r>
        <w:rPr>
          <w:rFonts w:ascii="Times New Roman" w:eastAsia="Calibri" w:hAnsi="Times New Roman"/>
        </w:rPr>
        <w:t>computed usi</w:t>
      </w:r>
      <w:r w:rsidR="006933C9">
        <w:rPr>
          <w:rFonts w:ascii="Times New Roman" w:eastAsia="Calibri" w:hAnsi="Times New Roman"/>
        </w:rPr>
        <w:t>ng equation 5</w:t>
      </w:r>
      <w:r>
        <w:rPr>
          <w:rFonts w:ascii="Times New Roman" w:eastAsia="Calibri" w:hAnsi="Times New Roman"/>
        </w:rPr>
        <w:t>.</w:t>
      </w:r>
    </w:p>
    <w:p w:rsidR="0056048D" w:rsidRDefault="005A2679">
      <w:pPr>
        <w:spacing w:line="480" w:lineRule="auto"/>
        <w:rPr>
          <w:rFonts w:ascii="Times New Roman" w:eastAsia="SimSun" w:hAnsi="Times New Roman"/>
        </w:rPr>
      </w:pPr>
      <w:r>
        <w:rPr>
          <w:rFonts w:ascii="Times New Roman" w:hAnsi="Times New Roman"/>
          <w:noProof/>
        </w:rPr>
        <w:drawing>
          <wp:inline distT="0" distB="0" distL="0" distR="0">
            <wp:extent cx="2928620" cy="271780"/>
            <wp:effectExtent l="19050" t="0" r="5080" b="0"/>
            <wp:docPr id="3" name="Picture 11" descr="C:\Users\library\AppData\Local\Temp\ksohtml14212\wps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11" descr="C:\Users\library\AppData\Local\Temp\ksohtml14212\wps11.jpg"/>
                    <pic:cNvPicPr>
                      <a:picLocks noChangeAspect="1" noChangeArrowheads="1"/>
                    </pic:cNvPicPr>
                  </pic:nvPicPr>
                  <pic:blipFill>
                    <a:blip r:embed="rId7"/>
                    <a:srcRect/>
                    <a:stretch>
                      <a:fillRect/>
                    </a:stretch>
                  </pic:blipFill>
                  <pic:spPr>
                    <a:xfrm>
                      <a:off x="0" y="0"/>
                      <a:ext cx="2928620" cy="271780"/>
                    </a:xfrm>
                    <a:prstGeom prst="rect">
                      <a:avLst/>
                    </a:prstGeom>
                    <a:noFill/>
                    <a:ln w="9525">
                      <a:noFill/>
                      <a:miter lim="800000"/>
                      <a:headEnd/>
                      <a:tailEnd/>
                    </a:ln>
                  </pic:spPr>
                </pic:pic>
              </a:graphicData>
            </a:graphic>
          </wp:inline>
        </w:drawing>
      </w:r>
    </w:p>
    <w:p w:rsidR="006933C9" w:rsidRDefault="006933C9">
      <w:pPr>
        <w:spacing w:line="480" w:lineRule="auto"/>
        <w:rPr>
          <w:rFonts w:ascii="Times New Roman" w:eastAsia="Calibri" w:hAnsi="Times New Roman"/>
        </w:rPr>
      </w:pPr>
      <w:r>
        <w:rPr>
          <w:rFonts w:ascii="Times New Roman" w:eastAsia="Calibri" w:hAnsi="Times New Roman"/>
        </w:rPr>
        <w:lastRenderedPageBreak/>
        <w:t xml:space="preserve">Equation 5: </w:t>
      </w:r>
    </w:p>
    <w:p w:rsidR="0056048D" w:rsidRPr="006933C9" w:rsidRDefault="005A2679">
      <w:pPr>
        <w:spacing w:line="480" w:lineRule="auto"/>
        <w:rPr>
          <w:rFonts w:ascii="Times New Roman" w:eastAsia="Calibri" w:hAnsi="Times New Roman"/>
        </w:rPr>
      </w:pPr>
      <w:r>
        <w:rPr>
          <w:rFonts w:ascii="Times New Roman" w:eastAsia="Calibri" w:hAnsi="Times New Roman"/>
        </w:rPr>
        <w:t>%</w:t>
      </w:r>
      <w:r w:rsidR="006933C9">
        <w:rPr>
          <w:rFonts w:ascii="Times New Roman" w:eastAsia="Calibri" w:hAnsi="Times New Roman"/>
        </w:rPr>
        <w:t>crude protein</w:t>
      </w:r>
      <w:r>
        <w:rPr>
          <w:rFonts w:ascii="Times New Roman" w:eastAsia="Calibri" w:hAnsi="Times New Roman"/>
        </w:rPr>
        <w:t>=</w:t>
      </w:r>
      <w:r>
        <w:rPr>
          <w:rFonts w:ascii="Times New Roman" w:hAnsi="Times New Roman"/>
          <w:noProof/>
        </w:rPr>
        <w:drawing>
          <wp:inline distT="0" distB="0" distL="0" distR="0">
            <wp:extent cx="913875" cy="174929"/>
            <wp:effectExtent l="19050" t="0" r="525" b="0"/>
            <wp:docPr id="4" name="Picture 12" descr="C:\Users\library\AppData\Local\Temp\ksohtml14212\wps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12" descr="C:\Users\library\AppData\Local\Temp\ksohtml14212\wps12.jpg"/>
                    <pic:cNvPicPr>
                      <a:picLocks noChangeAspect="1" noChangeArrowheads="1"/>
                    </pic:cNvPicPr>
                  </pic:nvPicPr>
                  <pic:blipFill>
                    <a:blip r:embed="rId8"/>
                    <a:srcRect/>
                    <a:stretch>
                      <a:fillRect/>
                    </a:stretch>
                  </pic:blipFill>
                  <pic:spPr>
                    <a:xfrm>
                      <a:off x="0" y="0"/>
                      <a:ext cx="912898" cy="174742"/>
                    </a:xfrm>
                    <a:prstGeom prst="rect">
                      <a:avLst/>
                    </a:prstGeom>
                    <a:noFill/>
                    <a:ln w="9525">
                      <a:noFill/>
                      <a:miter lim="800000"/>
                      <a:headEnd/>
                      <a:tailEnd/>
                    </a:ln>
                  </pic:spPr>
                </pic:pic>
              </a:graphicData>
            </a:graphic>
          </wp:inline>
        </w:drawing>
      </w:r>
    </w:p>
    <w:p w:rsidR="0056048D" w:rsidRDefault="005A2679">
      <w:pPr>
        <w:spacing w:line="480" w:lineRule="auto"/>
        <w:rPr>
          <w:rFonts w:ascii="Times New Roman" w:eastAsia="Calibri" w:hAnsi="Times New Roman"/>
        </w:rPr>
      </w:pPr>
      <w:r>
        <w:rPr>
          <w:rFonts w:ascii="Times New Roman" w:eastAsia="Calibri" w:hAnsi="Times New Roman"/>
        </w:rPr>
        <w:t>Where: Va= volume of acid; N= normality of HCl used for the titration; DF= dilution factor for the sample after digestion; 0.014= mil-equivalent weight of nitrogen; CF= conversion factor (6.25).</w:t>
      </w:r>
    </w:p>
    <w:p w:rsidR="0056048D" w:rsidRDefault="0056048D">
      <w:pPr>
        <w:spacing w:line="360" w:lineRule="auto"/>
        <w:rPr>
          <w:rFonts w:ascii="Times New Roman" w:hAnsi="Times New Roman"/>
        </w:rPr>
      </w:pPr>
    </w:p>
    <w:sectPr w:rsidR="0056048D" w:rsidSect="0056048D">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A2679" w:rsidRDefault="005A2679">
      <w:r>
        <w:separator/>
      </w:r>
    </w:p>
  </w:endnote>
  <w:endnote w:type="continuationSeparator" w:id="1">
    <w:p w:rsidR="005A2679" w:rsidRDefault="005A267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等线">
    <w:altName w:val="Arial Unicode MS"/>
    <w:charset w:val="86"/>
    <w:family w:val="auto"/>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A2679" w:rsidRDefault="005A2679">
      <w:pPr>
        <w:spacing w:before="0"/>
      </w:pPr>
      <w:r>
        <w:separator/>
      </w:r>
    </w:p>
  </w:footnote>
  <w:footnote w:type="continuationSeparator" w:id="1">
    <w:p w:rsidR="005A2679" w:rsidRDefault="005A2679">
      <w:pPr>
        <w:spacing w:before="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noPunctuationKerning/>
  <w:characterSpacingControl w:val="doNotCompress"/>
  <w:footnotePr>
    <w:footnote w:id="0"/>
    <w:footnote w:id="1"/>
  </w:footnotePr>
  <w:endnotePr>
    <w:endnote w:id="0"/>
    <w:endnote w:id="1"/>
  </w:endnotePr>
  <w:compat>
    <w:doNotExpandShiftReturn/>
    <w:doNotWrapTextWithPunct/>
    <w:doNotUseEastAsianBreakRules/>
    <w:useFELayout/>
  </w:compat>
  <w:rsids>
    <w:rsidRoot w:val="00AA5E0D"/>
    <w:rsid w:val="000A3D19"/>
    <w:rsid w:val="000F1787"/>
    <w:rsid w:val="00172C38"/>
    <w:rsid w:val="00173001"/>
    <w:rsid w:val="001A64BD"/>
    <w:rsid w:val="001E5654"/>
    <w:rsid w:val="00240ED1"/>
    <w:rsid w:val="00250034"/>
    <w:rsid w:val="00282924"/>
    <w:rsid w:val="002A27DB"/>
    <w:rsid w:val="002B4C42"/>
    <w:rsid w:val="002B6EF0"/>
    <w:rsid w:val="002F4D86"/>
    <w:rsid w:val="003156D1"/>
    <w:rsid w:val="00317FDE"/>
    <w:rsid w:val="00333FC0"/>
    <w:rsid w:val="003A200A"/>
    <w:rsid w:val="003A7E8E"/>
    <w:rsid w:val="003F2E40"/>
    <w:rsid w:val="00407155"/>
    <w:rsid w:val="00410D4D"/>
    <w:rsid w:val="004143B9"/>
    <w:rsid w:val="00425D85"/>
    <w:rsid w:val="00454344"/>
    <w:rsid w:val="0045681E"/>
    <w:rsid w:val="00463713"/>
    <w:rsid w:val="00484972"/>
    <w:rsid w:val="0056048D"/>
    <w:rsid w:val="005A2679"/>
    <w:rsid w:val="005F4A34"/>
    <w:rsid w:val="00636354"/>
    <w:rsid w:val="006906B7"/>
    <w:rsid w:val="006933C9"/>
    <w:rsid w:val="007025C9"/>
    <w:rsid w:val="0070455C"/>
    <w:rsid w:val="007275EC"/>
    <w:rsid w:val="0073677F"/>
    <w:rsid w:val="00756944"/>
    <w:rsid w:val="007E076E"/>
    <w:rsid w:val="008470F5"/>
    <w:rsid w:val="0088378D"/>
    <w:rsid w:val="008A08BD"/>
    <w:rsid w:val="008B5566"/>
    <w:rsid w:val="008E34FA"/>
    <w:rsid w:val="0094699E"/>
    <w:rsid w:val="00981A42"/>
    <w:rsid w:val="00997056"/>
    <w:rsid w:val="009A6F96"/>
    <w:rsid w:val="009B2EA9"/>
    <w:rsid w:val="00A31B41"/>
    <w:rsid w:val="00A344C2"/>
    <w:rsid w:val="00A85046"/>
    <w:rsid w:val="00AA5E0D"/>
    <w:rsid w:val="00B76046"/>
    <w:rsid w:val="00B90E46"/>
    <w:rsid w:val="00BC1BF2"/>
    <w:rsid w:val="00BF0A4C"/>
    <w:rsid w:val="00C32E68"/>
    <w:rsid w:val="00C737A6"/>
    <w:rsid w:val="00C76DE3"/>
    <w:rsid w:val="00C96EC2"/>
    <w:rsid w:val="00D0611C"/>
    <w:rsid w:val="00D34EE0"/>
    <w:rsid w:val="00D86F86"/>
    <w:rsid w:val="00DA1A81"/>
    <w:rsid w:val="00DA2618"/>
    <w:rsid w:val="00DB6BF8"/>
    <w:rsid w:val="00DC131F"/>
    <w:rsid w:val="00DF1F95"/>
    <w:rsid w:val="00E24F4A"/>
    <w:rsid w:val="00E27EFB"/>
    <w:rsid w:val="00E463B0"/>
    <w:rsid w:val="00EB4AD0"/>
    <w:rsid w:val="00EF13F0"/>
    <w:rsid w:val="00F33E5F"/>
    <w:rsid w:val="00F43E8E"/>
    <w:rsid w:val="00F633B6"/>
    <w:rsid w:val="00F82C3E"/>
    <w:rsid w:val="00F929D5"/>
    <w:rsid w:val="00F97326"/>
    <w:rsid w:val="00FA0E3E"/>
    <w:rsid w:val="00FD7455"/>
    <w:rsid w:val="01DB7918"/>
    <w:rsid w:val="035F5516"/>
    <w:rsid w:val="042929E0"/>
    <w:rsid w:val="05D86EA4"/>
    <w:rsid w:val="08A96CC2"/>
    <w:rsid w:val="09BC1108"/>
    <w:rsid w:val="0AD22E4F"/>
    <w:rsid w:val="0B4E021A"/>
    <w:rsid w:val="0CD10396"/>
    <w:rsid w:val="0E9E6388"/>
    <w:rsid w:val="10EB1450"/>
    <w:rsid w:val="121E2AC6"/>
    <w:rsid w:val="13982333"/>
    <w:rsid w:val="154A2FFE"/>
    <w:rsid w:val="156C5731"/>
    <w:rsid w:val="15A83F87"/>
    <w:rsid w:val="167304E2"/>
    <w:rsid w:val="16815279"/>
    <w:rsid w:val="16D80748"/>
    <w:rsid w:val="18877258"/>
    <w:rsid w:val="19694CBC"/>
    <w:rsid w:val="1AD86198"/>
    <w:rsid w:val="1B666D00"/>
    <w:rsid w:val="1C5F46CA"/>
    <w:rsid w:val="1D3B5982"/>
    <w:rsid w:val="1E06634F"/>
    <w:rsid w:val="1E0C0259"/>
    <w:rsid w:val="1F63628C"/>
    <w:rsid w:val="215B63C6"/>
    <w:rsid w:val="262B372C"/>
    <w:rsid w:val="27413274"/>
    <w:rsid w:val="2A5218FD"/>
    <w:rsid w:val="2ACE6CC8"/>
    <w:rsid w:val="2BA37FA5"/>
    <w:rsid w:val="2BFB6435"/>
    <w:rsid w:val="2CD5161C"/>
    <w:rsid w:val="2E03208E"/>
    <w:rsid w:val="2EC6434A"/>
    <w:rsid w:val="2FF859C1"/>
    <w:rsid w:val="30537C1B"/>
    <w:rsid w:val="31964168"/>
    <w:rsid w:val="32001619"/>
    <w:rsid w:val="358E17EA"/>
    <w:rsid w:val="393825F0"/>
    <w:rsid w:val="3AE657AF"/>
    <w:rsid w:val="3BF82174"/>
    <w:rsid w:val="3CBB4430"/>
    <w:rsid w:val="3E592BD7"/>
    <w:rsid w:val="3E9761AB"/>
    <w:rsid w:val="3EE5023D"/>
    <w:rsid w:val="3FEB7AEB"/>
    <w:rsid w:val="41240AEC"/>
    <w:rsid w:val="43212B30"/>
    <w:rsid w:val="44D84400"/>
    <w:rsid w:val="45AB21DA"/>
    <w:rsid w:val="46DC74A2"/>
    <w:rsid w:val="47A9421E"/>
    <w:rsid w:val="47F33399"/>
    <w:rsid w:val="48BF3D66"/>
    <w:rsid w:val="49424724"/>
    <w:rsid w:val="4BA637A9"/>
    <w:rsid w:val="4FE415A0"/>
    <w:rsid w:val="519D6372"/>
    <w:rsid w:val="54B61E08"/>
    <w:rsid w:val="559823FB"/>
    <w:rsid w:val="5640190F"/>
    <w:rsid w:val="566B01D5"/>
    <w:rsid w:val="58692219"/>
    <w:rsid w:val="59186B39"/>
    <w:rsid w:val="5DD91686"/>
    <w:rsid w:val="5F0B2CFC"/>
    <w:rsid w:val="609E5691"/>
    <w:rsid w:val="63082288"/>
    <w:rsid w:val="6358588A"/>
    <w:rsid w:val="650023C2"/>
    <w:rsid w:val="67554E15"/>
    <w:rsid w:val="67DB0571"/>
    <w:rsid w:val="68844FEE"/>
    <w:rsid w:val="69290213"/>
    <w:rsid w:val="6B8C547F"/>
    <w:rsid w:val="6C15524C"/>
    <w:rsid w:val="6D4F63E5"/>
    <w:rsid w:val="706743F9"/>
    <w:rsid w:val="70977146"/>
    <w:rsid w:val="715E368C"/>
    <w:rsid w:val="71A1308F"/>
    <w:rsid w:val="729E4018"/>
    <w:rsid w:val="743047AF"/>
    <w:rsid w:val="75180EA9"/>
    <w:rsid w:val="76076633"/>
    <w:rsid w:val="763428FA"/>
    <w:rsid w:val="77602068"/>
    <w:rsid w:val="78CA479B"/>
    <w:rsid w:val="79CC46E0"/>
    <w:rsid w:val="79F55342"/>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2" type="connector" idref="#_x0000_s1026"/>
        <o:r id="V:Rule4" type="connector" idref="#_x0000_s1027"/>
        <o:r id="V:Rule6" type="connector" idref="#_x0000_s1028"/>
        <o:r id="V:Rule10" type="connector" idref="#_x0000_s1030"/>
        <o:r id="V:Rule12" type="connector" idref="#_x0000_s1031"/>
        <o:r id="V:Rule14" type="connector" idref="#_x0000_s103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SimSu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semiHidden="0" w:uiPriority="1"/>
    <w:lsdException w:name="Subtitle" w:semiHidden="0" w:uiPriority="11" w:unhideWhenUsed="0" w:qFormat="1"/>
    <w:lsdException w:name="Hyperlink" w:semiHidden="0" w:qFormat="1"/>
    <w:lsdException w:name="Strong" w:semiHidden="0" w:uiPriority="22" w:unhideWhenUsed="0" w:qFormat="1"/>
    <w:lsdException w:name="Emphasis" w:semiHidden="0" w:uiPriority="20" w:unhideWhenUsed="0" w:qFormat="1"/>
    <w:lsdException w:name="Normal Table" w:qFormat="1"/>
    <w:lsdException w:name="Balloon Text" w:qFormat="1"/>
    <w:lsdException w:name="Table Grid" w:semiHidden="0" w:uiPriority="59" w:unhideWhenUsed="0" w:qFormat="1"/>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737A6"/>
    <w:pPr>
      <w:spacing w:before="100" w:beforeAutospacing="1"/>
    </w:pPr>
    <w:rPr>
      <w:rFonts w:ascii="Calibri" w:eastAsia="等线" w:hAnsi="Calibri"/>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qFormat/>
    <w:rsid w:val="0056048D"/>
    <w:pPr>
      <w:spacing w:before="0"/>
    </w:pPr>
    <w:rPr>
      <w:rFonts w:ascii="Tahoma" w:hAnsi="Tahoma" w:cs="Tahoma"/>
      <w:sz w:val="16"/>
      <w:szCs w:val="16"/>
    </w:rPr>
  </w:style>
  <w:style w:type="character" w:styleId="Hyperlink">
    <w:name w:val="Hyperlink"/>
    <w:basedOn w:val="DefaultParagraphFont"/>
    <w:uiPriority w:val="99"/>
    <w:unhideWhenUsed/>
    <w:qFormat/>
    <w:rsid w:val="0056048D"/>
    <w:rPr>
      <w:color w:val="0000FF" w:themeColor="hyperlink"/>
      <w:u w:val="single"/>
    </w:rPr>
  </w:style>
  <w:style w:type="table" w:styleId="TableGrid">
    <w:name w:val="Table Grid"/>
    <w:basedOn w:val="TableNormal"/>
    <w:uiPriority w:val="59"/>
    <w:qFormat/>
    <w:rsid w:val="0056048D"/>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15">
    <w:name w:val="15"/>
    <w:basedOn w:val="DefaultParagraphFont"/>
    <w:qFormat/>
    <w:rsid w:val="0056048D"/>
    <w:rPr>
      <w:rFonts w:ascii="Times New Roman" w:hAnsi="Times New Roman" w:cs="Times New Roman" w:hint="default"/>
      <w:b/>
      <w:bCs/>
    </w:rPr>
  </w:style>
  <w:style w:type="character" w:customStyle="1" w:styleId="16">
    <w:name w:val="16"/>
    <w:basedOn w:val="DefaultParagraphFont"/>
    <w:qFormat/>
    <w:rsid w:val="0056048D"/>
    <w:rPr>
      <w:rFonts w:ascii="Calibri" w:hAnsi="Calibri" w:cs="Calibri" w:hint="default"/>
      <w:b/>
      <w:bCs/>
    </w:rPr>
  </w:style>
  <w:style w:type="character" w:customStyle="1" w:styleId="BalloonTextChar">
    <w:name w:val="Balloon Text Char"/>
    <w:basedOn w:val="DefaultParagraphFont"/>
    <w:link w:val="BalloonText"/>
    <w:uiPriority w:val="99"/>
    <w:semiHidden/>
    <w:qFormat/>
    <w:rsid w:val="0056048D"/>
    <w:rPr>
      <w:rFonts w:ascii="Tahoma" w:eastAsia="等线" w:hAnsi="Tahoma" w:cs="Tahoma"/>
      <w:sz w:val="16"/>
      <w:szCs w:val="16"/>
    </w:rPr>
  </w:style>
  <w:style w:type="paragraph" w:styleId="NoSpacing">
    <w:name w:val="No Spacing"/>
    <w:uiPriority w:val="1"/>
    <w:qFormat/>
    <w:rsid w:val="0056048D"/>
    <w:pPr>
      <w:spacing w:beforeAutospacing="1"/>
    </w:pPr>
    <w:rPr>
      <w:rFonts w:ascii="Calibri" w:eastAsia="等线" w:hAnsi="Calibri"/>
      <w:sz w:val="24"/>
      <w:szCs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9C3B4B1-E7A0-4BDD-835A-2A5AF5646D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1958</Words>
  <Characters>11165</Characters>
  <Application>Microsoft Office Word</Application>
  <DocSecurity>0</DocSecurity>
  <Lines>93</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13097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library</dc:creator>
  <cp:lastModifiedBy>library</cp:lastModifiedBy>
  <cp:revision>2</cp:revision>
  <dcterms:created xsi:type="dcterms:W3CDTF">2025-10-23T14:22:00Z</dcterms:created>
  <dcterms:modified xsi:type="dcterms:W3CDTF">2025-10-23T14:22:00Z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1033-12.2.0.22549</vt:lpwstr>
  </property>
  <property fmtid="{D5CDD505-2E9C-101B-9397-08002B2CF9AE}" pid="3" name="ICV">
    <vt:lpwstr>44FCCC0597DB4C7892188277B081CEF2_13</vt:lpwstr>
  </property>
</Properties>
</file>