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7CFE" w:rsidRDefault="005C4F13" w:rsidP="005C4F13">
      <w:pPr>
        <w:spacing w:after="0" w:line="240" w:lineRule="auto"/>
        <w:jc w:val="center"/>
        <w:rPr>
          <w:rFonts w:ascii="Times New Roman" w:hAnsi="Times New Roman" w:cs="Times New Roman"/>
          <w:b/>
          <w:color w:val="000000" w:themeColor="text1"/>
          <w:sz w:val="24"/>
          <w:szCs w:val="24"/>
        </w:rPr>
      </w:pPr>
      <w:bookmarkStart w:id="0" w:name="_GoBack"/>
      <w:bookmarkEnd w:id="0"/>
      <w:r w:rsidRPr="00B551F5">
        <w:rPr>
          <w:rFonts w:ascii="Times New Roman" w:hAnsi="Times New Roman" w:cs="Times New Roman"/>
          <w:b/>
          <w:color w:val="000000" w:themeColor="text1"/>
          <w:sz w:val="24"/>
          <w:szCs w:val="24"/>
        </w:rPr>
        <w:t>EFFECT OF ORGANIC</w:t>
      </w:r>
      <w:r w:rsidR="00284865">
        <w:rPr>
          <w:rFonts w:ascii="Times New Roman" w:hAnsi="Times New Roman" w:cs="Times New Roman"/>
          <w:b/>
          <w:color w:val="000000" w:themeColor="text1"/>
          <w:sz w:val="24"/>
          <w:szCs w:val="24"/>
        </w:rPr>
        <w:t xml:space="preserve"> MANURE AND NPK </w:t>
      </w:r>
      <w:r w:rsidRPr="00B551F5">
        <w:rPr>
          <w:rFonts w:ascii="Times New Roman" w:hAnsi="Times New Roman" w:cs="Times New Roman"/>
          <w:b/>
          <w:color w:val="000000" w:themeColor="text1"/>
          <w:sz w:val="24"/>
          <w:szCs w:val="24"/>
        </w:rPr>
        <w:t xml:space="preserve">FERTILZER ON THE GROWTH OF </w:t>
      </w:r>
      <w:proofErr w:type="spellStart"/>
      <w:r w:rsidRPr="00B551F5">
        <w:rPr>
          <w:rFonts w:ascii="Times New Roman" w:hAnsi="Times New Roman" w:cs="Times New Roman"/>
          <w:b/>
          <w:i/>
          <w:color w:val="000000" w:themeColor="text1"/>
          <w:sz w:val="24"/>
          <w:szCs w:val="24"/>
        </w:rPr>
        <w:t>Zea</w:t>
      </w:r>
      <w:proofErr w:type="spellEnd"/>
      <w:r w:rsidRPr="00B551F5">
        <w:rPr>
          <w:rFonts w:ascii="Times New Roman" w:hAnsi="Times New Roman" w:cs="Times New Roman"/>
          <w:b/>
          <w:i/>
          <w:color w:val="000000" w:themeColor="text1"/>
          <w:sz w:val="24"/>
          <w:szCs w:val="24"/>
        </w:rPr>
        <w:t xml:space="preserve"> mays</w:t>
      </w:r>
      <w:r w:rsidRPr="00B551F5">
        <w:rPr>
          <w:rFonts w:ascii="Times New Roman" w:hAnsi="Times New Roman" w:cs="Times New Roman"/>
          <w:b/>
          <w:color w:val="000000" w:themeColor="text1"/>
          <w:sz w:val="24"/>
          <w:szCs w:val="24"/>
        </w:rPr>
        <w:t xml:space="preserve"> (MAIZE)</w:t>
      </w:r>
    </w:p>
    <w:p w:rsidR="00C6368B" w:rsidRDefault="00C6368B" w:rsidP="00284865">
      <w:pPr>
        <w:spacing w:after="0" w:line="240" w:lineRule="auto"/>
        <w:rPr>
          <w:rFonts w:ascii="Times New Roman" w:hAnsi="Times New Roman" w:cs="Times New Roman"/>
          <w:b/>
          <w:color w:val="000000" w:themeColor="text1"/>
          <w:sz w:val="24"/>
          <w:szCs w:val="24"/>
        </w:rPr>
      </w:pPr>
    </w:p>
    <w:p w:rsidR="00C6368B" w:rsidRDefault="00C6368B" w:rsidP="005C4F13">
      <w:pPr>
        <w:spacing w:after="0" w:line="240" w:lineRule="auto"/>
        <w:jc w:val="center"/>
        <w:rPr>
          <w:rFonts w:ascii="Times New Roman" w:hAnsi="Times New Roman" w:cs="Times New Roman"/>
          <w:b/>
          <w:color w:val="000000" w:themeColor="text1"/>
          <w:sz w:val="24"/>
          <w:szCs w:val="24"/>
        </w:rPr>
      </w:pPr>
    </w:p>
    <w:p w:rsidR="000A7CFE" w:rsidRPr="00C6368B" w:rsidRDefault="00C6368B" w:rsidP="00C6368B">
      <w:pPr>
        <w:spacing w:after="0"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w:t>
      </w:r>
    </w:p>
    <w:p w:rsidR="000A7CFE" w:rsidRPr="00B551F5" w:rsidRDefault="000A7CFE" w:rsidP="000A7CFE">
      <w:pPr>
        <w:pStyle w:val="NormalWeb"/>
        <w:shd w:val="clear" w:color="auto" w:fill="FFFFFF"/>
        <w:spacing w:before="0" w:beforeAutospacing="0" w:after="0" w:afterAutospacing="0" w:line="480" w:lineRule="auto"/>
        <w:jc w:val="center"/>
        <w:rPr>
          <w:rFonts w:eastAsia="Calibri"/>
          <w:b/>
          <w:color w:val="000000" w:themeColor="text1"/>
        </w:rPr>
      </w:pPr>
      <w:r w:rsidRPr="00B551F5">
        <w:rPr>
          <w:rFonts w:eastAsia="Calibri"/>
          <w:b/>
          <w:color w:val="000000" w:themeColor="text1"/>
        </w:rPr>
        <w:t xml:space="preserve">Project report </w:t>
      </w:r>
    </w:p>
    <w:p w:rsidR="000A7CFE" w:rsidRPr="00B551F5" w:rsidRDefault="000A7CFE" w:rsidP="000A7CFE">
      <w:pPr>
        <w:pStyle w:val="NormalWeb"/>
        <w:shd w:val="clear" w:color="auto" w:fill="FFFFFF"/>
        <w:spacing w:before="0" w:beforeAutospacing="0" w:after="0" w:afterAutospacing="0" w:line="480" w:lineRule="auto"/>
        <w:jc w:val="center"/>
        <w:rPr>
          <w:rFonts w:eastAsia="Calibri"/>
          <w:b/>
          <w:color w:val="000000" w:themeColor="text1"/>
        </w:rPr>
      </w:pPr>
      <w:r w:rsidRPr="00B551F5">
        <w:rPr>
          <w:rFonts w:eastAsia="Calibri"/>
          <w:b/>
          <w:color w:val="000000" w:themeColor="text1"/>
        </w:rPr>
        <w:t>Submitted in partial fulfillment of the requirements</w:t>
      </w:r>
    </w:p>
    <w:p w:rsidR="000A7CFE" w:rsidRPr="00B551F5" w:rsidRDefault="000A7CFE" w:rsidP="000A7CFE">
      <w:pPr>
        <w:pStyle w:val="NormalWeb"/>
        <w:shd w:val="clear" w:color="auto" w:fill="FFFFFF"/>
        <w:spacing w:before="0" w:beforeAutospacing="0" w:after="0" w:afterAutospacing="0" w:line="480" w:lineRule="auto"/>
        <w:jc w:val="center"/>
        <w:rPr>
          <w:rFonts w:eastAsia="Calibri"/>
          <w:b/>
          <w:color w:val="000000" w:themeColor="text1"/>
        </w:rPr>
      </w:pPr>
      <w:r w:rsidRPr="00B551F5">
        <w:rPr>
          <w:rFonts w:eastAsia="Calibri"/>
          <w:b/>
          <w:color w:val="000000" w:themeColor="text1"/>
        </w:rPr>
        <w:t xml:space="preserve">For the award of </w:t>
      </w:r>
    </w:p>
    <w:p w:rsidR="000A7CFE" w:rsidRPr="00B551F5" w:rsidRDefault="000A7CFE" w:rsidP="000A7CFE">
      <w:pPr>
        <w:pStyle w:val="NormalWeb"/>
        <w:shd w:val="clear" w:color="auto" w:fill="FFFFFF"/>
        <w:spacing w:before="0" w:beforeAutospacing="0" w:after="0" w:afterAutospacing="0" w:line="480" w:lineRule="auto"/>
        <w:jc w:val="center"/>
        <w:rPr>
          <w:rFonts w:eastAsia="Calibri"/>
          <w:b/>
          <w:color w:val="000000" w:themeColor="text1"/>
        </w:rPr>
      </w:pPr>
      <w:r w:rsidRPr="00B551F5">
        <w:rPr>
          <w:rFonts w:eastAsia="Calibri"/>
          <w:b/>
          <w:color w:val="000000" w:themeColor="text1"/>
        </w:rPr>
        <w:t>Bachelor of Science (Hons.) Degree</w:t>
      </w:r>
    </w:p>
    <w:p w:rsidR="000A7CFE" w:rsidRPr="00B551F5" w:rsidRDefault="000A7CFE" w:rsidP="000A7CFE">
      <w:pPr>
        <w:pStyle w:val="NormalWeb"/>
        <w:shd w:val="clear" w:color="auto" w:fill="FFFFFF"/>
        <w:spacing w:before="0" w:beforeAutospacing="0" w:after="0" w:afterAutospacing="0" w:line="480" w:lineRule="auto"/>
        <w:jc w:val="center"/>
        <w:rPr>
          <w:rFonts w:eastAsia="Calibri"/>
          <w:b/>
          <w:color w:val="000000" w:themeColor="text1"/>
        </w:rPr>
      </w:pPr>
      <w:r w:rsidRPr="00B551F5">
        <w:rPr>
          <w:rFonts w:eastAsia="Calibri"/>
          <w:b/>
          <w:color w:val="000000" w:themeColor="text1"/>
        </w:rPr>
        <w:t xml:space="preserve">In </w:t>
      </w:r>
    </w:p>
    <w:p w:rsidR="000A7CFE" w:rsidRPr="00B551F5" w:rsidRDefault="000A7CFE" w:rsidP="000A7CFE">
      <w:pPr>
        <w:pStyle w:val="NormalWeb"/>
        <w:shd w:val="clear" w:color="auto" w:fill="FFFFFF"/>
        <w:spacing w:before="0" w:beforeAutospacing="0" w:after="0" w:afterAutospacing="0" w:line="480" w:lineRule="auto"/>
        <w:jc w:val="center"/>
        <w:rPr>
          <w:rFonts w:eastAsia="Calibri"/>
          <w:b/>
          <w:color w:val="000000" w:themeColor="text1"/>
        </w:rPr>
      </w:pPr>
      <w:r w:rsidRPr="00B551F5">
        <w:rPr>
          <w:rFonts w:eastAsia="Calibri"/>
          <w:b/>
          <w:color w:val="000000" w:themeColor="text1"/>
        </w:rPr>
        <w:t xml:space="preserve">Botany </w:t>
      </w:r>
    </w:p>
    <w:p w:rsidR="000A7CFE" w:rsidRPr="00B551F5" w:rsidRDefault="000A7CFE" w:rsidP="000A7CFE">
      <w:pPr>
        <w:pStyle w:val="NormalWeb"/>
        <w:shd w:val="clear" w:color="auto" w:fill="FFFFFF"/>
        <w:spacing w:before="0" w:beforeAutospacing="0" w:after="0" w:afterAutospacing="0" w:line="480" w:lineRule="auto"/>
        <w:jc w:val="center"/>
        <w:rPr>
          <w:rFonts w:eastAsia="Calibri"/>
          <w:b/>
          <w:color w:val="000000" w:themeColor="text1"/>
        </w:rPr>
      </w:pPr>
      <w:r w:rsidRPr="00B551F5">
        <w:rPr>
          <w:rFonts w:eastAsia="Calibri"/>
          <w:b/>
          <w:color w:val="000000" w:themeColor="text1"/>
        </w:rPr>
        <w:t xml:space="preserve">In the Department of Plant Science </w:t>
      </w:r>
    </w:p>
    <w:p w:rsidR="000A7CFE" w:rsidRPr="00B551F5" w:rsidRDefault="000A7CFE" w:rsidP="000A7CFE">
      <w:pPr>
        <w:pStyle w:val="NormalWeb"/>
        <w:shd w:val="clear" w:color="auto" w:fill="FFFFFF"/>
        <w:spacing w:before="0" w:beforeAutospacing="0" w:after="0" w:afterAutospacing="0" w:line="480" w:lineRule="auto"/>
        <w:jc w:val="center"/>
        <w:rPr>
          <w:rStyle w:val="Strong"/>
          <w:rFonts w:eastAsia="Calibri"/>
          <w:bCs w:val="0"/>
          <w:color w:val="000000" w:themeColor="text1"/>
        </w:rPr>
      </w:pPr>
      <w:proofErr w:type="spellStart"/>
      <w:r w:rsidRPr="00B551F5">
        <w:rPr>
          <w:rFonts w:eastAsia="Calibri"/>
          <w:b/>
          <w:color w:val="000000" w:themeColor="text1"/>
        </w:rPr>
        <w:t>Usmanu</w:t>
      </w:r>
      <w:proofErr w:type="spellEnd"/>
      <w:r w:rsidRPr="00B551F5">
        <w:rPr>
          <w:rFonts w:eastAsia="Calibri"/>
          <w:b/>
          <w:color w:val="000000" w:themeColor="text1"/>
        </w:rPr>
        <w:t xml:space="preserve"> </w:t>
      </w:r>
      <w:proofErr w:type="spellStart"/>
      <w:r w:rsidRPr="00B551F5">
        <w:rPr>
          <w:rFonts w:eastAsia="Calibri"/>
          <w:b/>
          <w:color w:val="000000" w:themeColor="text1"/>
        </w:rPr>
        <w:t>Danfodiyo</w:t>
      </w:r>
      <w:proofErr w:type="spellEnd"/>
      <w:r w:rsidRPr="00B551F5">
        <w:rPr>
          <w:rFonts w:eastAsia="Calibri"/>
          <w:b/>
          <w:color w:val="000000" w:themeColor="text1"/>
        </w:rPr>
        <w:t xml:space="preserve"> University, </w:t>
      </w:r>
      <w:proofErr w:type="spellStart"/>
      <w:r w:rsidRPr="00B551F5">
        <w:rPr>
          <w:rFonts w:eastAsia="Calibri"/>
          <w:b/>
          <w:color w:val="000000" w:themeColor="text1"/>
        </w:rPr>
        <w:t>Sokoto</w:t>
      </w:r>
      <w:proofErr w:type="spellEnd"/>
    </w:p>
    <w:p w:rsidR="000A7CFE" w:rsidRPr="00B551F5" w:rsidRDefault="000A7CFE" w:rsidP="000A7CFE">
      <w:pPr>
        <w:spacing w:after="0"/>
        <w:rPr>
          <w:rStyle w:val="Strong"/>
          <w:rFonts w:ascii="Times New Roman" w:hAnsi="Times New Roman" w:cs="Times New Roman"/>
          <w:color w:val="000000" w:themeColor="text1"/>
          <w:sz w:val="24"/>
          <w:szCs w:val="24"/>
        </w:rPr>
      </w:pPr>
    </w:p>
    <w:p w:rsidR="000A7CFE" w:rsidRPr="00284865" w:rsidRDefault="000A7CFE" w:rsidP="00284865">
      <w:pPr>
        <w:spacing w:after="0" w:line="480" w:lineRule="auto"/>
        <w:jc w:val="center"/>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t>B</w:t>
      </w:r>
      <w:r w:rsidR="005C4F13" w:rsidRPr="00B551F5">
        <w:rPr>
          <w:rFonts w:ascii="Times New Roman" w:hAnsi="Times New Roman" w:cs="Times New Roman"/>
          <w:b/>
          <w:color w:val="000000" w:themeColor="text1"/>
          <w:sz w:val="24"/>
          <w:szCs w:val="24"/>
        </w:rPr>
        <w:t>Y</w:t>
      </w:r>
      <w:bookmarkStart w:id="1" w:name="_Toc213236196"/>
      <w:r w:rsidR="006B5212" w:rsidRPr="00C6368B">
        <w:rPr>
          <w:rFonts w:cs="Times New Roman"/>
          <w:color w:val="FFFFFF" w:themeColor="background1"/>
          <w:szCs w:val="24"/>
        </w:rPr>
        <w:t xml:space="preserve"> PAGE</w:t>
      </w:r>
      <w:bookmarkEnd w:id="1"/>
    </w:p>
    <w:p w:rsidR="000A7CFE" w:rsidRPr="00B551F5" w:rsidRDefault="005C4F13" w:rsidP="000A7CFE">
      <w:pPr>
        <w:spacing w:after="0" w:line="480" w:lineRule="auto"/>
        <w:jc w:val="center"/>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t>ABUBAKAR HADIZA</w:t>
      </w:r>
    </w:p>
    <w:p w:rsidR="000A7CFE" w:rsidRPr="00B551F5" w:rsidRDefault="005C4F13" w:rsidP="000A7CFE">
      <w:pPr>
        <w:spacing w:after="0" w:line="480" w:lineRule="auto"/>
        <w:jc w:val="center"/>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t>ADM. NO: 2010308022</w:t>
      </w:r>
    </w:p>
    <w:p w:rsidR="000A7CFE" w:rsidRPr="00B551F5" w:rsidRDefault="000A7CFE" w:rsidP="000A7CFE">
      <w:pPr>
        <w:spacing w:after="0" w:line="480" w:lineRule="auto"/>
        <w:jc w:val="center"/>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t xml:space="preserve">SUPERVISOR: </w:t>
      </w:r>
      <w:r w:rsidR="005C4F13" w:rsidRPr="00B551F5">
        <w:rPr>
          <w:rFonts w:ascii="Times New Roman" w:hAnsi="Times New Roman" w:cs="Times New Roman"/>
          <w:b/>
          <w:color w:val="000000" w:themeColor="text1"/>
          <w:sz w:val="24"/>
          <w:szCs w:val="24"/>
        </w:rPr>
        <w:t>Prof. H. M. MAISHANU</w:t>
      </w:r>
    </w:p>
    <w:p w:rsidR="000A7CFE" w:rsidRPr="00B551F5" w:rsidRDefault="000A7CFE" w:rsidP="000A7CFE">
      <w:pPr>
        <w:spacing w:after="0" w:line="240" w:lineRule="auto"/>
        <w:rPr>
          <w:rFonts w:ascii="Times New Roman" w:hAnsi="Times New Roman" w:cs="Times New Roman"/>
          <w:b/>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bCs/>
          <w:color w:val="000000" w:themeColor="text1"/>
          <w:sz w:val="24"/>
          <w:szCs w:val="24"/>
        </w:rPr>
      </w:pPr>
      <w:r w:rsidRPr="00B551F5">
        <w:rPr>
          <w:rFonts w:ascii="Times New Roman" w:hAnsi="Times New Roman" w:cs="Times New Roman"/>
          <w:b/>
          <w:color w:val="000000" w:themeColor="text1"/>
          <w:sz w:val="24"/>
          <w:szCs w:val="24"/>
        </w:rPr>
        <w:t>NOVEMBER, 2025</w:t>
      </w:r>
    </w:p>
    <w:p w:rsidR="000A7CFE" w:rsidRPr="00B551F5" w:rsidRDefault="000A7CFE" w:rsidP="000A7CFE">
      <w:pPr>
        <w:spacing w:after="0" w:line="240" w:lineRule="auto"/>
        <w:jc w:val="center"/>
        <w:rPr>
          <w:rFonts w:ascii="Times New Roman" w:hAnsi="Times New Roman" w:cs="Times New Roman"/>
          <w:b/>
          <w:bCs/>
          <w:color w:val="000000" w:themeColor="text1"/>
          <w:sz w:val="24"/>
          <w:szCs w:val="24"/>
        </w:rPr>
      </w:pPr>
    </w:p>
    <w:p w:rsidR="000A7CFE" w:rsidRPr="00B551F5" w:rsidRDefault="000A7CFE" w:rsidP="006B5212">
      <w:pPr>
        <w:pStyle w:val="Heading1"/>
        <w:jc w:val="center"/>
        <w:rPr>
          <w:rFonts w:cs="Times New Roman"/>
          <w:color w:val="000000" w:themeColor="text1"/>
          <w:szCs w:val="24"/>
        </w:rPr>
      </w:pPr>
      <w:bookmarkStart w:id="2" w:name="_Toc184112177"/>
      <w:bookmarkStart w:id="3" w:name="_Toc184850172"/>
      <w:bookmarkStart w:id="4" w:name="_Toc198793032"/>
      <w:r w:rsidRPr="00B551F5">
        <w:rPr>
          <w:rFonts w:cs="Times New Roman"/>
          <w:color w:val="000000" w:themeColor="text1"/>
          <w:szCs w:val="24"/>
        </w:rPr>
        <w:br w:type="page"/>
      </w:r>
      <w:bookmarkStart w:id="5" w:name="_Toc213236197"/>
      <w:r w:rsidRPr="00B551F5">
        <w:rPr>
          <w:rFonts w:cs="Times New Roman"/>
          <w:color w:val="000000" w:themeColor="text1"/>
          <w:szCs w:val="24"/>
        </w:rPr>
        <w:lastRenderedPageBreak/>
        <w:t>CERTIFICATION</w:t>
      </w:r>
      <w:bookmarkEnd w:id="2"/>
      <w:bookmarkEnd w:id="3"/>
      <w:bookmarkEnd w:id="4"/>
      <w:bookmarkEnd w:id="5"/>
    </w:p>
    <w:p w:rsidR="000A7CFE" w:rsidRPr="00B551F5" w:rsidRDefault="000A7CFE" w:rsidP="000A7CFE">
      <w:pPr>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This </w:t>
      </w:r>
      <w:proofErr w:type="gramStart"/>
      <w:r w:rsidRPr="00B551F5">
        <w:rPr>
          <w:rFonts w:ascii="Times New Roman" w:hAnsi="Times New Roman" w:cs="Times New Roman"/>
          <w:color w:val="000000" w:themeColor="text1"/>
          <w:sz w:val="24"/>
          <w:szCs w:val="24"/>
        </w:rPr>
        <w:t>Research  Project</w:t>
      </w:r>
      <w:proofErr w:type="gramEnd"/>
      <w:r w:rsidRPr="00B551F5">
        <w:rPr>
          <w:rFonts w:ascii="Times New Roman" w:hAnsi="Times New Roman" w:cs="Times New Roman"/>
          <w:color w:val="000000" w:themeColor="text1"/>
          <w:sz w:val="24"/>
          <w:szCs w:val="24"/>
        </w:rPr>
        <w:t xml:space="preserve"> entitled “</w:t>
      </w:r>
      <w:r w:rsidR="005C4F13" w:rsidRPr="00B551F5">
        <w:rPr>
          <w:rFonts w:ascii="Times New Roman" w:hAnsi="Times New Roman" w:cs="Times New Roman"/>
          <w:color w:val="000000" w:themeColor="text1"/>
          <w:sz w:val="24"/>
          <w:szCs w:val="24"/>
        </w:rPr>
        <w:t xml:space="preserve"> </w:t>
      </w:r>
      <w:r w:rsidR="005C4F13" w:rsidRPr="00B551F5">
        <w:rPr>
          <w:rFonts w:ascii="Times New Roman" w:hAnsi="Times New Roman" w:cs="Times New Roman"/>
          <w:b/>
          <w:color w:val="000000" w:themeColor="text1"/>
          <w:sz w:val="24"/>
          <w:szCs w:val="24"/>
        </w:rPr>
        <w:t xml:space="preserve">EFFECT OF ORGANIC </w:t>
      </w:r>
      <w:r w:rsidR="00284865">
        <w:rPr>
          <w:rFonts w:ascii="Times New Roman" w:hAnsi="Times New Roman" w:cs="Times New Roman"/>
          <w:b/>
          <w:color w:val="000000" w:themeColor="text1"/>
          <w:sz w:val="24"/>
          <w:szCs w:val="24"/>
        </w:rPr>
        <w:t xml:space="preserve">MANURE </w:t>
      </w:r>
      <w:r w:rsidR="005C4F13" w:rsidRPr="00B551F5">
        <w:rPr>
          <w:rFonts w:ascii="Times New Roman" w:hAnsi="Times New Roman" w:cs="Times New Roman"/>
          <w:b/>
          <w:color w:val="000000" w:themeColor="text1"/>
          <w:sz w:val="24"/>
          <w:szCs w:val="24"/>
        </w:rPr>
        <w:t xml:space="preserve">AND </w:t>
      </w:r>
      <w:r w:rsidR="00284865">
        <w:rPr>
          <w:rFonts w:ascii="Times New Roman" w:hAnsi="Times New Roman" w:cs="Times New Roman"/>
          <w:b/>
          <w:color w:val="000000" w:themeColor="text1"/>
          <w:sz w:val="24"/>
          <w:szCs w:val="24"/>
        </w:rPr>
        <w:t xml:space="preserve">NPK </w:t>
      </w:r>
      <w:r w:rsidR="005C4F13" w:rsidRPr="00B551F5">
        <w:rPr>
          <w:rFonts w:ascii="Times New Roman" w:hAnsi="Times New Roman" w:cs="Times New Roman"/>
          <w:b/>
          <w:color w:val="000000" w:themeColor="text1"/>
          <w:sz w:val="24"/>
          <w:szCs w:val="24"/>
        </w:rPr>
        <w:t xml:space="preserve"> FERTILZER ON THE GROWTH OF </w:t>
      </w:r>
      <w:proofErr w:type="spellStart"/>
      <w:r w:rsidR="005C4F13" w:rsidRPr="00B551F5">
        <w:rPr>
          <w:rFonts w:ascii="Times New Roman" w:hAnsi="Times New Roman" w:cs="Times New Roman"/>
          <w:b/>
          <w:i/>
          <w:color w:val="000000" w:themeColor="text1"/>
          <w:sz w:val="24"/>
          <w:szCs w:val="24"/>
        </w:rPr>
        <w:t>Zea</w:t>
      </w:r>
      <w:proofErr w:type="spellEnd"/>
      <w:r w:rsidR="005C4F13" w:rsidRPr="00B551F5">
        <w:rPr>
          <w:rFonts w:ascii="Times New Roman" w:hAnsi="Times New Roman" w:cs="Times New Roman"/>
          <w:b/>
          <w:i/>
          <w:color w:val="000000" w:themeColor="text1"/>
          <w:sz w:val="24"/>
          <w:szCs w:val="24"/>
        </w:rPr>
        <w:t xml:space="preserve"> mays</w:t>
      </w:r>
      <w:r w:rsidR="005C4F13" w:rsidRPr="00B551F5">
        <w:rPr>
          <w:rFonts w:ascii="Times New Roman" w:hAnsi="Times New Roman" w:cs="Times New Roman"/>
          <w:b/>
          <w:color w:val="000000" w:themeColor="text1"/>
          <w:sz w:val="24"/>
          <w:szCs w:val="24"/>
        </w:rPr>
        <w:t xml:space="preserve"> (MAIZE)</w:t>
      </w:r>
      <w:r w:rsidRPr="00B551F5">
        <w:rPr>
          <w:rFonts w:ascii="Times New Roman" w:hAnsi="Times New Roman" w:cs="Times New Roman"/>
          <w:color w:val="000000" w:themeColor="text1"/>
          <w:sz w:val="24"/>
          <w:szCs w:val="24"/>
        </w:rPr>
        <w:t xml:space="preserve">” by </w:t>
      </w:r>
      <w:proofErr w:type="spellStart"/>
      <w:r w:rsidR="005C4F13" w:rsidRPr="00B551F5">
        <w:rPr>
          <w:rFonts w:ascii="Times New Roman" w:hAnsi="Times New Roman" w:cs="Times New Roman"/>
          <w:color w:val="000000" w:themeColor="text1"/>
          <w:sz w:val="24"/>
          <w:szCs w:val="24"/>
        </w:rPr>
        <w:t>Abubakar</w:t>
      </w:r>
      <w:proofErr w:type="spellEnd"/>
      <w:r w:rsidR="005C4F13" w:rsidRPr="00B551F5">
        <w:rPr>
          <w:rFonts w:ascii="Times New Roman" w:hAnsi="Times New Roman" w:cs="Times New Roman"/>
          <w:color w:val="000000" w:themeColor="text1"/>
          <w:sz w:val="24"/>
          <w:szCs w:val="24"/>
        </w:rPr>
        <w:t xml:space="preserve"> </w:t>
      </w:r>
      <w:proofErr w:type="spellStart"/>
      <w:r w:rsidR="005C4F13" w:rsidRPr="00B551F5">
        <w:rPr>
          <w:rFonts w:ascii="Times New Roman" w:hAnsi="Times New Roman" w:cs="Times New Roman"/>
          <w:color w:val="000000" w:themeColor="text1"/>
          <w:sz w:val="24"/>
          <w:szCs w:val="24"/>
        </w:rPr>
        <w:t>Hadiza</w:t>
      </w:r>
      <w:proofErr w:type="spellEnd"/>
      <w:r w:rsidRPr="00B551F5">
        <w:rPr>
          <w:rFonts w:ascii="Times New Roman" w:hAnsi="Times New Roman" w:cs="Times New Roman"/>
          <w:color w:val="000000" w:themeColor="text1"/>
          <w:sz w:val="24"/>
          <w:szCs w:val="24"/>
        </w:rPr>
        <w:t xml:space="preserve">  with Admission Number (</w:t>
      </w:r>
      <w:r w:rsidR="005C4F13" w:rsidRPr="00B551F5">
        <w:rPr>
          <w:rFonts w:ascii="Times New Roman" w:hAnsi="Times New Roman" w:cs="Times New Roman"/>
          <w:color w:val="000000" w:themeColor="text1"/>
          <w:sz w:val="24"/>
          <w:szCs w:val="24"/>
        </w:rPr>
        <w:t>2010308022</w:t>
      </w:r>
      <w:r w:rsidRPr="00B551F5">
        <w:rPr>
          <w:rFonts w:ascii="Times New Roman" w:hAnsi="Times New Roman" w:cs="Times New Roman"/>
          <w:color w:val="000000" w:themeColor="text1"/>
          <w:sz w:val="24"/>
          <w:szCs w:val="24"/>
        </w:rPr>
        <w:t xml:space="preserve">), has been read and approved by the undersigned as meeting on the requirement for the award of Bachelor of Science (Hons.) Degree in Botany in the Department of Plant Science, Usman </w:t>
      </w:r>
      <w:proofErr w:type="spellStart"/>
      <w:r w:rsidRPr="00B551F5">
        <w:rPr>
          <w:rFonts w:ascii="Times New Roman" w:hAnsi="Times New Roman" w:cs="Times New Roman"/>
          <w:color w:val="000000" w:themeColor="text1"/>
          <w:sz w:val="24"/>
          <w:szCs w:val="24"/>
        </w:rPr>
        <w:t>Danfodiyo</w:t>
      </w:r>
      <w:proofErr w:type="spellEnd"/>
      <w:r w:rsidRPr="00B551F5">
        <w:rPr>
          <w:rFonts w:ascii="Times New Roman" w:hAnsi="Times New Roman" w:cs="Times New Roman"/>
          <w:color w:val="000000" w:themeColor="text1"/>
          <w:sz w:val="24"/>
          <w:szCs w:val="24"/>
        </w:rPr>
        <w:t xml:space="preserve"> University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xml:space="preserve">. </w:t>
      </w:r>
    </w:p>
    <w:p w:rsidR="005C4F13" w:rsidRPr="00B551F5" w:rsidRDefault="005C4F13" w:rsidP="000A7CFE">
      <w:pPr>
        <w:spacing w:after="0" w:line="480" w:lineRule="auto"/>
        <w:jc w:val="both"/>
        <w:rPr>
          <w:rFonts w:ascii="Times New Roman" w:hAnsi="Times New Roman" w:cs="Times New Roman"/>
          <w:color w:val="000000" w:themeColor="text1"/>
          <w:sz w:val="24"/>
          <w:szCs w:val="24"/>
        </w:rPr>
      </w:pPr>
    </w:p>
    <w:p w:rsidR="00164844" w:rsidRPr="00B551F5" w:rsidRDefault="00164844" w:rsidP="00164844">
      <w:pPr>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noProof/>
          <w:color w:val="000000" w:themeColor="text1"/>
          <w:sz w:val="24"/>
          <w:szCs w:val="24"/>
        </w:rPr>
        <mc:AlternateContent>
          <mc:Choice Requires="wps">
            <w:drawing>
              <wp:anchor distT="0" distB="0" distL="114300" distR="114300" simplePos="0" relativeHeight="251669504" behindDoc="0" locked="0" layoutInCell="1" allowOverlap="1" wp14:anchorId="0A807B6E" wp14:editId="7E0BD2D2">
                <wp:simplePos x="0" y="0"/>
                <wp:positionH relativeFrom="column">
                  <wp:posOffset>-66675</wp:posOffset>
                </wp:positionH>
                <wp:positionV relativeFrom="paragraph">
                  <wp:posOffset>310515</wp:posOffset>
                </wp:positionV>
                <wp:extent cx="1685925" cy="0"/>
                <wp:effectExtent l="0" t="0" r="28575" b="19050"/>
                <wp:wrapNone/>
                <wp:docPr id="13" name="Straight Connector 13"/>
                <wp:cNvGraphicFramePr/>
                <a:graphic xmlns:a="http://schemas.openxmlformats.org/drawingml/2006/main">
                  <a:graphicData uri="http://schemas.microsoft.com/office/word/2010/wordprocessingShape">
                    <wps:wsp>
                      <wps:cNvCnPr/>
                      <wps:spPr>
                        <a:xfrm>
                          <a:off x="0" y="0"/>
                          <a:ext cx="1685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A1CD58" id="Straight Connector 13"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24.45pt" to="12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" strokecolor="black [3200]" strokeweight=".5pt">
                <v:stroke joinstyle="miter"/>
              </v:line>
            </w:pict>
          </mc:Fallback>
        </mc:AlternateContent>
      </w:r>
    </w:p>
    <w:p w:rsidR="00164844" w:rsidRDefault="00164844" w:rsidP="00164844">
      <w:pPr>
        <w:spacing w:after="0" w:line="240" w:lineRule="auto"/>
        <w:jc w:val="both"/>
        <w:rPr>
          <w:rFonts w:ascii="Times New Roman" w:hAnsi="Times New Roman" w:cs="Times New Roman"/>
          <w:color w:val="000000" w:themeColor="text1"/>
          <w:sz w:val="24"/>
          <w:szCs w:val="24"/>
        </w:rPr>
      </w:pPr>
      <w:r w:rsidRPr="00B551F5">
        <w:rPr>
          <w:rFonts w:ascii="Times New Roman" w:hAnsi="Times New Roman" w:cs="Times New Roman"/>
          <w:noProof/>
          <w:color w:val="000000" w:themeColor="text1"/>
          <w:sz w:val="24"/>
          <w:szCs w:val="24"/>
        </w:rPr>
        <mc:AlternateContent>
          <mc:Choice Requires="wps">
            <w:drawing>
              <wp:anchor distT="0" distB="0" distL="114300" distR="114300" simplePos="0" relativeHeight="251670528" behindDoc="0" locked="0" layoutInCell="1" allowOverlap="1" wp14:anchorId="26A3B468" wp14:editId="714CC5D5">
                <wp:simplePos x="0" y="0"/>
                <wp:positionH relativeFrom="column">
                  <wp:posOffset>4124325</wp:posOffset>
                </wp:positionH>
                <wp:positionV relativeFrom="paragraph">
                  <wp:posOffset>11430</wp:posOffset>
                </wp:positionV>
                <wp:extent cx="1685925" cy="0"/>
                <wp:effectExtent l="0" t="0" r="28575" b="19050"/>
                <wp:wrapNone/>
                <wp:docPr id="14" name="Straight Connector 14"/>
                <wp:cNvGraphicFramePr/>
                <a:graphic xmlns:a="http://schemas.openxmlformats.org/drawingml/2006/main">
                  <a:graphicData uri="http://schemas.microsoft.com/office/word/2010/wordprocessingShape">
                    <wps:wsp>
                      <wps:cNvCnPr/>
                      <wps:spPr>
                        <a:xfrm>
                          <a:off x="0" y="0"/>
                          <a:ext cx="1685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684078" id="Straight Connector 14"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75pt,.9pt" to="457.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" strokecolor="black [3200]" strokeweight=".5pt">
                <v:stroke joinstyle="miter"/>
              </v:line>
            </w:pict>
          </mc:Fallback>
        </mc:AlternateContent>
      </w:r>
      <w:r w:rsidR="00284865">
        <w:rPr>
          <w:rFonts w:ascii="Times New Roman" w:hAnsi="Times New Roman" w:cs="Times New Roman"/>
          <w:color w:val="000000" w:themeColor="text1"/>
          <w:sz w:val="24"/>
          <w:szCs w:val="24"/>
        </w:rPr>
        <w:t>Prof</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Lawan</w:t>
      </w:r>
      <w:proofErr w:type="spellEnd"/>
      <w:r>
        <w:rPr>
          <w:rFonts w:ascii="Times New Roman" w:hAnsi="Times New Roman" w:cs="Times New Roman"/>
          <w:color w:val="000000" w:themeColor="text1"/>
          <w:sz w:val="24"/>
          <w:szCs w:val="24"/>
        </w:rPr>
        <w:t xml:space="preserve"> Abdu Sani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Date</w:t>
      </w:r>
    </w:p>
    <w:p w:rsidR="00164844" w:rsidRPr="00164844" w:rsidRDefault="00164844" w:rsidP="00164844">
      <w:pPr>
        <w:spacing w:after="0" w:line="240" w:lineRule="auto"/>
        <w:jc w:val="both"/>
        <w:rPr>
          <w:rFonts w:ascii="Times New Roman" w:hAnsi="Times New Roman" w:cs="Times New Roman"/>
          <w:b/>
          <w:color w:val="000000" w:themeColor="text1"/>
          <w:sz w:val="24"/>
          <w:szCs w:val="24"/>
        </w:rPr>
      </w:pPr>
      <w:r w:rsidRPr="00164844">
        <w:rPr>
          <w:rFonts w:ascii="Times New Roman" w:hAnsi="Times New Roman" w:cs="Times New Roman"/>
          <w:b/>
          <w:color w:val="000000" w:themeColor="text1"/>
          <w:sz w:val="24"/>
          <w:szCs w:val="24"/>
        </w:rPr>
        <w:t xml:space="preserve">External Examiner </w:t>
      </w:r>
      <w:r w:rsidRPr="00164844">
        <w:rPr>
          <w:rFonts w:ascii="Times New Roman" w:hAnsi="Times New Roman" w:cs="Times New Roman"/>
          <w:b/>
          <w:color w:val="000000" w:themeColor="text1"/>
          <w:sz w:val="24"/>
          <w:szCs w:val="24"/>
        </w:rPr>
        <w:tab/>
      </w:r>
      <w:r w:rsidRPr="00164844">
        <w:rPr>
          <w:rFonts w:ascii="Times New Roman" w:hAnsi="Times New Roman" w:cs="Times New Roman"/>
          <w:b/>
          <w:color w:val="000000" w:themeColor="text1"/>
          <w:sz w:val="24"/>
          <w:szCs w:val="24"/>
        </w:rPr>
        <w:tab/>
      </w:r>
      <w:r w:rsidRPr="00164844">
        <w:rPr>
          <w:rFonts w:ascii="Times New Roman" w:hAnsi="Times New Roman" w:cs="Times New Roman"/>
          <w:b/>
          <w:color w:val="000000" w:themeColor="text1"/>
          <w:sz w:val="24"/>
          <w:szCs w:val="24"/>
        </w:rPr>
        <w:tab/>
      </w:r>
      <w:r w:rsidRPr="00164844">
        <w:rPr>
          <w:rFonts w:ascii="Times New Roman" w:hAnsi="Times New Roman" w:cs="Times New Roman"/>
          <w:b/>
          <w:color w:val="000000" w:themeColor="text1"/>
          <w:sz w:val="24"/>
          <w:szCs w:val="24"/>
        </w:rPr>
        <w:tab/>
      </w:r>
      <w:r w:rsidRPr="00164844">
        <w:rPr>
          <w:rFonts w:ascii="Times New Roman" w:hAnsi="Times New Roman" w:cs="Times New Roman"/>
          <w:b/>
          <w:color w:val="000000" w:themeColor="text1"/>
          <w:sz w:val="24"/>
          <w:szCs w:val="24"/>
        </w:rPr>
        <w:tab/>
      </w:r>
      <w:r w:rsidRPr="00164844">
        <w:rPr>
          <w:rFonts w:ascii="Times New Roman" w:hAnsi="Times New Roman" w:cs="Times New Roman"/>
          <w:b/>
          <w:color w:val="000000" w:themeColor="text1"/>
          <w:sz w:val="24"/>
          <w:szCs w:val="24"/>
        </w:rPr>
        <w:tab/>
      </w:r>
      <w:r w:rsidRPr="00164844">
        <w:rPr>
          <w:rFonts w:ascii="Times New Roman" w:hAnsi="Times New Roman" w:cs="Times New Roman"/>
          <w:b/>
          <w:color w:val="000000" w:themeColor="text1"/>
          <w:sz w:val="24"/>
          <w:szCs w:val="24"/>
        </w:rPr>
        <w:tab/>
      </w:r>
      <w:r w:rsidRPr="00164844">
        <w:rPr>
          <w:rFonts w:ascii="Times New Roman" w:hAnsi="Times New Roman" w:cs="Times New Roman"/>
          <w:b/>
          <w:color w:val="000000" w:themeColor="text1"/>
          <w:sz w:val="24"/>
          <w:szCs w:val="24"/>
        </w:rPr>
        <w:tab/>
      </w:r>
    </w:p>
    <w:p w:rsidR="00164844" w:rsidRPr="00B551F5" w:rsidRDefault="00164844" w:rsidP="00164844">
      <w:pPr>
        <w:spacing w:after="0" w:line="480" w:lineRule="auto"/>
        <w:jc w:val="both"/>
        <w:rPr>
          <w:rFonts w:ascii="Times New Roman" w:hAnsi="Times New Roman" w:cs="Times New Roman"/>
          <w:b/>
          <w:color w:val="000000" w:themeColor="text1"/>
          <w:sz w:val="24"/>
          <w:szCs w:val="24"/>
        </w:rPr>
      </w:pPr>
    </w:p>
    <w:p w:rsidR="00164844" w:rsidRDefault="00164844" w:rsidP="000A7CFE">
      <w:pPr>
        <w:spacing w:after="0" w:line="480" w:lineRule="auto"/>
        <w:jc w:val="both"/>
        <w:rPr>
          <w:rFonts w:ascii="Times New Roman" w:hAnsi="Times New Roman" w:cs="Times New Roman"/>
          <w:color w:val="000000" w:themeColor="text1"/>
          <w:sz w:val="24"/>
          <w:szCs w:val="24"/>
        </w:rPr>
      </w:pPr>
    </w:p>
    <w:p w:rsidR="005C4F13" w:rsidRPr="00B551F5" w:rsidRDefault="005C4F13" w:rsidP="000A7CFE">
      <w:pPr>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noProof/>
          <w:color w:val="000000" w:themeColor="text1"/>
          <w:sz w:val="24"/>
          <w:szCs w:val="24"/>
        </w:rPr>
        <mc:AlternateContent>
          <mc:Choice Requires="wps">
            <w:drawing>
              <wp:anchor distT="0" distB="0" distL="114300" distR="114300" simplePos="0" relativeHeight="251659264" behindDoc="0" locked="0" layoutInCell="1" allowOverlap="1" wp14:anchorId="294E643B" wp14:editId="3F67FBFB">
                <wp:simplePos x="0" y="0"/>
                <wp:positionH relativeFrom="column">
                  <wp:posOffset>-66675</wp:posOffset>
                </wp:positionH>
                <wp:positionV relativeFrom="paragraph">
                  <wp:posOffset>310515</wp:posOffset>
                </wp:positionV>
                <wp:extent cx="1685925" cy="0"/>
                <wp:effectExtent l="0" t="0" r="28575" b="19050"/>
                <wp:wrapNone/>
                <wp:docPr id="11" name="Straight Connector 11"/>
                <wp:cNvGraphicFramePr/>
                <a:graphic xmlns:a="http://schemas.openxmlformats.org/drawingml/2006/main">
                  <a:graphicData uri="http://schemas.microsoft.com/office/word/2010/wordprocessingShape">
                    <wps:wsp>
                      <wps:cNvCnPr/>
                      <wps:spPr>
                        <a:xfrm>
                          <a:off x="0" y="0"/>
                          <a:ext cx="1685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4EE572" id="Straight Connector 1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24.45pt" to="12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" strokecolor="black [3200]" strokeweight=".5pt">
                <v:stroke joinstyle="miter"/>
              </v:line>
            </w:pict>
          </mc:Fallback>
        </mc:AlternateContent>
      </w:r>
    </w:p>
    <w:p w:rsidR="005C4F13" w:rsidRPr="00B551F5" w:rsidRDefault="005C4F13" w:rsidP="005C4F13">
      <w:pPr>
        <w:spacing w:after="0" w:line="240" w:lineRule="auto"/>
        <w:jc w:val="both"/>
        <w:rPr>
          <w:rFonts w:ascii="Times New Roman" w:hAnsi="Times New Roman" w:cs="Times New Roman"/>
          <w:color w:val="000000" w:themeColor="text1"/>
          <w:sz w:val="24"/>
          <w:szCs w:val="24"/>
        </w:rPr>
      </w:pPr>
      <w:r w:rsidRPr="00B551F5">
        <w:rPr>
          <w:rFonts w:ascii="Times New Roman" w:hAnsi="Times New Roman" w:cs="Times New Roman"/>
          <w:noProof/>
          <w:color w:val="000000" w:themeColor="text1"/>
          <w:sz w:val="24"/>
          <w:szCs w:val="24"/>
        </w:rPr>
        <mc:AlternateContent>
          <mc:Choice Requires="wps">
            <w:drawing>
              <wp:anchor distT="0" distB="0" distL="114300" distR="114300" simplePos="0" relativeHeight="251661312" behindDoc="0" locked="0" layoutInCell="1" allowOverlap="1" wp14:anchorId="133AB024" wp14:editId="4D841464">
                <wp:simplePos x="0" y="0"/>
                <wp:positionH relativeFrom="column">
                  <wp:posOffset>4124325</wp:posOffset>
                </wp:positionH>
                <wp:positionV relativeFrom="paragraph">
                  <wp:posOffset>7620</wp:posOffset>
                </wp:positionV>
                <wp:extent cx="1685925" cy="0"/>
                <wp:effectExtent l="0" t="0" r="28575" b="19050"/>
                <wp:wrapNone/>
                <wp:docPr id="12" name="Straight Connector 12"/>
                <wp:cNvGraphicFramePr/>
                <a:graphic xmlns:a="http://schemas.openxmlformats.org/drawingml/2006/main">
                  <a:graphicData uri="http://schemas.microsoft.com/office/word/2010/wordprocessingShape">
                    <wps:wsp>
                      <wps:cNvCnPr/>
                      <wps:spPr>
                        <a:xfrm>
                          <a:off x="0" y="0"/>
                          <a:ext cx="1685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C05F1B5" id="Straight Connector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75pt,.6pt" to="457.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" strokecolor="black [3200]" strokeweight=".5pt">
                <v:stroke joinstyle="miter"/>
              </v:line>
            </w:pict>
          </mc:Fallback>
        </mc:AlternateContent>
      </w:r>
      <w:r w:rsidRPr="00B551F5">
        <w:rPr>
          <w:rFonts w:ascii="Times New Roman" w:hAnsi="Times New Roman" w:cs="Times New Roman"/>
          <w:color w:val="000000" w:themeColor="text1"/>
          <w:sz w:val="24"/>
          <w:szCs w:val="24"/>
        </w:rPr>
        <w:t xml:space="preserve">Prof. H. M. </w:t>
      </w:r>
      <w:proofErr w:type="spellStart"/>
      <w:r w:rsidRPr="00B551F5">
        <w:rPr>
          <w:rFonts w:ascii="Times New Roman" w:hAnsi="Times New Roman" w:cs="Times New Roman"/>
          <w:color w:val="000000" w:themeColor="text1"/>
          <w:sz w:val="24"/>
          <w:szCs w:val="24"/>
        </w:rPr>
        <w:t>Maishanu</w:t>
      </w:r>
      <w:proofErr w:type="spellEnd"/>
      <w:r w:rsidRPr="00B551F5">
        <w:rPr>
          <w:rFonts w:ascii="Times New Roman" w:hAnsi="Times New Roman" w:cs="Times New Roman"/>
          <w:color w:val="000000" w:themeColor="text1"/>
          <w:sz w:val="24"/>
          <w:szCs w:val="24"/>
        </w:rPr>
        <w:t xml:space="preserve"> </w:t>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t>Date</w:t>
      </w:r>
    </w:p>
    <w:p w:rsidR="005C4F13" w:rsidRPr="00B551F5" w:rsidRDefault="005C4F13" w:rsidP="000A7CFE">
      <w:pPr>
        <w:spacing w:after="0" w:line="480" w:lineRule="auto"/>
        <w:jc w:val="both"/>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t xml:space="preserve">Project Supervisor </w:t>
      </w:r>
    </w:p>
    <w:p w:rsidR="005C4F13" w:rsidRPr="00B551F5" w:rsidRDefault="005C4F13" w:rsidP="000A7CFE">
      <w:pPr>
        <w:spacing w:after="0" w:line="480" w:lineRule="auto"/>
        <w:jc w:val="both"/>
        <w:rPr>
          <w:rFonts w:ascii="Times New Roman" w:hAnsi="Times New Roman" w:cs="Times New Roman"/>
          <w:b/>
          <w:color w:val="000000" w:themeColor="text1"/>
          <w:sz w:val="24"/>
          <w:szCs w:val="24"/>
        </w:rPr>
      </w:pPr>
    </w:p>
    <w:p w:rsidR="005C4F13" w:rsidRPr="00B551F5" w:rsidRDefault="005C4F13" w:rsidP="005C4F13">
      <w:pPr>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noProof/>
          <w:color w:val="000000" w:themeColor="text1"/>
          <w:sz w:val="24"/>
          <w:szCs w:val="24"/>
        </w:rPr>
        <mc:AlternateContent>
          <mc:Choice Requires="wps">
            <w:drawing>
              <wp:anchor distT="0" distB="0" distL="114300" distR="114300" simplePos="0" relativeHeight="251666432" behindDoc="0" locked="0" layoutInCell="1" allowOverlap="1" wp14:anchorId="5F0F2CD3" wp14:editId="64377517">
                <wp:simplePos x="0" y="0"/>
                <wp:positionH relativeFrom="column">
                  <wp:posOffset>-66675</wp:posOffset>
                </wp:positionH>
                <wp:positionV relativeFrom="paragraph">
                  <wp:posOffset>310515</wp:posOffset>
                </wp:positionV>
                <wp:extent cx="1685925" cy="0"/>
                <wp:effectExtent l="0" t="0" r="28575" b="19050"/>
                <wp:wrapNone/>
                <wp:docPr id="15" name="Straight Connector 15"/>
                <wp:cNvGraphicFramePr/>
                <a:graphic xmlns:a="http://schemas.openxmlformats.org/drawingml/2006/main">
                  <a:graphicData uri="http://schemas.microsoft.com/office/word/2010/wordprocessingShape">
                    <wps:wsp>
                      <wps:cNvCnPr/>
                      <wps:spPr>
                        <a:xfrm>
                          <a:off x="0" y="0"/>
                          <a:ext cx="1685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147D15" id="Straight Connector 1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24.45pt" to="12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" strokecolor="black [3200]" strokeweight=".5pt">
                <v:stroke joinstyle="miter"/>
              </v:line>
            </w:pict>
          </mc:Fallback>
        </mc:AlternateContent>
      </w:r>
    </w:p>
    <w:p w:rsidR="005C4F13" w:rsidRPr="00B551F5" w:rsidRDefault="005C4F13" w:rsidP="005C4F13">
      <w:pPr>
        <w:spacing w:after="0" w:line="240" w:lineRule="auto"/>
        <w:jc w:val="both"/>
        <w:rPr>
          <w:rFonts w:ascii="Times New Roman" w:hAnsi="Times New Roman" w:cs="Times New Roman"/>
          <w:color w:val="000000" w:themeColor="text1"/>
          <w:sz w:val="24"/>
          <w:szCs w:val="24"/>
        </w:rPr>
      </w:pPr>
      <w:r w:rsidRPr="00B551F5">
        <w:rPr>
          <w:rFonts w:ascii="Times New Roman" w:hAnsi="Times New Roman" w:cs="Times New Roman"/>
          <w:noProof/>
          <w:color w:val="000000" w:themeColor="text1"/>
          <w:sz w:val="24"/>
          <w:szCs w:val="24"/>
        </w:rPr>
        <mc:AlternateContent>
          <mc:Choice Requires="wps">
            <w:drawing>
              <wp:anchor distT="0" distB="0" distL="114300" distR="114300" simplePos="0" relativeHeight="251667456" behindDoc="0" locked="0" layoutInCell="1" allowOverlap="1" wp14:anchorId="3E93D669" wp14:editId="489558EE">
                <wp:simplePos x="0" y="0"/>
                <wp:positionH relativeFrom="column">
                  <wp:posOffset>4124325</wp:posOffset>
                </wp:positionH>
                <wp:positionV relativeFrom="paragraph">
                  <wp:posOffset>7620</wp:posOffset>
                </wp:positionV>
                <wp:extent cx="1685925" cy="0"/>
                <wp:effectExtent l="0" t="0" r="28575" b="19050"/>
                <wp:wrapNone/>
                <wp:docPr id="16" name="Straight Connector 16"/>
                <wp:cNvGraphicFramePr/>
                <a:graphic xmlns:a="http://schemas.openxmlformats.org/drawingml/2006/main">
                  <a:graphicData uri="http://schemas.microsoft.com/office/word/2010/wordprocessingShape">
                    <wps:wsp>
                      <wps:cNvCnPr/>
                      <wps:spPr>
                        <a:xfrm>
                          <a:off x="0" y="0"/>
                          <a:ext cx="1685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B7BD53" id="Straight Connector 1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4.75pt,.6pt" to="457.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" strokecolor="black [3200]" strokeweight=".5pt">
                <v:stroke joinstyle="miter"/>
              </v:line>
            </w:pict>
          </mc:Fallback>
        </mc:AlternateContent>
      </w:r>
      <w:r w:rsidRPr="00B551F5">
        <w:rPr>
          <w:rFonts w:ascii="Times New Roman" w:hAnsi="Times New Roman" w:cs="Times New Roman"/>
          <w:color w:val="000000" w:themeColor="text1"/>
          <w:sz w:val="24"/>
          <w:szCs w:val="24"/>
        </w:rPr>
        <w:t xml:space="preserve">Prof. A. A. </w:t>
      </w:r>
      <w:proofErr w:type="spellStart"/>
      <w:r w:rsidRPr="00B551F5">
        <w:rPr>
          <w:rFonts w:ascii="Times New Roman" w:hAnsi="Times New Roman" w:cs="Times New Roman"/>
          <w:color w:val="000000" w:themeColor="text1"/>
          <w:sz w:val="24"/>
          <w:szCs w:val="24"/>
        </w:rPr>
        <w:t>Aliero</w:t>
      </w:r>
      <w:proofErr w:type="spellEnd"/>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r>
      <w:r w:rsidRPr="00B551F5">
        <w:rPr>
          <w:rFonts w:ascii="Times New Roman" w:hAnsi="Times New Roman" w:cs="Times New Roman"/>
          <w:color w:val="000000" w:themeColor="text1"/>
          <w:sz w:val="24"/>
          <w:szCs w:val="24"/>
        </w:rPr>
        <w:tab/>
        <w:t>Date</w:t>
      </w:r>
    </w:p>
    <w:p w:rsidR="005C4F13" w:rsidRPr="00B551F5" w:rsidRDefault="005C4F13" w:rsidP="005C4F13">
      <w:pPr>
        <w:spacing w:after="0" w:line="480" w:lineRule="auto"/>
        <w:jc w:val="both"/>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t xml:space="preserve">Head of Department </w:t>
      </w:r>
    </w:p>
    <w:p w:rsidR="000A7CFE" w:rsidRPr="00B551F5" w:rsidRDefault="000A7CFE" w:rsidP="000A7CFE">
      <w:pPr>
        <w:spacing w:after="0" w:line="480" w:lineRule="auto"/>
        <w:rPr>
          <w:rFonts w:ascii="Times New Roman" w:hAnsi="Times New Roman" w:cs="Times New Roman"/>
          <w:b/>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bCs/>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bCs/>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bCs/>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bCs/>
          <w:color w:val="000000" w:themeColor="text1"/>
          <w:sz w:val="24"/>
          <w:szCs w:val="24"/>
        </w:rPr>
      </w:pPr>
    </w:p>
    <w:p w:rsidR="000A7CFE" w:rsidRPr="00B551F5" w:rsidRDefault="000A7CFE" w:rsidP="000A7CFE">
      <w:pPr>
        <w:spacing w:after="0" w:line="240" w:lineRule="auto"/>
        <w:jc w:val="center"/>
        <w:rPr>
          <w:rFonts w:ascii="Times New Roman" w:hAnsi="Times New Roman" w:cs="Times New Roman"/>
          <w:b/>
          <w:bCs/>
          <w:color w:val="000000" w:themeColor="text1"/>
          <w:sz w:val="24"/>
          <w:szCs w:val="24"/>
        </w:rPr>
      </w:pPr>
    </w:p>
    <w:p w:rsidR="000A7CFE" w:rsidRPr="00B551F5" w:rsidRDefault="000A7CFE" w:rsidP="006B5212">
      <w:pPr>
        <w:pStyle w:val="Heading1"/>
        <w:jc w:val="center"/>
        <w:rPr>
          <w:rFonts w:cs="Times New Roman"/>
          <w:color w:val="000000" w:themeColor="text1"/>
          <w:szCs w:val="24"/>
        </w:rPr>
      </w:pPr>
      <w:bookmarkStart w:id="6" w:name="_Toc198793033"/>
      <w:bookmarkStart w:id="7" w:name="_Toc213236198"/>
      <w:r w:rsidRPr="00B551F5">
        <w:rPr>
          <w:rFonts w:cs="Times New Roman"/>
          <w:color w:val="000000" w:themeColor="text1"/>
          <w:szCs w:val="24"/>
        </w:rPr>
        <w:t>DEDICATION</w:t>
      </w:r>
      <w:bookmarkEnd w:id="6"/>
      <w:bookmarkEnd w:id="7"/>
    </w:p>
    <w:p w:rsidR="000A7CFE" w:rsidRPr="00B551F5" w:rsidRDefault="000A7CFE" w:rsidP="000A7CFE">
      <w:pPr>
        <w:spacing w:after="0" w:line="240" w:lineRule="auto"/>
        <w:rPr>
          <w:rFonts w:ascii="Times New Roman" w:hAnsi="Times New Roman" w:cs="Times New Roman"/>
          <w:color w:val="000000" w:themeColor="text1"/>
          <w:sz w:val="24"/>
          <w:szCs w:val="24"/>
        </w:rPr>
      </w:pPr>
    </w:p>
    <w:p w:rsidR="000A7CFE" w:rsidRPr="00B551F5" w:rsidRDefault="006B5212" w:rsidP="006B5212">
      <w:pPr>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This project is dedicated to Almighty God, the Creator of the Universe, and to my beloved parents and family, whose love and support have been my constant source of strength.</w:t>
      </w: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0A7CFE">
      <w:pPr>
        <w:spacing w:after="0"/>
        <w:rPr>
          <w:rFonts w:ascii="Times New Roman" w:hAnsi="Times New Roman" w:cs="Times New Roman"/>
          <w:color w:val="000000" w:themeColor="text1"/>
          <w:sz w:val="24"/>
          <w:szCs w:val="24"/>
        </w:rPr>
      </w:pPr>
    </w:p>
    <w:p w:rsidR="000A7CFE" w:rsidRPr="00B551F5" w:rsidRDefault="000A7CFE" w:rsidP="006B5212">
      <w:pPr>
        <w:pStyle w:val="Heading1"/>
        <w:jc w:val="center"/>
        <w:rPr>
          <w:rFonts w:cs="Times New Roman"/>
          <w:color w:val="000000" w:themeColor="text1"/>
          <w:szCs w:val="24"/>
        </w:rPr>
      </w:pPr>
      <w:bookmarkStart w:id="8" w:name="_Toc198793034"/>
      <w:r w:rsidRPr="00B551F5">
        <w:rPr>
          <w:rFonts w:cs="Times New Roman"/>
          <w:color w:val="000000" w:themeColor="text1"/>
          <w:szCs w:val="24"/>
        </w:rPr>
        <w:br w:type="page"/>
      </w:r>
      <w:bookmarkStart w:id="9" w:name="_Toc213236199"/>
      <w:r w:rsidRPr="00B551F5">
        <w:rPr>
          <w:rFonts w:cs="Times New Roman"/>
          <w:color w:val="000000" w:themeColor="text1"/>
          <w:szCs w:val="24"/>
        </w:rPr>
        <w:lastRenderedPageBreak/>
        <w:t>ACKNOWLEDGEMENT</w:t>
      </w:r>
      <w:bookmarkEnd w:id="8"/>
      <w:r w:rsidRPr="00B551F5">
        <w:rPr>
          <w:rFonts w:cs="Times New Roman"/>
          <w:color w:val="000000" w:themeColor="text1"/>
          <w:szCs w:val="24"/>
        </w:rPr>
        <w:t>S</w:t>
      </w:r>
      <w:bookmarkEnd w:id="9"/>
    </w:p>
    <w:p w:rsidR="000A7CFE" w:rsidRPr="00B551F5" w:rsidRDefault="000A7CFE" w:rsidP="006B5212">
      <w:pPr>
        <w:spacing w:after="0"/>
        <w:jc w:val="center"/>
        <w:rPr>
          <w:rFonts w:ascii="Times New Roman" w:hAnsi="Times New Roman" w:cs="Times New Roman"/>
          <w:color w:val="000000" w:themeColor="text1"/>
          <w:sz w:val="24"/>
          <w:szCs w:val="24"/>
        </w:rPr>
      </w:pPr>
    </w:p>
    <w:p w:rsidR="006B5212" w:rsidRPr="00B551F5" w:rsidRDefault="006B5212" w:rsidP="006B5212">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First and foremost, I am sincerely grateful to Almighty Allah for His endless mercy, guidance, and blessings that have seen me through the successful completion of this project.</w:t>
      </w:r>
    </w:p>
    <w:p w:rsidR="006B5212" w:rsidRPr="00B551F5" w:rsidRDefault="006B5212" w:rsidP="006B5212">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My deepest appreciation goes to my supervisor, Prof. H. M. </w:t>
      </w:r>
      <w:proofErr w:type="spellStart"/>
      <w:r w:rsidRPr="00B551F5">
        <w:rPr>
          <w:rFonts w:ascii="Times New Roman" w:hAnsi="Times New Roman" w:cs="Times New Roman"/>
          <w:color w:val="000000" w:themeColor="text1"/>
          <w:sz w:val="24"/>
          <w:szCs w:val="24"/>
        </w:rPr>
        <w:t>Maishanu</w:t>
      </w:r>
      <w:proofErr w:type="spellEnd"/>
      <w:r w:rsidRPr="00B551F5">
        <w:rPr>
          <w:rFonts w:ascii="Times New Roman" w:hAnsi="Times New Roman" w:cs="Times New Roman"/>
          <w:color w:val="000000" w:themeColor="text1"/>
          <w:sz w:val="24"/>
          <w:szCs w:val="24"/>
        </w:rPr>
        <w:t>, for his invaluable guidance, encouragement, and constructive criticism throughout this research work. His support and mentorship have been a great source of inspiration.</w:t>
      </w:r>
    </w:p>
    <w:p w:rsidR="006B5212" w:rsidRPr="00B551F5" w:rsidRDefault="006B5212" w:rsidP="006B5212">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I owe profound gratitude to my beloved parents, </w:t>
      </w:r>
      <w:proofErr w:type="spellStart"/>
      <w:r w:rsidRPr="00B551F5">
        <w:rPr>
          <w:rFonts w:ascii="Times New Roman" w:hAnsi="Times New Roman" w:cs="Times New Roman"/>
          <w:color w:val="000000" w:themeColor="text1"/>
          <w:sz w:val="24"/>
          <w:szCs w:val="24"/>
        </w:rPr>
        <w:t>Late.Alhaji</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Abubakar</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Aliyu</w:t>
      </w:r>
      <w:proofErr w:type="spellEnd"/>
      <w:r w:rsidRPr="00B551F5">
        <w:rPr>
          <w:rFonts w:ascii="Times New Roman" w:hAnsi="Times New Roman" w:cs="Times New Roman"/>
          <w:color w:val="000000" w:themeColor="text1"/>
          <w:sz w:val="24"/>
          <w:szCs w:val="24"/>
        </w:rPr>
        <w:t xml:space="preserve"> S. B may his soul rest in </w:t>
      </w:r>
      <w:proofErr w:type="spellStart"/>
      <w:r w:rsidRPr="00B551F5">
        <w:rPr>
          <w:rFonts w:ascii="Times New Roman" w:hAnsi="Times New Roman" w:cs="Times New Roman"/>
          <w:color w:val="000000" w:themeColor="text1"/>
          <w:sz w:val="24"/>
          <w:szCs w:val="24"/>
        </w:rPr>
        <w:t>jannatul</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firdaus,my</w:t>
      </w:r>
      <w:proofErr w:type="spellEnd"/>
      <w:r w:rsidRPr="00B551F5">
        <w:rPr>
          <w:rFonts w:ascii="Times New Roman" w:hAnsi="Times New Roman" w:cs="Times New Roman"/>
          <w:color w:val="000000" w:themeColor="text1"/>
          <w:sz w:val="24"/>
          <w:szCs w:val="24"/>
        </w:rPr>
        <w:t xml:space="preserve"> beloved mother </w:t>
      </w:r>
      <w:proofErr w:type="spellStart"/>
      <w:r w:rsidRPr="00B551F5">
        <w:rPr>
          <w:rFonts w:ascii="Times New Roman" w:hAnsi="Times New Roman" w:cs="Times New Roman"/>
          <w:color w:val="000000" w:themeColor="text1"/>
          <w:sz w:val="24"/>
          <w:szCs w:val="24"/>
        </w:rPr>
        <w:t>Hajiya</w:t>
      </w:r>
      <w:proofErr w:type="spellEnd"/>
      <w:r w:rsidRPr="00B551F5">
        <w:rPr>
          <w:rFonts w:ascii="Times New Roman" w:hAnsi="Times New Roman" w:cs="Times New Roman"/>
          <w:color w:val="000000" w:themeColor="text1"/>
          <w:sz w:val="24"/>
          <w:szCs w:val="24"/>
        </w:rPr>
        <w:t xml:space="preserve"> Fatima </w:t>
      </w:r>
      <w:proofErr w:type="spellStart"/>
      <w:r w:rsidRPr="00B551F5">
        <w:rPr>
          <w:rFonts w:ascii="Times New Roman" w:hAnsi="Times New Roman" w:cs="Times New Roman"/>
          <w:color w:val="000000" w:themeColor="text1"/>
          <w:sz w:val="24"/>
          <w:szCs w:val="24"/>
        </w:rPr>
        <w:t>Yakubu,her</w:t>
      </w:r>
      <w:proofErr w:type="spellEnd"/>
      <w:r w:rsidRPr="00B551F5">
        <w:rPr>
          <w:rFonts w:ascii="Times New Roman" w:hAnsi="Times New Roman" w:cs="Times New Roman"/>
          <w:color w:val="000000" w:themeColor="text1"/>
          <w:sz w:val="24"/>
          <w:szCs w:val="24"/>
        </w:rPr>
        <w:t xml:space="preserve"> prayers is what keeps me moving as well as my second </w:t>
      </w:r>
      <w:proofErr w:type="spellStart"/>
      <w:r w:rsidRPr="00B551F5">
        <w:rPr>
          <w:rFonts w:ascii="Times New Roman" w:hAnsi="Times New Roman" w:cs="Times New Roman"/>
          <w:color w:val="000000" w:themeColor="text1"/>
          <w:sz w:val="24"/>
          <w:szCs w:val="24"/>
        </w:rPr>
        <w:t>parent,Alhaji</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Halidu</w:t>
      </w:r>
      <w:proofErr w:type="spellEnd"/>
      <w:r w:rsidRPr="00B551F5">
        <w:rPr>
          <w:rFonts w:ascii="Times New Roman" w:hAnsi="Times New Roman" w:cs="Times New Roman"/>
          <w:color w:val="000000" w:themeColor="text1"/>
          <w:sz w:val="24"/>
          <w:szCs w:val="24"/>
        </w:rPr>
        <w:t xml:space="preserve"> Ibrahim, </w:t>
      </w:r>
      <w:proofErr w:type="spellStart"/>
      <w:r w:rsidRPr="00B551F5">
        <w:rPr>
          <w:rFonts w:ascii="Times New Roman" w:hAnsi="Times New Roman" w:cs="Times New Roman"/>
          <w:color w:val="000000" w:themeColor="text1"/>
          <w:sz w:val="24"/>
          <w:szCs w:val="24"/>
        </w:rPr>
        <w:t>Hajiya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Hadiza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Ibrahim,I</w:t>
      </w:r>
      <w:proofErr w:type="spellEnd"/>
      <w:r w:rsidRPr="00B551F5">
        <w:rPr>
          <w:rFonts w:ascii="Times New Roman" w:hAnsi="Times New Roman" w:cs="Times New Roman"/>
          <w:color w:val="000000" w:themeColor="text1"/>
          <w:sz w:val="24"/>
          <w:szCs w:val="24"/>
        </w:rPr>
        <w:t xml:space="preserve"> don't have the exact words to thank </w:t>
      </w:r>
      <w:proofErr w:type="spellStart"/>
      <w:r w:rsidRPr="00B551F5">
        <w:rPr>
          <w:rFonts w:ascii="Times New Roman" w:hAnsi="Times New Roman" w:cs="Times New Roman"/>
          <w:color w:val="000000" w:themeColor="text1"/>
          <w:sz w:val="24"/>
          <w:szCs w:val="24"/>
        </w:rPr>
        <w:t>you,you</w:t>
      </w:r>
      <w:proofErr w:type="spellEnd"/>
      <w:r w:rsidRPr="00B551F5">
        <w:rPr>
          <w:rFonts w:ascii="Times New Roman" w:hAnsi="Times New Roman" w:cs="Times New Roman"/>
          <w:color w:val="000000" w:themeColor="text1"/>
          <w:sz w:val="24"/>
          <w:szCs w:val="24"/>
        </w:rPr>
        <w:t xml:space="preserve"> have been my pillars right from when I was a child may Allah reward you </w:t>
      </w:r>
      <w:proofErr w:type="spellStart"/>
      <w:r w:rsidRPr="00B551F5">
        <w:rPr>
          <w:rFonts w:ascii="Times New Roman" w:hAnsi="Times New Roman" w:cs="Times New Roman"/>
          <w:color w:val="000000" w:themeColor="text1"/>
          <w:sz w:val="24"/>
          <w:szCs w:val="24"/>
        </w:rPr>
        <w:t>abundantly.My</w:t>
      </w:r>
      <w:proofErr w:type="spellEnd"/>
      <w:r w:rsidRPr="00B551F5">
        <w:rPr>
          <w:rFonts w:ascii="Times New Roman" w:hAnsi="Times New Roman" w:cs="Times New Roman"/>
          <w:color w:val="000000" w:themeColor="text1"/>
          <w:sz w:val="24"/>
          <w:szCs w:val="24"/>
        </w:rPr>
        <w:t xml:space="preserve"> deepest appreciation goes to </w:t>
      </w:r>
      <w:proofErr w:type="spellStart"/>
      <w:r w:rsidRPr="00B551F5">
        <w:rPr>
          <w:rFonts w:ascii="Times New Roman" w:hAnsi="Times New Roman" w:cs="Times New Roman"/>
          <w:color w:val="000000" w:themeColor="text1"/>
          <w:sz w:val="24"/>
          <w:szCs w:val="24"/>
        </w:rPr>
        <w:t>Hajiya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Jubabatu</w:t>
      </w:r>
      <w:proofErr w:type="spellEnd"/>
      <w:r w:rsidRPr="00B551F5">
        <w:rPr>
          <w:rFonts w:ascii="Times New Roman" w:hAnsi="Times New Roman" w:cs="Times New Roman"/>
          <w:color w:val="000000" w:themeColor="text1"/>
          <w:sz w:val="24"/>
          <w:szCs w:val="24"/>
        </w:rPr>
        <w:t xml:space="preserve"> Ibrahim(</w:t>
      </w:r>
      <w:proofErr w:type="spellStart"/>
      <w:r w:rsidRPr="00B551F5">
        <w:rPr>
          <w:rFonts w:ascii="Times New Roman" w:hAnsi="Times New Roman" w:cs="Times New Roman"/>
          <w:color w:val="000000" w:themeColor="text1"/>
          <w:sz w:val="24"/>
          <w:szCs w:val="24"/>
        </w:rPr>
        <w:t>Maamah</w:t>
      </w:r>
      <w:proofErr w:type="spellEnd"/>
      <w:r w:rsidRPr="00B551F5">
        <w:rPr>
          <w:rFonts w:ascii="Times New Roman" w:hAnsi="Times New Roman" w:cs="Times New Roman"/>
          <w:color w:val="000000" w:themeColor="text1"/>
          <w:sz w:val="24"/>
          <w:szCs w:val="24"/>
        </w:rPr>
        <w:t xml:space="preserve">)a woman with the heart of gold together with her husband Mr. Ibrahim </w:t>
      </w:r>
      <w:proofErr w:type="spellStart"/>
      <w:r w:rsidRPr="00B551F5">
        <w:rPr>
          <w:rFonts w:ascii="Times New Roman" w:hAnsi="Times New Roman" w:cs="Times New Roman"/>
          <w:color w:val="000000" w:themeColor="text1"/>
          <w:sz w:val="24"/>
          <w:szCs w:val="24"/>
        </w:rPr>
        <w:t>Madawaki</w:t>
      </w:r>
      <w:proofErr w:type="spellEnd"/>
      <w:r w:rsidRPr="00B551F5">
        <w:rPr>
          <w:rFonts w:ascii="Times New Roman" w:hAnsi="Times New Roman" w:cs="Times New Roman"/>
          <w:color w:val="000000" w:themeColor="text1"/>
          <w:sz w:val="24"/>
          <w:szCs w:val="24"/>
        </w:rPr>
        <w:t>, for their endless love, prayers, moral and financial support throughout this journey. Your sacrifices and unwavering belief in me will forever be remembered.</w:t>
      </w:r>
    </w:p>
    <w:p w:rsidR="006B5212" w:rsidRPr="00B551F5" w:rsidRDefault="006B5212" w:rsidP="006B5212">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My heartfelt thanks also go to my wonderful siblings and </w:t>
      </w:r>
      <w:proofErr w:type="gramStart"/>
      <w:r w:rsidRPr="00B551F5">
        <w:rPr>
          <w:rFonts w:ascii="Times New Roman" w:hAnsi="Times New Roman" w:cs="Times New Roman"/>
          <w:color w:val="000000" w:themeColor="text1"/>
          <w:sz w:val="24"/>
          <w:szCs w:val="24"/>
        </w:rPr>
        <w:t>cousins ,</w:t>
      </w:r>
      <w:proofErr w:type="gram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Ya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Rufa’i</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Ya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Hauwa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Sadiq</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Isma’il</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Ya</w:t>
      </w:r>
      <w:proofErr w:type="spellEnd"/>
      <w:r w:rsidRPr="00B551F5">
        <w:rPr>
          <w:rFonts w:ascii="Times New Roman" w:hAnsi="Times New Roman" w:cs="Times New Roman"/>
          <w:color w:val="000000" w:themeColor="text1"/>
          <w:sz w:val="24"/>
          <w:szCs w:val="24"/>
        </w:rPr>
        <w:t xml:space="preserve"> Suleiman, </w:t>
      </w:r>
      <w:proofErr w:type="spellStart"/>
      <w:r w:rsidRPr="00B551F5">
        <w:rPr>
          <w:rFonts w:ascii="Times New Roman" w:hAnsi="Times New Roman" w:cs="Times New Roman"/>
          <w:color w:val="000000" w:themeColor="text1"/>
          <w:sz w:val="24"/>
          <w:szCs w:val="24"/>
        </w:rPr>
        <w:t>Ya</w:t>
      </w:r>
      <w:proofErr w:type="spellEnd"/>
      <w:r w:rsidRPr="00B551F5">
        <w:rPr>
          <w:rFonts w:ascii="Times New Roman" w:hAnsi="Times New Roman" w:cs="Times New Roman"/>
          <w:color w:val="000000" w:themeColor="text1"/>
          <w:sz w:val="24"/>
          <w:szCs w:val="24"/>
        </w:rPr>
        <w:t xml:space="preserve"> Sani, </w:t>
      </w:r>
      <w:proofErr w:type="spellStart"/>
      <w:r w:rsidRPr="00B551F5">
        <w:rPr>
          <w:rFonts w:ascii="Times New Roman" w:hAnsi="Times New Roman" w:cs="Times New Roman"/>
          <w:color w:val="000000" w:themeColor="text1"/>
          <w:sz w:val="24"/>
          <w:szCs w:val="24"/>
        </w:rPr>
        <w:t>Ya</w:t>
      </w:r>
      <w:proofErr w:type="spellEnd"/>
      <w:r w:rsidRPr="00B551F5">
        <w:rPr>
          <w:rFonts w:ascii="Times New Roman" w:hAnsi="Times New Roman" w:cs="Times New Roman"/>
          <w:color w:val="000000" w:themeColor="text1"/>
          <w:sz w:val="24"/>
          <w:szCs w:val="24"/>
        </w:rPr>
        <w:t xml:space="preserve"> Mubarak, </w:t>
      </w:r>
      <w:proofErr w:type="spellStart"/>
      <w:r w:rsidRPr="00B551F5">
        <w:rPr>
          <w:rFonts w:ascii="Times New Roman" w:hAnsi="Times New Roman" w:cs="Times New Roman"/>
          <w:color w:val="000000" w:themeColor="text1"/>
          <w:sz w:val="24"/>
          <w:szCs w:val="24"/>
        </w:rPr>
        <w:t>Miemie</w:t>
      </w:r>
      <w:proofErr w:type="spellEnd"/>
      <w:r w:rsidRPr="00B551F5">
        <w:rPr>
          <w:rFonts w:ascii="Times New Roman" w:hAnsi="Times New Roman" w:cs="Times New Roman"/>
          <w:color w:val="000000" w:themeColor="text1"/>
          <w:sz w:val="24"/>
          <w:szCs w:val="24"/>
        </w:rPr>
        <w:t xml:space="preserve">, Mummy </w:t>
      </w:r>
      <w:proofErr w:type="spellStart"/>
      <w:r w:rsidRPr="00B551F5">
        <w:rPr>
          <w:rFonts w:ascii="Times New Roman" w:hAnsi="Times New Roman" w:cs="Times New Roman"/>
          <w:color w:val="000000" w:themeColor="text1"/>
          <w:sz w:val="24"/>
          <w:szCs w:val="24"/>
        </w:rPr>
        <w:t>Zarah</w:t>
      </w:r>
      <w:proofErr w:type="spellEnd"/>
      <w:r w:rsidRPr="00B551F5">
        <w:rPr>
          <w:rFonts w:ascii="Times New Roman" w:hAnsi="Times New Roman" w:cs="Times New Roman"/>
          <w:color w:val="000000" w:themeColor="text1"/>
          <w:sz w:val="24"/>
          <w:szCs w:val="24"/>
        </w:rPr>
        <w:t xml:space="preserve">, and Malam </w:t>
      </w:r>
      <w:proofErr w:type="spellStart"/>
      <w:r w:rsidRPr="00B551F5">
        <w:rPr>
          <w:rFonts w:ascii="Times New Roman" w:hAnsi="Times New Roman" w:cs="Times New Roman"/>
          <w:color w:val="000000" w:themeColor="text1"/>
          <w:sz w:val="24"/>
          <w:szCs w:val="24"/>
        </w:rPr>
        <w:t>Ammiz</w:t>
      </w:r>
      <w:proofErr w:type="spellEnd"/>
      <w:r w:rsidRPr="00B551F5">
        <w:rPr>
          <w:rFonts w:ascii="Times New Roman" w:hAnsi="Times New Roman" w:cs="Times New Roman"/>
          <w:color w:val="000000" w:themeColor="text1"/>
          <w:sz w:val="24"/>
          <w:szCs w:val="24"/>
        </w:rPr>
        <w:t xml:space="preserve">  for always standing by me with love and encouragement. To my amazing </w:t>
      </w:r>
      <w:proofErr w:type="gramStart"/>
      <w:r w:rsidRPr="00B551F5">
        <w:rPr>
          <w:rFonts w:ascii="Times New Roman" w:hAnsi="Times New Roman" w:cs="Times New Roman"/>
          <w:color w:val="000000" w:themeColor="text1"/>
          <w:sz w:val="24"/>
          <w:szCs w:val="24"/>
        </w:rPr>
        <w:t>friends  Fatima</w:t>
      </w:r>
      <w:proofErr w:type="gramEnd"/>
      <w:r w:rsidRPr="00B551F5">
        <w:rPr>
          <w:rFonts w:ascii="Times New Roman" w:hAnsi="Times New Roman" w:cs="Times New Roman"/>
          <w:color w:val="000000" w:themeColor="text1"/>
          <w:sz w:val="24"/>
          <w:szCs w:val="24"/>
        </w:rPr>
        <w:t xml:space="preserve"> KK (</w:t>
      </w:r>
      <w:proofErr w:type="spellStart"/>
      <w:r w:rsidRPr="00B551F5">
        <w:rPr>
          <w:rFonts w:ascii="Times New Roman" w:hAnsi="Times New Roman" w:cs="Times New Roman"/>
          <w:color w:val="000000" w:themeColor="text1"/>
          <w:sz w:val="24"/>
          <w:szCs w:val="24"/>
        </w:rPr>
        <w:t>Sahibata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Zainab</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Dogo</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sadiya</w:t>
      </w:r>
      <w:proofErr w:type="spellEnd"/>
      <w:r w:rsidRPr="00B551F5">
        <w:rPr>
          <w:rFonts w:ascii="Times New Roman" w:hAnsi="Times New Roman" w:cs="Times New Roman"/>
          <w:color w:val="000000" w:themeColor="text1"/>
          <w:sz w:val="24"/>
          <w:szCs w:val="24"/>
        </w:rPr>
        <w:t xml:space="preserve"> Muhammad, </w:t>
      </w:r>
      <w:proofErr w:type="spellStart"/>
      <w:r w:rsidRPr="00B551F5">
        <w:rPr>
          <w:rFonts w:ascii="Times New Roman" w:hAnsi="Times New Roman" w:cs="Times New Roman"/>
          <w:color w:val="000000" w:themeColor="text1"/>
          <w:sz w:val="24"/>
          <w:szCs w:val="24"/>
        </w:rPr>
        <w:t>Habiba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Arah</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Hauwa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Aji</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Adama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Basma</w:t>
      </w:r>
      <w:proofErr w:type="spellEnd"/>
      <w:r w:rsidRPr="00B551F5">
        <w:rPr>
          <w:rFonts w:ascii="Times New Roman" w:hAnsi="Times New Roman" w:cs="Times New Roman"/>
          <w:color w:val="000000" w:themeColor="text1"/>
          <w:sz w:val="24"/>
          <w:szCs w:val="24"/>
        </w:rPr>
        <w:t xml:space="preserve">, Ahmad </w:t>
      </w:r>
      <w:proofErr w:type="spellStart"/>
      <w:r w:rsidRPr="00B551F5">
        <w:rPr>
          <w:rFonts w:ascii="Times New Roman" w:hAnsi="Times New Roman" w:cs="Times New Roman"/>
          <w:color w:val="000000" w:themeColor="text1"/>
          <w:sz w:val="24"/>
          <w:szCs w:val="24"/>
        </w:rPr>
        <w:t>Abdullahi</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Kaoje,Rabia</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Gero</w:t>
      </w:r>
      <w:proofErr w:type="spellEnd"/>
      <w:r w:rsidRPr="00B551F5">
        <w:rPr>
          <w:rFonts w:ascii="Times New Roman" w:hAnsi="Times New Roman" w:cs="Times New Roman"/>
          <w:color w:val="000000" w:themeColor="text1"/>
          <w:sz w:val="24"/>
          <w:szCs w:val="24"/>
        </w:rPr>
        <w:t xml:space="preserve">, Fatima MD I truly appreciate your support, </w:t>
      </w:r>
      <w:r w:rsidRPr="00B551F5">
        <w:rPr>
          <w:rFonts w:ascii="Times New Roman" w:hAnsi="Times New Roman" w:cs="Times New Roman"/>
          <w:color w:val="000000" w:themeColor="text1"/>
          <w:sz w:val="24"/>
          <w:szCs w:val="24"/>
        </w:rPr>
        <w:lastRenderedPageBreak/>
        <w:t>understanding, and companionship throughout my academic journey. Lastly, to my lovely nieces and nephews, thank you all for being my little sources of joy and motivation. This achievement would not have been possible without the prayers, love, and support of everyone mentioned. May Almighty Allah bless you all abundantly.</w:t>
      </w:r>
    </w:p>
    <w:p w:rsidR="00284865" w:rsidRDefault="00284865">
      <w:pPr>
        <w:rPr>
          <w:rFonts w:ascii="Times New Roman" w:eastAsiaTheme="majorEastAsia" w:hAnsi="Times New Roman" w:cs="Times New Roman"/>
          <w:b/>
          <w:color w:val="000000" w:themeColor="text1"/>
          <w:sz w:val="24"/>
          <w:szCs w:val="24"/>
        </w:rPr>
      </w:pPr>
      <w:bookmarkStart w:id="10" w:name="_Toc213236200"/>
      <w:r>
        <w:rPr>
          <w:rFonts w:cs="Times New Roman"/>
          <w:color w:val="000000" w:themeColor="text1"/>
          <w:szCs w:val="24"/>
        </w:rPr>
        <w:br w:type="page"/>
      </w:r>
    </w:p>
    <w:p w:rsidR="00B551F5" w:rsidRPr="00B551F5" w:rsidRDefault="006B5212" w:rsidP="00C53561">
      <w:pPr>
        <w:pStyle w:val="Heading1"/>
        <w:spacing w:before="0"/>
        <w:jc w:val="center"/>
        <w:rPr>
          <w:rFonts w:cs="Times New Roman"/>
          <w:color w:val="000000" w:themeColor="text1"/>
          <w:szCs w:val="24"/>
        </w:rPr>
      </w:pPr>
      <w:r w:rsidRPr="00B551F5">
        <w:rPr>
          <w:rFonts w:cs="Times New Roman"/>
          <w:color w:val="000000" w:themeColor="text1"/>
          <w:szCs w:val="24"/>
        </w:rPr>
        <w:lastRenderedPageBreak/>
        <w:t>TABLE OF CONTENTS</w:t>
      </w:r>
      <w:bookmarkEnd w:id="10"/>
    </w:p>
    <w:sdt>
      <w:sdtPr>
        <w:rPr>
          <w:rFonts w:ascii="Times New Roman" w:eastAsiaTheme="minorHAnsi" w:hAnsi="Times New Roman" w:cs="Times New Roman"/>
          <w:b/>
          <w:color w:val="000000" w:themeColor="text1"/>
          <w:sz w:val="24"/>
          <w:szCs w:val="24"/>
        </w:rPr>
        <w:id w:val="-103744066"/>
        <w:docPartObj>
          <w:docPartGallery w:val="Table of Contents"/>
          <w:docPartUnique/>
        </w:docPartObj>
      </w:sdtPr>
      <w:sdtEndPr>
        <w:rPr>
          <w:bCs/>
          <w:noProof/>
        </w:rPr>
      </w:sdtEndPr>
      <w:sdtContent>
        <w:p w:rsidR="00B551F5" w:rsidRPr="00B551F5" w:rsidRDefault="00B551F5" w:rsidP="00C53561">
          <w:pPr>
            <w:pStyle w:val="TOCHeading"/>
            <w:spacing w:before="0"/>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t xml:space="preserve">Contents </w:t>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r>
          <w:r w:rsidRPr="00B551F5">
            <w:rPr>
              <w:rFonts w:ascii="Times New Roman" w:hAnsi="Times New Roman" w:cs="Times New Roman"/>
              <w:b/>
              <w:color w:val="000000" w:themeColor="text1"/>
              <w:sz w:val="24"/>
              <w:szCs w:val="24"/>
            </w:rPr>
            <w:tab/>
            <w:t>Page</w:t>
          </w:r>
        </w:p>
        <w:p w:rsidR="00B551F5" w:rsidRPr="00284865" w:rsidRDefault="00B551F5" w:rsidP="00284865">
          <w:pPr>
            <w:pStyle w:val="TOC1"/>
            <w:rPr>
              <w:b/>
              <w:noProof/>
            </w:rPr>
          </w:pPr>
          <w:r w:rsidRPr="00B551F5">
            <w:fldChar w:fldCharType="begin"/>
          </w:r>
          <w:r w:rsidRPr="00B551F5">
            <w:instrText xml:space="preserve"> TOC \o "1-3" \h \z \u </w:instrText>
          </w:r>
          <w:r w:rsidRPr="00B551F5">
            <w:fldChar w:fldCharType="separate"/>
          </w:r>
          <w:hyperlink w:anchor="_Toc213236196" w:history="1">
            <w:r w:rsidRPr="00284865">
              <w:rPr>
                <w:rStyle w:val="Hyperlink"/>
                <w:rFonts w:ascii="Times New Roman" w:hAnsi="Times New Roman" w:cs="Times New Roman"/>
                <w:b/>
                <w:noProof/>
                <w:color w:val="000000" w:themeColor="text1"/>
                <w:sz w:val="24"/>
                <w:szCs w:val="24"/>
              </w:rPr>
              <w:t>TITLE PAGE</w:t>
            </w:r>
            <w:r w:rsidRPr="00284865">
              <w:rPr>
                <w:b/>
                <w:noProof/>
                <w:webHidden/>
              </w:rPr>
              <w:tab/>
            </w:r>
            <w:r w:rsidRPr="00284865">
              <w:rPr>
                <w:b/>
                <w:noProof/>
                <w:webHidden/>
              </w:rPr>
              <w:fldChar w:fldCharType="begin"/>
            </w:r>
            <w:r w:rsidRPr="00284865">
              <w:rPr>
                <w:b/>
                <w:noProof/>
                <w:webHidden/>
              </w:rPr>
              <w:instrText xml:space="preserve"> PAGEREF _Toc213236196 \h </w:instrText>
            </w:r>
            <w:r w:rsidRPr="00284865">
              <w:rPr>
                <w:b/>
                <w:noProof/>
                <w:webHidden/>
              </w:rPr>
            </w:r>
            <w:r w:rsidRPr="00284865">
              <w:rPr>
                <w:b/>
                <w:noProof/>
                <w:webHidden/>
              </w:rPr>
              <w:fldChar w:fldCharType="separate"/>
            </w:r>
            <w:r w:rsidR="00703A4B">
              <w:rPr>
                <w:b/>
                <w:noProof/>
                <w:webHidden/>
              </w:rPr>
              <w:t>i</w:t>
            </w:r>
            <w:r w:rsidRPr="00284865">
              <w:rPr>
                <w:b/>
                <w:noProof/>
                <w:webHidden/>
              </w:rPr>
              <w:fldChar w:fldCharType="end"/>
            </w:r>
          </w:hyperlink>
        </w:p>
        <w:p w:rsidR="00B551F5" w:rsidRPr="00284865" w:rsidRDefault="00703A4B" w:rsidP="00284865">
          <w:pPr>
            <w:pStyle w:val="TOC1"/>
            <w:rPr>
              <w:b/>
              <w:noProof/>
            </w:rPr>
          </w:pPr>
          <w:hyperlink w:anchor="_Toc213236197" w:history="1">
            <w:r w:rsidR="00B551F5" w:rsidRPr="00284865">
              <w:rPr>
                <w:rStyle w:val="Hyperlink"/>
                <w:rFonts w:ascii="Times New Roman" w:hAnsi="Times New Roman" w:cs="Times New Roman"/>
                <w:b/>
                <w:noProof/>
                <w:color w:val="000000" w:themeColor="text1"/>
                <w:sz w:val="24"/>
                <w:szCs w:val="24"/>
              </w:rPr>
              <w:t>CERTIFICATION</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_Toc213236197 \h </w:instrText>
            </w:r>
            <w:r w:rsidR="00B551F5" w:rsidRPr="00284865">
              <w:rPr>
                <w:b/>
                <w:noProof/>
                <w:webHidden/>
              </w:rPr>
            </w:r>
            <w:r w:rsidR="00B551F5" w:rsidRPr="00284865">
              <w:rPr>
                <w:b/>
                <w:noProof/>
                <w:webHidden/>
              </w:rPr>
              <w:fldChar w:fldCharType="separate"/>
            </w:r>
            <w:r>
              <w:rPr>
                <w:b/>
                <w:noProof/>
                <w:webHidden/>
              </w:rPr>
              <w:t>ii</w:t>
            </w:r>
            <w:r w:rsidR="00B551F5" w:rsidRPr="00284865">
              <w:rPr>
                <w:b/>
                <w:noProof/>
                <w:webHidden/>
              </w:rPr>
              <w:fldChar w:fldCharType="end"/>
            </w:r>
          </w:hyperlink>
        </w:p>
        <w:p w:rsidR="00B551F5" w:rsidRPr="00284865" w:rsidRDefault="00703A4B" w:rsidP="00284865">
          <w:pPr>
            <w:pStyle w:val="TOC1"/>
            <w:rPr>
              <w:b/>
              <w:noProof/>
            </w:rPr>
          </w:pPr>
          <w:hyperlink w:anchor="_Toc213236198" w:history="1">
            <w:r w:rsidR="00B551F5" w:rsidRPr="00284865">
              <w:rPr>
                <w:rStyle w:val="Hyperlink"/>
                <w:rFonts w:ascii="Times New Roman" w:hAnsi="Times New Roman" w:cs="Times New Roman"/>
                <w:b/>
                <w:noProof/>
                <w:color w:val="000000" w:themeColor="text1"/>
                <w:sz w:val="24"/>
                <w:szCs w:val="24"/>
              </w:rPr>
              <w:t>DEDICATION</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_Toc213236198 \h </w:instrText>
            </w:r>
            <w:r w:rsidR="00B551F5" w:rsidRPr="00284865">
              <w:rPr>
                <w:b/>
                <w:noProof/>
                <w:webHidden/>
              </w:rPr>
            </w:r>
            <w:r w:rsidR="00B551F5" w:rsidRPr="00284865">
              <w:rPr>
                <w:b/>
                <w:noProof/>
                <w:webHidden/>
              </w:rPr>
              <w:fldChar w:fldCharType="separate"/>
            </w:r>
            <w:r>
              <w:rPr>
                <w:b/>
                <w:noProof/>
                <w:webHidden/>
              </w:rPr>
              <w:t>iii</w:t>
            </w:r>
            <w:r w:rsidR="00B551F5" w:rsidRPr="00284865">
              <w:rPr>
                <w:b/>
                <w:noProof/>
                <w:webHidden/>
              </w:rPr>
              <w:fldChar w:fldCharType="end"/>
            </w:r>
          </w:hyperlink>
        </w:p>
        <w:p w:rsidR="00B551F5" w:rsidRPr="00284865" w:rsidRDefault="00703A4B" w:rsidP="00284865">
          <w:pPr>
            <w:pStyle w:val="TOC1"/>
            <w:rPr>
              <w:b/>
              <w:noProof/>
            </w:rPr>
          </w:pPr>
          <w:hyperlink w:anchor="_Toc213236199" w:history="1">
            <w:r w:rsidR="00B551F5" w:rsidRPr="00284865">
              <w:rPr>
                <w:rStyle w:val="Hyperlink"/>
                <w:rFonts w:ascii="Times New Roman" w:hAnsi="Times New Roman" w:cs="Times New Roman"/>
                <w:b/>
                <w:noProof/>
                <w:color w:val="000000" w:themeColor="text1"/>
                <w:sz w:val="24"/>
                <w:szCs w:val="24"/>
              </w:rPr>
              <w:t>ACKNOWLEDGEMENTS</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_Toc213236199 \h </w:instrText>
            </w:r>
            <w:r w:rsidR="00B551F5" w:rsidRPr="00284865">
              <w:rPr>
                <w:b/>
                <w:noProof/>
                <w:webHidden/>
              </w:rPr>
            </w:r>
            <w:r w:rsidR="00B551F5" w:rsidRPr="00284865">
              <w:rPr>
                <w:b/>
                <w:noProof/>
                <w:webHidden/>
              </w:rPr>
              <w:fldChar w:fldCharType="separate"/>
            </w:r>
            <w:r>
              <w:rPr>
                <w:b/>
                <w:noProof/>
                <w:webHidden/>
              </w:rPr>
              <w:t>iv</w:t>
            </w:r>
            <w:r w:rsidR="00B551F5" w:rsidRPr="00284865">
              <w:rPr>
                <w:b/>
                <w:noProof/>
                <w:webHidden/>
              </w:rPr>
              <w:fldChar w:fldCharType="end"/>
            </w:r>
          </w:hyperlink>
        </w:p>
        <w:p w:rsidR="00B551F5" w:rsidRPr="00284865" w:rsidRDefault="00703A4B" w:rsidP="00284865">
          <w:pPr>
            <w:pStyle w:val="TOC1"/>
            <w:rPr>
              <w:b/>
              <w:noProof/>
            </w:rPr>
          </w:pPr>
          <w:hyperlink w:anchor="_Toc213236200" w:history="1">
            <w:r w:rsidR="00B551F5" w:rsidRPr="00284865">
              <w:rPr>
                <w:rStyle w:val="Hyperlink"/>
                <w:rFonts w:ascii="Times New Roman" w:hAnsi="Times New Roman" w:cs="Times New Roman"/>
                <w:b/>
                <w:noProof/>
                <w:color w:val="000000" w:themeColor="text1"/>
                <w:sz w:val="24"/>
                <w:szCs w:val="24"/>
              </w:rPr>
              <w:t>TABLE OF CONTENTS</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_Toc213236200 \h </w:instrText>
            </w:r>
            <w:r w:rsidR="00B551F5" w:rsidRPr="00284865">
              <w:rPr>
                <w:b/>
                <w:noProof/>
                <w:webHidden/>
              </w:rPr>
            </w:r>
            <w:r w:rsidR="00B551F5" w:rsidRPr="00284865">
              <w:rPr>
                <w:b/>
                <w:noProof/>
                <w:webHidden/>
              </w:rPr>
              <w:fldChar w:fldCharType="separate"/>
            </w:r>
            <w:r>
              <w:rPr>
                <w:b/>
                <w:noProof/>
                <w:webHidden/>
              </w:rPr>
              <w:t>vi</w:t>
            </w:r>
            <w:r w:rsidR="00B551F5" w:rsidRPr="00284865">
              <w:rPr>
                <w:b/>
                <w:noProof/>
                <w:webHidden/>
              </w:rPr>
              <w:fldChar w:fldCharType="end"/>
            </w:r>
          </w:hyperlink>
        </w:p>
        <w:p w:rsidR="00B551F5" w:rsidRPr="00284865" w:rsidRDefault="00703A4B" w:rsidP="00284865">
          <w:pPr>
            <w:pStyle w:val="TOC1"/>
            <w:rPr>
              <w:b/>
              <w:noProof/>
            </w:rPr>
          </w:pPr>
          <w:hyperlink w:anchor="_Toc213236201" w:history="1">
            <w:r w:rsidR="00B551F5" w:rsidRPr="00284865">
              <w:rPr>
                <w:rStyle w:val="Hyperlink"/>
                <w:rFonts w:ascii="Times New Roman" w:hAnsi="Times New Roman" w:cs="Times New Roman"/>
                <w:b/>
                <w:noProof/>
                <w:color w:val="000000" w:themeColor="text1"/>
                <w:sz w:val="24"/>
                <w:szCs w:val="24"/>
              </w:rPr>
              <w:t>LIST OF TABLES</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_Toc213236201 \h </w:instrText>
            </w:r>
            <w:r w:rsidR="00B551F5" w:rsidRPr="00284865">
              <w:rPr>
                <w:b/>
                <w:noProof/>
                <w:webHidden/>
              </w:rPr>
            </w:r>
            <w:r w:rsidR="00B551F5" w:rsidRPr="00284865">
              <w:rPr>
                <w:b/>
                <w:noProof/>
                <w:webHidden/>
              </w:rPr>
              <w:fldChar w:fldCharType="separate"/>
            </w:r>
            <w:r>
              <w:rPr>
                <w:b/>
                <w:noProof/>
                <w:webHidden/>
              </w:rPr>
              <w:t>ix</w:t>
            </w:r>
            <w:r w:rsidR="00B551F5" w:rsidRPr="00284865">
              <w:rPr>
                <w:b/>
                <w:noProof/>
                <w:webHidden/>
              </w:rPr>
              <w:fldChar w:fldCharType="end"/>
            </w:r>
          </w:hyperlink>
        </w:p>
        <w:p w:rsidR="00B551F5" w:rsidRPr="00284865" w:rsidRDefault="00703A4B" w:rsidP="00284865">
          <w:pPr>
            <w:pStyle w:val="TOC1"/>
            <w:rPr>
              <w:b/>
              <w:noProof/>
            </w:rPr>
          </w:pPr>
          <w:hyperlink w:anchor="_Toc213236202" w:history="1">
            <w:r w:rsidR="00B551F5" w:rsidRPr="00284865">
              <w:rPr>
                <w:rStyle w:val="Hyperlink"/>
                <w:rFonts w:ascii="Times New Roman" w:hAnsi="Times New Roman" w:cs="Times New Roman"/>
                <w:b/>
                <w:noProof/>
                <w:color w:val="000000" w:themeColor="text1"/>
                <w:sz w:val="24"/>
                <w:szCs w:val="24"/>
              </w:rPr>
              <w:t>ABSTRACT</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_Toc213236202 \h </w:instrText>
            </w:r>
            <w:r w:rsidR="00B551F5" w:rsidRPr="00284865">
              <w:rPr>
                <w:b/>
                <w:noProof/>
                <w:webHidden/>
              </w:rPr>
            </w:r>
            <w:r w:rsidR="00B551F5" w:rsidRPr="00284865">
              <w:rPr>
                <w:b/>
                <w:noProof/>
                <w:webHidden/>
              </w:rPr>
              <w:fldChar w:fldCharType="separate"/>
            </w:r>
            <w:r>
              <w:rPr>
                <w:b/>
                <w:noProof/>
                <w:webHidden/>
              </w:rPr>
              <w:t>x</w:t>
            </w:r>
            <w:r w:rsidR="00B551F5" w:rsidRPr="00284865">
              <w:rPr>
                <w:b/>
                <w:noProof/>
                <w:webHidden/>
              </w:rPr>
              <w:fldChar w:fldCharType="end"/>
            </w:r>
          </w:hyperlink>
        </w:p>
        <w:p w:rsidR="00B551F5" w:rsidRPr="00284865" w:rsidRDefault="00703A4B" w:rsidP="00284865">
          <w:pPr>
            <w:pStyle w:val="TOC1"/>
            <w:rPr>
              <w:b/>
              <w:noProof/>
            </w:rPr>
          </w:pPr>
          <w:hyperlink w:anchor="_Toc213236203" w:history="1">
            <w:r w:rsidR="00B551F5" w:rsidRPr="00284865">
              <w:rPr>
                <w:rStyle w:val="Hyperlink"/>
                <w:rFonts w:ascii="Times New Roman" w:hAnsi="Times New Roman" w:cs="Times New Roman"/>
                <w:b/>
                <w:noProof/>
                <w:color w:val="000000" w:themeColor="text1"/>
                <w:sz w:val="24"/>
                <w:szCs w:val="24"/>
              </w:rPr>
              <w:t>CHAPTER ONE</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_Toc213236203 \h </w:instrText>
            </w:r>
            <w:r w:rsidR="00B551F5" w:rsidRPr="00284865">
              <w:rPr>
                <w:b/>
                <w:noProof/>
                <w:webHidden/>
              </w:rPr>
            </w:r>
            <w:r w:rsidR="00B551F5" w:rsidRPr="00284865">
              <w:rPr>
                <w:b/>
                <w:noProof/>
                <w:webHidden/>
              </w:rPr>
              <w:fldChar w:fldCharType="separate"/>
            </w:r>
            <w:r>
              <w:rPr>
                <w:b/>
                <w:noProof/>
                <w:webHidden/>
              </w:rPr>
              <w:t>1</w:t>
            </w:r>
            <w:r w:rsidR="00B551F5" w:rsidRPr="00284865">
              <w:rPr>
                <w:b/>
                <w:noProof/>
                <w:webHidden/>
              </w:rPr>
              <w:fldChar w:fldCharType="end"/>
            </w:r>
          </w:hyperlink>
        </w:p>
        <w:p w:rsidR="00B551F5" w:rsidRPr="00284865" w:rsidRDefault="00703A4B" w:rsidP="00284865">
          <w:pPr>
            <w:pStyle w:val="TOC1"/>
            <w:rPr>
              <w:b/>
              <w:noProof/>
            </w:rPr>
          </w:pPr>
          <w:hyperlink w:anchor="_Toc213236204" w:history="1">
            <w:r w:rsidR="00B551F5" w:rsidRPr="00284865">
              <w:rPr>
                <w:rStyle w:val="Hyperlink"/>
                <w:rFonts w:ascii="Times New Roman" w:hAnsi="Times New Roman" w:cs="Times New Roman"/>
                <w:b/>
                <w:noProof/>
                <w:color w:val="000000" w:themeColor="text1"/>
                <w:sz w:val="24"/>
                <w:szCs w:val="24"/>
              </w:rPr>
              <w:t>1.0 INTRODUCTION</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_Toc213236204 \h </w:instrText>
            </w:r>
            <w:r w:rsidR="00B551F5" w:rsidRPr="00284865">
              <w:rPr>
                <w:b/>
                <w:noProof/>
                <w:webHidden/>
              </w:rPr>
            </w:r>
            <w:r w:rsidR="00B551F5" w:rsidRPr="00284865">
              <w:rPr>
                <w:b/>
                <w:noProof/>
                <w:webHidden/>
              </w:rPr>
              <w:fldChar w:fldCharType="separate"/>
            </w:r>
            <w:r>
              <w:rPr>
                <w:b/>
                <w:noProof/>
                <w:webHidden/>
              </w:rPr>
              <w:t>1</w:t>
            </w:r>
            <w:r w:rsidR="00B551F5" w:rsidRPr="00284865">
              <w:rPr>
                <w:b/>
                <w:noProof/>
                <w:webHidden/>
              </w:rPr>
              <w:fldChar w:fldCharType="end"/>
            </w:r>
          </w:hyperlink>
        </w:p>
        <w:p w:rsidR="00B551F5" w:rsidRPr="00B551F5" w:rsidRDefault="00703A4B" w:rsidP="00284865">
          <w:pPr>
            <w:pStyle w:val="TOC1"/>
            <w:rPr>
              <w:noProof/>
            </w:rPr>
          </w:pPr>
          <w:hyperlink w:anchor="_Toc213236205" w:history="1">
            <w:r w:rsidR="00B551F5" w:rsidRPr="00B551F5">
              <w:rPr>
                <w:rStyle w:val="Hyperlink"/>
                <w:rFonts w:ascii="Times New Roman" w:hAnsi="Times New Roman" w:cs="Times New Roman"/>
                <w:noProof/>
                <w:color w:val="000000" w:themeColor="text1"/>
                <w:sz w:val="24"/>
                <w:szCs w:val="24"/>
              </w:rPr>
              <w:t>1.1 Background of the Study</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_Toc213236205 \h </w:instrText>
            </w:r>
            <w:r w:rsidR="00B551F5" w:rsidRPr="00B551F5">
              <w:rPr>
                <w:noProof/>
                <w:webHidden/>
              </w:rPr>
            </w:r>
            <w:r w:rsidR="00B551F5" w:rsidRPr="00B551F5">
              <w:rPr>
                <w:noProof/>
                <w:webHidden/>
              </w:rPr>
              <w:fldChar w:fldCharType="separate"/>
            </w:r>
            <w:r>
              <w:rPr>
                <w:noProof/>
                <w:webHidden/>
              </w:rPr>
              <w:t>1</w:t>
            </w:r>
            <w:r w:rsidR="00B551F5" w:rsidRPr="00B551F5">
              <w:rPr>
                <w:noProof/>
                <w:webHidden/>
              </w:rPr>
              <w:fldChar w:fldCharType="end"/>
            </w:r>
          </w:hyperlink>
        </w:p>
        <w:p w:rsidR="00B551F5" w:rsidRPr="00B551F5" w:rsidRDefault="00703A4B" w:rsidP="00284865">
          <w:pPr>
            <w:pStyle w:val="TOC1"/>
            <w:rPr>
              <w:noProof/>
            </w:rPr>
          </w:pPr>
          <w:hyperlink w:anchor="_Toc213236206" w:history="1">
            <w:r w:rsidR="00B551F5" w:rsidRPr="00B551F5">
              <w:rPr>
                <w:rStyle w:val="Hyperlink"/>
                <w:rFonts w:ascii="Times New Roman" w:hAnsi="Times New Roman" w:cs="Times New Roman"/>
                <w:noProof/>
                <w:color w:val="000000" w:themeColor="text1"/>
                <w:sz w:val="24"/>
                <w:szCs w:val="24"/>
              </w:rPr>
              <w:t>1.2 Statement of the Problem</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_Toc213236206 \h </w:instrText>
            </w:r>
            <w:r w:rsidR="00B551F5" w:rsidRPr="00B551F5">
              <w:rPr>
                <w:noProof/>
                <w:webHidden/>
              </w:rPr>
            </w:r>
            <w:r w:rsidR="00B551F5" w:rsidRPr="00B551F5">
              <w:rPr>
                <w:noProof/>
                <w:webHidden/>
              </w:rPr>
              <w:fldChar w:fldCharType="separate"/>
            </w:r>
            <w:r>
              <w:rPr>
                <w:noProof/>
                <w:webHidden/>
              </w:rPr>
              <w:t>3</w:t>
            </w:r>
            <w:r w:rsidR="00B551F5" w:rsidRPr="00B551F5">
              <w:rPr>
                <w:noProof/>
                <w:webHidden/>
              </w:rPr>
              <w:fldChar w:fldCharType="end"/>
            </w:r>
          </w:hyperlink>
        </w:p>
        <w:p w:rsidR="00B551F5" w:rsidRPr="00B551F5" w:rsidRDefault="00703A4B" w:rsidP="00284865">
          <w:pPr>
            <w:pStyle w:val="TOC1"/>
            <w:rPr>
              <w:noProof/>
            </w:rPr>
          </w:pPr>
          <w:hyperlink w:anchor="_Toc213236207" w:history="1">
            <w:r w:rsidR="00B551F5" w:rsidRPr="00B551F5">
              <w:rPr>
                <w:rStyle w:val="Hyperlink"/>
                <w:rFonts w:ascii="Times New Roman" w:hAnsi="Times New Roman" w:cs="Times New Roman"/>
                <w:noProof/>
                <w:color w:val="000000" w:themeColor="text1"/>
                <w:sz w:val="24"/>
                <w:szCs w:val="24"/>
              </w:rPr>
              <w:t>1.3 Justification of the Study</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_Toc213236207 \h </w:instrText>
            </w:r>
            <w:r w:rsidR="00B551F5" w:rsidRPr="00B551F5">
              <w:rPr>
                <w:noProof/>
                <w:webHidden/>
              </w:rPr>
            </w:r>
            <w:r w:rsidR="00B551F5" w:rsidRPr="00B551F5">
              <w:rPr>
                <w:noProof/>
                <w:webHidden/>
              </w:rPr>
              <w:fldChar w:fldCharType="separate"/>
            </w:r>
            <w:r>
              <w:rPr>
                <w:noProof/>
                <w:webHidden/>
              </w:rPr>
              <w:t>5</w:t>
            </w:r>
            <w:r w:rsidR="00B551F5" w:rsidRPr="00B551F5">
              <w:rPr>
                <w:noProof/>
                <w:webHidden/>
              </w:rPr>
              <w:fldChar w:fldCharType="end"/>
            </w:r>
          </w:hyperlink>
        </w:p>
        <w:p w:rsidR="00B551F5" w:rsidRPr="00B551F5" w:rsidRDefault="00703A4B" w:rsidP="00284865">
          <w:pPr>
            <w:pStyle w:val="TOC1"/>
            <w:rPr>
              <w:noProof/>
            </w:rPr>
          </w:pPr>
          <w:hyperlink w:anchor="_Toc213236208" w:history="1">
            <w:r w:rsidR="00B551F5" w:rsidRPr="00B551F5">
              <w:rPr>
                <w:rStyle w:val="Hyperlink"/>
                <w:rFonts w:ascii="Times New Roman" w:hAnsi="Times New Roman" w:cs="Times New Roman"/>
                <w:noProof/>
                <w:color w:val="000000" w:themeColor="text1"/>
                <w:sz w:val="24"/>
                <w:szCs w:val="24"/>
              </w:rPr>
              <w:t>1.4 Aim and Objectives of the Research</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_Toc213236208 \h </w:instrText>
            </w:r>
            <w:r w:rsidR="00B551F5" w:rsidRPr="00B551F5">
              <w:rPr>
                <w:noProof/>
                <w:webHidden/>
              </w:rPr>
            </w:r>
            <w:r w:rsidR="00B551F5" w:rsidRPr="00B551F5">
              <w:rPr>
                <w:noProof/>
                <w:webHidden/>
              </w:rPr>
              <w:fldChar w:fldCharType="separate"/>
            </w:r>
            <w:r>
              <w:rPr>
                <w:noProof/>
                <w:webHidden/>
              </w:rPr>
              <w:t>6</w:t>
            </w:r>
            <w:r w:rsidR="00B551F5" w:rsidRPr="00B551F5">
              <w:rPr>
                <w:noProof/>
                <w:webHidden/>
              </w:rPr>
              <w:fldChar w:fldCharType="end"/>
            </w:r>
          </w:hyperlink>
        </w:p>
        <w:p w:rsidR="00B551F5" w:rsidRPr="00284865" w:rsidRDefault="00703A4B" w:rsidP="00284865">
          <w:pPr>
            <w:pStyle w:val="TOC1"/>
            <w:rPr>
              <w:b/>
              <w:noProof/>
            </w:rPr>
          </w:pPr>
          <w:hyperlink w:anchor="_Toc213236209" w:history="1">
            <w:r w:rsidR="00B551F5" w:rsidRPr="00284865">
              <w:rPr>
                <w:rStyle w:val="Hyperlink"/>
                <w:rFonts w:ascii="Times New Roman" w:hAnsi="Times New Roman" w:cs="Times New Roman"/>
                <w:b/>
                <w:noProof/>
                <w:color w:val="000000" w:themeColor="text1"/>
                <w:sz w:val="24"/>
                <w:szCs w:val="24"/>
              </w:rPr>
              <w:t>CHAPTER TWO</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_Toc213236209 \h </w:instrText>
            </w:r>
            <w:r w:rsidR="00B551F5" w:rsidRPr="00284865">
              <w:rPr>
                <w:b/>
                <w:noProof/>
                <w:webHidden/>
              </w:rPr>
            </w:r>
            <w:r w:rsidR="00B551F5" w:rsidRPr="00284865">
              <w:rPr>
                <w:b/>
                <w:noProof/>
                <w:webHidden/>
              </w:rPr>
              <w:fldChar w:fldCharType="separate"/>
            </w:r>
            <w:r>
              <w:rPr>
                <w:b/>
                <w:noProof/>
                <w:webHidden/>
              </w:rPr>
              <w:t>7</w:t>
            </w:r>
            <w:r w:rsidR="00B551F5" w:rsidRPr="00284865">
              <w:rPr>
                <w:b/>
                <w:noProof/>
                <w:webHidden/>
              </w:rPr>
              <w:fldChar w:fldCharType="end"/>
            </w:r>
          </w:hyperlink>
        </w:p>
        <w:p w:rsidR="00B551F5" w:rsidRPr="00284865" w:rsidRDefault="00703A4B" w:rsidP="00284865">
          <w:pPr>
            <w:pStyle w:val="TOC1"/>
            <w:rPr>
              <w:b/>
              <w:noProof/>
            </w:rPr>
          </w:pPr>
          <w:hyperlink w:anchor="_Toc213236210" w:history="1">
            <w:r w:rsidR="00B551F5" w:rsidRPr="00284865">
              <w:rPr>
                <w:rStyle w:val="Hyperlink"/>
                <w:rFonts w:ascii="Times New Roman" w:hAnsi="Times New Roman" w:cs="Times New Roman"/>
                <w:b/>
                <w:noProof/>
                <w:color w:val="000000" w:themeColor="text1"/>
                <w:sz w:val="24"/>
                <w:szCs w:val="24"/>
              </w:rPr>
              <w:t>2.0 LITERATURE REVIEW</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_Toc213236210 \h </w:instrText>
            </w:r>
            <w:r w:rsidR="00B551F5" w:rsidRPr="00284865">
              <w:rPr>
                <w:b/>
                <w:noProof/>
                <w:webHidden/>
              </w:rPr>
            </w:r>
            <w:r w:rsidR="00B551F5" w:rsidRPr="00284865">
              <w:rPr>
                <w:b/>
                <w:noProof/>
                <w:webHidden/>
              </w:rPr>
              <w:fldChar w:fldCharType="separate"/>
            </w:r>
            <w:r>
              <w:rPr>
                <w:b/>
                <w:noProof/>
                <w:webHidden/>
              </w:rPr>
              <w:t>7</w:t>
            </w:r>
            <w:r w:rsidR="00B551F5" w:rsidRPr="00284865">
              <w:rPr>
                <w:b/>
                <w:noProof/>
                <w:webHidden/>
              </w:rPr>
              <w:fldChar w:fldCharType="end"/>
            </w:r>
          </w:hyperlink>
        </w:p>
        <w:p w:rsidR="00B551F5" w:rsidRPr="00284865" w:rsidRDefault="00703A4B" w:rsidP="00284865">
          <w:pPr>
            <w:pStyle w:val="TOC1"/>
            <w:rPr>
              <w:b/>
              <w:noProof/>
            </w:rPr>
          </w:pPr>
          <w:hyperlink w:anchor="_Toc213236211" w:history="1">
            <w:r w:rsidR="00B551F5" w:rsidRPr="00284865">
              <w:rPr>
                <w:rStyle w:val="Hyperlink"/>
                <w:rFonts w:ascii="Times New Roman" w:hAnsi="Times New Roman" w:cs="Times New Roman"/>
                <w:b/>
                <w:noProof/>
                <w:color w:val="000000" w:themeColor="text1"/>
                <w:sz w:val="24"/>
                <w:szCs w:val="24"/>
              </w:rPr>
              <w:t>2.1 INTRODUCTION</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_Toc213236211 \h </w:instrText>
            </w:r>
            <w:r w:rsidR="00B551F5" w:rsidRPr="00284865">
              <w:rPr>
                <w:b/>
                <w:noProof/>
                <w:webHidden/>
              </w:rPr>
            </w:r>
            <w:r w:rsidR="00B551F5" w:rsidRPr="00284865">
              <w:rPr>
                <w:b/>
                <w:noProof/>
                <w:webHidden/>
              </w:rPr>
              <w:fldChar w:fldCharType="separate"/>
            </w:r>
            <w:r>
              <w:rPr>
                <w:b/>
                <w:noProof/>
                <w:webHidden/>
              </w:rPr>
              <w:t>7</w:t>
            </w:r>
            <w:r w:rsidR="00B551F5" w:rsidRPr="00284865">
              <w:rPr>
                <w:b/>
                <w:noProof/>
                <w:webHidden/>
              </w:rPr>
              <w:fldChar w:fldCharType="end"/>
            </w:r>
          </w:hyperlink>
        </w:p>
        <w:p w:rsidR="00B551F5" w:rsidRPr="00B551F5" w:rsidRDefault="00703A4B" w:rsidP="00284865">
          <w:pPr>
            <w:pStyle w:val="TOC1"/>
            <w:rPr>
              <w:noProof/>
            </w:rPr>
          </w:pPr>
          <w:hyperlink w:anchor="_Toc213236212" w:history="1">
            <w:r w:rsidR="00B551F5" w:rsidRPr="00B551F5">
              <w:rPr>
                <w:rStyle w:val="Hyperlink"/>
                <w:rFonts w:ascii="Times New Roman" w:hAnsi="Times New Roman" w:cs="Times New Roman"/>
                <w:noProof/>
                <w:color w:val="000000" w:themeColor="text1"/>
                <w:sz w:val="24"/>
                <w:szCs w:val="24"/>
              </w:rPr>
              <w:t>2.2 Maize Growth</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_Toc213236212 \h </w:instrText>
            </w:r>
            <w:r w:rsidR="00B551F5" w:rsidRPr="00B551F5">
              <w:rPr>
                <w:noProof/>
                <w:webHidden/>
              </w:rPr>
            </w:r>
            <w:r w:rsidR="00B551F5" w:rsidRPr="00B551F5">
              <w:rPr>
                <w:noProof/>
                <w:webHidden/>
              </w:rPr>
              <w:fldChar w:fldCharType="separate"/>
            </w:r>
            <w:r>
              <w:rPr>
                <w:noProof/>
                <w:webHidden/>
              </w:rPr>
              <w:t>9</w:t>
            </w:r>
            <w:r w:rsidR="00B551F5" w:rsidRPr="00B551F5">
              <w:rPr>
                <w:noProof/>
                <w:webHidden/>
              </w:rPr>
              <w:fldChar w:fldCharType="end"/>
            </w:r>
          </w:hyperlink>
        </w:p>
        <w:p w:rsidR="00B551F5" w:rsidRPr="00B551F5" w:rsidRDefault="00703A4B" w:rsidP="00284865">
          <w:pPr>
            <w:pStyle w:val="TOC1"/>
            <w:rPr>
              <w:noProof/>
            </w:rPr>
          </w:pPr>
          <w:hyperlink w:anchor="_Toc213236213" w:history="1">
            <w:r w:rsidR="00B551F5" w:rsidRPr="00B551F5">
              <w:rPr>
                <w:rStyle w:val="Hyperlink"/>
                <w:rFonts w:ascii="Times New Roman" w:eastAsia="Times New Roman" w:hAnsi="Times New Roman" w:cs="Times New Roman"/>
                <w:noProof/>
                <w:color w:val="000000" w:themeColor="text1"/>
                <w:sz w:val="24"/>
                <w:szCs w:val="24"/>
              </w:rPr>
              <w:t>2.3 The Fundamental Role of Nutrients in Maize Physiology</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_Toc213236213 \h </w:instrText>
            </w:r>
            <w:r w:rsidR="00B551F5" w:rsidRPr="00B551F5">
              <w:rPr>
                <w:noProof/>
                <w:webHidden/>
              </w:rPr>
            </w:r>
            <w:r w:rsidR="00B551F5" w:rsidRPr="00B551F5">
              <w:rPr>
                <w:noProof/>
                <w:webHidden/>
              </w:rPr>
              <w:fldChar w:fldCharType="separate"/>
            </w:r>
            <w:r>
              <w:rPr>
                <w:noProof/>
                <w:webHidden/>
              </w:rPr>
              <w:t>9</w:t>
            </w:r>
            <w:r w:rsidR="00B551F5" w:rsidRPr="00B551F5">
              <w:rPr>
                <w:noProof/>
                <w:webHidden/>
              </w:rPr>
              <w:fldChar w:fldCharType="end"/>
            </w:r>
          </w:hyperlink>
        </w:p>
        <w:p w:rsidR="00B551F5" w:rsidRPr="00B551F5" w:rsidRDefault="00703A4B" w:rsidP="00284865">
          <w:pPr>
            <w:pStyle w:val="TOC1"/>
            <w:rPr>
              <w:noProof/>
            </w:rPr>
          </w:pPr>
          <w:hyperlink w:anchor="_Toc213236214" w:history="1">
            <w:r w:rsidR="00B551F5" w:rsidRPr="00B551F5">
              <w:rPr>
                <w:rStyle w:val="Hyperlink"/>
                <w:rFonts w:ascii="Times New Roman" w:eastAsia="Times New Roman" w:hAnsi="Times New Roman" w:cs="Times New Roman"/>
                <w:noProof/>
                <w:color w:val="000000" w:themeColor="text1"/>
                <w:sz w:val="24"/>
                <w:szCs w:val="24"/>
                <w:bdr w:val="none" w:sz="0" w:space="0" w:color="auto" w:frame="1"/>
              </w:rPr>
              <w:t>2.3.1 Macronutrients:</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_Toc213236214 \h </w:instrText>
            </w:r>
            <w:r w:rsidR="00B551F5" w:rsidRPr="00B551F5">
              <w:rPr>
                <w:noProof/>
                <w:webHidden/>
              </w:rPr>
            </w:r>
            <w:r w:rsidR="00B551F5" w:rsidRPr="00B551F5">
              <w:rPr>
                <w:noProof/>
                <w:webHidden/>
              </w:rPr>
              <w:fldChar w:fldCharType="separate"/>
            </w:r>
            <w:r>
              <w:rPr>
                <w:noProof/>
                <w:webHidden/>
              </w:rPr>
              <w:t>9</w:t>
            </w:r>
            <w:r w:rsidR="00B551F5" w:rsidRPr="00B551F5">
              <w:rPr>
                <w:noProof/>
                <w:webHidden/>
              </w:rPr>
              <w:fldChar w:fldCharType="end"/>
            </w:r>
          </w:hyperlink>
        </w:p>
        <w:p w:rsidR="00B551F5" w:rsidRPr="00B551F5" w:rsidRDefault="00703A4B" w:rsidP="00284865">
          <w:pPr>
            <w:pStyle w:val="TOC1"/>
            <w:rPr>
              <w:noProof/>
            </w:rPr>
          </w:pPr>
          <w:hyperlink w:anchor="_Toc213236215" w:history="1">
            <w:r w:rsidR="00B551F5" w:rsidRPr="00B551F5">
              <w:rPr>
                <w:rStyle w:val="Hyperlink"/>
                <w:rFonts w:ascii="Times New Roman" w:eastAsia="Times New Roman" w:hAnsi="Times New Roman" w:cs="Times New Roman"/>
                <w:noProof/>
                <w:color w:val="000000" w:themeColor="text1"/>
                <w:sz w:val="24"/>
                <w:szCs w:val="24"/>
                <w:bdr w:val="none" w:sz="0" w:space="0" w:color="auto" w:frame="1"/>
              </w:rPr>
              <w:t>2.3.1.1 Nitrogen (N)</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_Toc213236215 \h </w:instrText>
            </w:r>
            <w:r w:rsidR="00B551F5" w:rsidRPr="00B551F5">
              <w:rPr>
                <w:noProof/>
                <w:webHidden/>
              </w:rPr>
            </w:r>
            <w:r w:rsidR="00B551F5" w:rsidRPr="00B551F5">
              <w:rPr>
                <w:noProof/>
                <w:webHidden/>
              </w:rPr>
              <w:fldChar w:fldCharType="separate"/>
            </w:r>
            <w:r>
              <w:rPr>
                <w:noProof/>
                <w:webHidden/>
              </w:rPr>
              <w:t>9</w:t>
            </w:r>
            <w:r w:rsidR="00B551F5" w:rsidRPr="00B551F5">
              <w:rPr>
                <w:noProof/>
                <w:webHidden/>
              </w:rPr>
              <w:fldChar w:fldCharType="end"/>
            </w:r>
          </w:hyperlink>
        </w:p>
        <w:p w:rsidR="00B551F5" w:rsidRPr="00B551F5" w:rsidRDefault="00703A4B" w:rsidP="00284865">
          <w:pPr>
            <w:pStyle w:val="TOC1"/>
            <w:rPr>
              <w:noProof/>
            </w:rPr>
          </w:pPr>
          <w:hyperlink w:anchor="_Toc213236216" w:history="1">
            <w:r w:rsidR="00B551F5" w:rsidRPr="00B551F5">
              <w:rPr>
                <w:rStyle w:val="Hyperlink"/>
                <w:rFonts w:ascii="Times New Roman" w:eastAsia="Times New Roman" w:hAnsi="Times New Roman" w:cs="Times New Roman"/>
                <w:noProof/>
                <w:color w:val="000000" w:themeColor="text1"/>
                <w:sz w:val="24"/>
                <w:szCs w:val="24"/>
              </w:rPr>
              <w:t xml:space="preserve">2.3.1.2 </w:t>
            </w:r>
            <w:r w:rsidR="00B551F5" w:rsidRPr="00B551F5">
              <w:rPr>
                <w:rStyle w:val="Hyperlink"/>
                <w:rFonts w:ascii="Times New Roman" w:eastAsia="Times New Roman" w:hAnsi="Times New Roman" w:cs="Times New Roman"/>
                <w:noProof/>
                <w:color w:val="000000" w:themeColor="text1"/>
                <w:sz w:val="24"/>
                <w:szCs w:val="24"/>
                <w:bdr w:val="none" w:sz="0" w:space="0" w:color="auto" w:frame="1"/>
              </w:rPr>
              <w:t>Phosphorus (P)</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_Toc213236216 \h </w:instrText>
            </w:r>
            <w:r w:rsidR="00B551F5" w:rsidRPr="00B551F5">
              <w:rPr>
                <w:noProof/>
                <w:webHidden/>
              </w:rPr>
            </w:r>
            <w:r w:rsidR="00B551F5" w:rsidRPr="00B551F5">
              <w:rPr>
                <w:noProof/>
                <w:webHidden/>
              </w:rPr>
              <w:fldChar w:fldCharType="separate"/>
            </w:r>
            <w:r>
              <w:rPr>
                <w:noProof/>
                <w:webHidden/>
              </w:rPr>
              <w:t>10</w:t>
            </w:r>
            <w:r w:rsidR="00B551F5" w:rsidRPr="00B551F5">
              <w:rPr>
                <w:noProof/>
                <w:webHidden/>
              </w:rPr>
              <w:fldChar w:fldCharType="end"/>
            </w:r>
          </w:hyperlink>
        </w:p>
        <w:p w:rsidR="00B551F5" w:rsidRPr="00B551F5" w:rsidRDefault="00703A4B" w:rsidP="00284865">
          <w:pPr>
            <w:pStyle w:val="TOC1"/>
            <w:rPr>
              <w:noProof/>
            </w:rPr>
          </w:pPr>
          <w:hyperlink w:anchor="_Toc213236217" w:history="1">
            <w:r w:rsidR="00B551F5" w:rsidRPr="00B551F5">
              <w:rPr>
                <w:rStyle w:val="Hyperlink"/>
                <w:rFonts w:ascii="Times New Roman" w:eastAsia="Times New Roman" w:hAnsi="Times New Roman" w:cs="Times New Roman"/>
                <w:noProof/>
                <w:color w:val="000000" w:themeColor="text1"/>
                <w:sz w:val="24"/>
                <w:szCs w:val="24"/>
                <w:bdr w:val="none" w:sz="0" w:space="0" w:color="auto" w:frame="1"/>
              </w:rPr>
              <w:t>2.3.1.3 Potassium (K)</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_Toc213236217 \h </w:instrText>
            </w:r>
            <w:r w:rsidR="00B551F5" w:rsidRPr="00B551F5">
              <w:rPr>
                <w:noProof/>
                <w:webHidden/>
              </w:rPr>
            </w:r>
            <w:r w:rsidR="00B551F5" w:rsidRPr="00B551F5">
              <w:rPr>
                <w:noProof/>
                <w:webHidden/>
              </w:rPr>
              <w:fldChar w:fldCharType="separate"/>
            </w:r>
            <w:r>
              <w:rPr>
                <w:noProof/>
                <w:webHidden/>
              </w:rPr>
              <w:t>11</w:t>
            </w:r>
            <w:r w:rsidR="00B551F5" w:rsidRPr="00B551F5">
              <w:rPr>
                <w:noProof/>
                <w:webHidden/>
              </w:rPr>
              <w:fldChar w:fldCharType="end"/>
            </w:r>
          </w:hyperlink>
        </w:p>
        <w:p w:rsidR="00B551F5" w:rsidRPr="00B551F5" w:rsidRDefault="00703A4B" w:rsidP="00284865">
          <w:pPr>
            <w:pStyle w:val="TOC1"/>
            <w:rPr>
              <w:noProof/>
            </w:rPr>
          </w:pPr>
          <w:hyperlink w:anchor="_Toc213236218" w:history="1">
            <w:r w:rsidR="00B551F5" w:rsidRPr="00B551F5">
              <w:rPr>
                <w:rStyle w:val="Hyperlink"/>
                <w:rFonts w:ascii="Times New Roman" w:eastAsia="Times New Roman" w:hAnsi="Times New Roman" w:cs="Times New Roman"/>
                <w:noProof/>
                <w:color w:val="000000" w:themeColor="text1"/>
                <w:sz w:val="24"/>
                <w:szCs w:val="24"/>
                <w:bdr w:val="none" w:sz="0" w:space="0" w:color="auto" w:frame="1"/>
              </w:rPr>
              <w:t>2.3.2 Micronutrients:</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_Toc213236218 \h </w:instrText>
            </w:r>
            <w:r w:rsidR="00B551F5" w:rsidRPr="00B551F5">
              <w:rPr>
                <w:noProof/>
                <w:webHidden/>
              </w:rPr>
            </w:r>
            <w:r w:rsidR="00B551F5" w:rsidRPr="00B551F5">
              <w:rPr>
                <w:noProof/>
                <w:webHidden/>
              </w:rPr>
              <w:fldChar w:fldCharType="separate"/>
            </w:r>
            <w:r>
              <w:rPr>
                <w:noProof/>
                <w:webHidden/>
              </w:rPr>
              <w:t>11</w:t>
            </w:r>
            <w:r w:rsidR="00B551F5" w:rsidRPr="00B551F5">
              <w:rPr>
                <w:noProof/>
                <w:webHidden/>
              </w:rPr>
              <w:fldChar w:fldCharType="end"/>
            </w:r>
          </w:hyperlink>
        </w:p>
        <w:p w:rsidR="00B551F5" w:rsidRPr="00B551F5" w:rsidRDefault="00703A4B" w:rsidP="00284865">
          <w:pPr>
            <w:pStyle w:val="TOC1"/>
            <w:rPr>
              <w:noProof/>
            </w:rPr>
          </w:pPr>
          <w:hyperlink w:anchor="_Toc213236219" w:history="1">
            <w:r w:rsidR="00B551F5" w:rsidRPr="00B551F5">
              <w:rPr>
                <w:rStyle w:val="Hyperlink"/>
                <w:rFonts w:ascii="Times New Roman" w:eastAsia="Times New Roman" w:hAnsi="Times New Roman" w:cs="Times New Roman"/>
                <w:noProof/>
                <w:color w:val="000000" w:themeColor="text1"/>
                <w:sz w:val="24"/>
                <w:szCs w:val="24"/>
              </w:rPr>
              <w:t>2.3.3 Maize Growth Stages and Corresponding Nutrient Demands</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_Toc213236219 \h </w:instrText>
            </w:r>
            <w:r w:rsidR="00B551F5" w:rsidRPr="00B551F5">
              <w:rPr>
                <w:noProof/>
                <w:webHidden/>
              </w:rPr>
            </w:r>
            <w:r w:rsidR="00B551F5" w:rsidRPr="00B551F5">
              <w:rPr>
                <w:noProof/>
                <w:webHidden/>
              </w:rPr>
              <w:fldChar w:fldCharType="separate"/>
            </w:r>
            <w:r>
              <w:rPr>
                <w:noProof/>
                <w:webHidden/>
              </w:rPr>
              <w:t>12</w:t>
            </w:r>
            <w:r w:rsidR="00B551F5" w:rsidRPr="00B551F5">
              <w:rPr>
                <w:noProof/>
                <w:webHidden/>
              </w:rPr>
              <w:fldChar w:fldCharType="end"/>
            </w:r>
          </w:hyperlink>
        </w:p>
        <w:p w:rsidR="00B551F5" w:rsidRPr="00B551F5" w:rsidRDefault="00703A4B" w:rsidP="00284865">
          <w:pPr>
            <w:pStyle w:val="TOC1"/>
            <w:rPr>
              <w:noProof/>
            </w:rPr>
          </w:pPr>
          <w:hyperlink w:anchor="_Toc213236220" w:history="1">
            <w:r w:rsidR="00B551F5" w:rsidRPr="00B551F5">
              <w:rPr>
                <w:rStyle w:val="Hyperlink"/>
                <w:rFonts w:ascii="Times New Roman" w:eastAsia="Times New Roman" w:hAnsi="Times New Roman" w:cs="Times New Roman"/>
                <w:noProof/>
                <w:color w:val="000000" w:themeColor="text1"/>
                <w:sz w:val="24"/>
                <w:szCs w:val="24"/>
              </w:rPr>
              <w:t>2.4 Strategic Fertilizer Management for Optimal Maize Growth</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_Toc213236220 \h </w:instrText>
            </w:r>
            <w:r w:rsidR="00B551F5" w:rsidRPr="00B551F5">
              <w:rPr>
                <w:noProof/>
                <w:webHidden/>
              </w:rPr>
            </w:r>
            <w:r w:rsidR="00B551F5" w:rsidRPr="00B551F5">
              <w:rPr>
                <w:noProof/>
                <w:webHidden/>
              </w:rPr>
              <w:fldChar w:fldCharType="separate"/>
            </w:r>
            <w:r>
              <w:rPr>
                <w:noProof/>
                <w:webHidden/>
              </w:rPr>
              <w:t>14</w:t>
            </w:r>
            <w:r w:rsidR="00B551F5" w:rsidRPr="00B551F5">
              <w:rPr>
                <w:noProof/>
                <w:webHidden/>
              </w:rPr>
              <w:fldChar w:fldCharType="end"/>
            </w:r>
          </w:hyperlink>
        </w:p>
        <w:p w:rsidR="00B551F5" w:rsidRPr="00B551F5" w:rsidRDefault="00703A4B" w:rsidP="00284865">
          <w:pPr>
            <w:pStyle w:val="TOC1"/>
            <w:rPr>
              <w:noProof/>
            </w:rPr>
          </w:pPr>
          <w:hyperlink w:anchor="_Toc213236221" w:history="1">
            <w:r w:rsidR="00B551F5" w:rsidRPr="00B551F5">
              <w:rPr>
                <w:rStyle w:val="Hyperlink"/>
                <w:rFonts w:ascii="Times New Roman" w:hAnsi="Times New Roman" w:cs="Times New Roman"/>
                <w:noProof/>
                <w:color w:val="000000" w:themeColor="text1"/>
                <w:sz w:val="24"/>
                <w:szCs w:val="24"/>
              </w:rPr>
              <w:t>2.5 Organic Fertilizers</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_Toc213236221 \h </w:instrText>
            </w:r>
            <w:r w:rsidR="00B551F5" w:rsidRPr="00B551F5">
              <w:rPr>
                <w:noProof/>
                <w:webHidden/>
              </w:rPr>
            </w:r>
            <w:r w:rsidR="00B551F5" w:rsidRPr="00B551F5">
              <w:rPr>
                <w:noProof/>
                <w:webHidden/>
              </w:rPr>
              <w:fldChar w:fldCharType="separate"/>
            </w:r>
            <w:r>
              <w:rPr>
                <w:noProof/>
                <w:webHidden/>
              </w:rPr>
              <w:t>16</w:t>
            </w:r>
            <w:r w:rsidR="00B551F5" w:rsidRPr="00B551F5">
              <w:rPr>
                <w:noProof/>
                <w:webHidden/>
              </w:rPr>
              <w:fldChar w:fldCharType="end"/>
            </w:r>
          </w:hyperlink>
        </w:p>
        <w:p w:rsidR="00B551F5" w:rsidRPr="00B551F5" w:rsidRDefault="00703A4B" w:rsidP="00284865">
          <w:pPr>
            <w:pStyle w:val="TOC1"/>
            <w:rPr>
              <w:noProof/>
            </w:rPr>
          </w:pPr>
          <w:hyperlink w:anchor="_Toc213236222" w:history="1">
            <w:r w:rsidR="00B551F5" w:rsidRPr="00B551F5">
              <w:rPr>
                <w:rStyle w:val="Hyperlink"/>
                <w:rFonts w:ascii="Times New Roman" w:hAnsi="Times New Roman" w:cs="Times New Roman"/>
                <w:noProof/>
                <w:color w:val="000000" w:themeColor="text1"/>
                <w:sz w:val="24"/>
                <w:szCs w:val="24"/>
              </w:rPr>
              <w:t>2.6 Inorganic Fertilizers</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_Toc213236222 \h </w:instrText>
            </w:r>
            <w:r w:rsidR="00B551F5" w:rsidRPr="00B551F5">
              <w:rPr>
                <w:noProof/>
                <w:webHidden/>
              </w:rPr>
            </w:r>
            <w:r w:rsidR="00B551F5" w:rsidRPr="00B551F5">
              <w:rPr>
                <w:noProof/>
                <w:webHidden/>
              </w:rPr>
              <w:fldChar w:fldCharType="separate"/>
            </w:r>
            <w:r>
              <w:rPr>
                <w:noProof/>
                <w:webHidden/>
              </w:rPr>
              <w:t>20</w:t>
            </w:r>
            <w:r w:rsidR="00B551F5" w:rsidRPr="00B551F5">
              <w:rPr>
                <w:noProof/>
                <w:webHidden/>
              </w:rPr>
              <w:fldChar w:fldCharType="end"/>
            </w:r>
          </w:hyperlink>
        </w:p>
        <w:p w:rsidR="00B551F5" w:rsidRPr="00B551F5" w:rsidRDefault="00703A4B" w:rsidP="00284865">
          <w:pPr>
            <w:pStyle w:val="TOC1"/>
            <w:rPr>
              <w:noProof/>
            </w:rPr>
          </w:pPr>
          <w:hyperlink w:anchor="_Toc213236223" w:history="1">
            <w:r w:rsidR="00B551F5" w:rsidRPr="00B551F5">
              <w:rPr>
                <w:rStyle w:val="Hyperlink"/>
                <w:rFonts w:ascii="Times New Roman" w:eastAsia="Times New Roman" w:hAnsi="Times New Roman" w:cs="Times New Roman"/>
                <w:noProof/>
                <w:color w:val="000000" w:themeColor="text1"/>
                <w:sz w:val="24"/>
                <w:szCs w:val="24"/>
              </w:rPr>
              <w:t>2.7 Integrated Soil Fertility Management (ISFM)</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_Toc213236223 \h </w:instrText>
            </w:r>
            <w:r w:rsidR="00B551F5" w:rsidRPr="00B551F5">
              <w:rPr>
                <w:noProof/>
                <w:webHidden/>
              </w:rPr>
            </w:r>
            <w:r w:rsidR="00B551F5" w:rsidRPr="00B551F5">
              <w:rPr>
                <w:noProof/>
                <w:webHidden/>
              </w:rPr>
              <w:fldChar w:fldCharType="separate"/>
            </w:r>
            <w:r>
              <w:rPr>
                <w:noProof/>
                <w:webHidden/>
              </w:rPr>
              <w:t>25</w:t>
            </w:r>
            <w:r w:rsidR="00B551F5" w:rsidRPr="00B551F5">
              <w:rPr>
                <w:noProof/>
                <w:webHidden/>
              </w:rPr>
              <w:fldChar w:fldCharType="end"/>
            </w:r>
          </w:hyperlink>
        </w:p>
        <w:p w:rsidR="00B551F5" w:rsidRPr="00B551F5" w:rsidRDefault="00703A4B" w:rsidP="00284865">
          <w:pPr>
            <w:pStyle w:val="TOC1"/>
            <w:rPr>
              <w:noProof/>
            </w:rPr>
          </w:pPr>
          <w:hyperlink w:anchor="_Toc213236224" w:history="1">
            <w:r w:rsidR="00B551F5" w:rsidRPr="00B551F5">
              <w:rPr>
                <w:rStyle w:val="Hyperlink"/>
                <w:rFonts w:ascii="Times New Roman" w:eastAsia="Times New Roman" w:hAnsi="Times New Roman" w:cs="Times New Roman"/>
                <w:noProof/>
                <w:color w:val="000000" w:themeColor="text1"/>
                <w:sz w:val="24"/>
                <w:szCs w:val="24"/>
              </w:rPr>
              <w:t>2.8 Previous Studies on Maize Fertilization</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_Toc213236224 \h </w:instrText>
            </w:r>
            <w:r w:rsidR="00B551F5" w:rsidRPr="00B551F5">
              <w:rPr>
                <w:noProof/>
                <w:webHidden/>
              </w:rPr>
            </w:r>
            <w:r w:rsidR="00B551F5" w:rsidRPr="00B551F5">
              <w:rPr>
                <w:noProof/>
                <w:webHidden/>
              </w:rPr>
              <w:fldChar w:fldCharType="separate"/>
            </w:r>
            <w:r>
              <w:rPr>
                <w:noProof/>
                <w:webHidden/>
              </w:rPr>
              <w:t>26</w:t>
            </w:r>
            <w:r w:rsidR="00B551F5" w:rsidRPr="00B551F5">
              <w:rPr>
                <w:noProof/>
                <w:webHidden/>
              </w:rPr>
              <w:fldChar w:fldCharType="end"/>
            </w:r>
          </w:hyperlink>
        </w:p>
        <w:p w:rsidR="00B551F5" w:rsidRPr="00B551F5" w:rsidRDefault="00703A4B" w:rsidP="00284865">
          <w:pPr>
            <w:pStyle w:val="TOC1"/>
            <w:rPr>
              <w:noProof/>
            </w:rPr>
          </w:pPr>
          <w:hyperlink w:anchor="_Toc213236225" w:history="1">
            <w:r w:rsidR="00B551F5" w:rsidRPr="00B551F5">
              <w:rPr>
                <w:rStyle w:val="Hyperlink"/>
                <w:rFonts w:ascii="Times New Roman" w:eastAsia="Times New Roman" w:hAnsi="Times New Roman" w:cs="Times New Roman"/>
                <w:noProof/>
                <w:color w:val="000000" w:themeColor="text1"/>
                <w:sz w:val="24"/>
                <w:szCs w:val="24"/>
              </w:rPr>
              <w:t xml:space="preserve">2.9 Gaps in </w:t>
            </w:r>
            <w:r w:rsidR="00B551F5" w:rsidRPr="00B551F5">
              <w:rPr>
                <w:rStyle w:val="Hyperlink"/>
                <w:rFonts w:ascii="Times New Roman" w:hAnsi="Times New Roman" w:cs="Times New Roman"/>
                <w:noProof/>
                <w:color w:val="000000" w:themeColor="text1"/>
                <w:sz w:val="24"/>
                <w:szCs w:val="24"/>
              </w:rPr>
              <w:t>Knowledge</w:t>
            </w:r>
            <w:r w:rsidR="00B551F5" w:rsidRPr="00B551F5">
              <w:rPr>
                <w:rStyle w:val="Hyperlink"/>
                <w:rFonts w:ascii="Times New Roman" w:eastAsia="Times New Roman" w:hAnsi="Times New Roman" w:cs="Times New Roman"/>
                <w:noProof/>
                <w:color w:val="000000" w:themeColor="text1"/>
                <w:sz w:val="24"/>
                <w:szCs w:val="24"/>
              </w:rPr>
              <w:t xml:space="preserve"> and the Focus of This Study</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_Toc213236225 \h </w:instrText>
            </w:r>
            <w:r w:rsidR="00B551F5" w:rsidRPr="00B551F5">
              <w:rPr>
                <w:noProof/>
                <w:webHidden/>
              </w:rPr>
            </w:r>
            <w:r w:rsidR="00B551F5" w:rsidRPr="00B551F5">
              <w:rPr>
                <w:noProof/>
                <w:webHidden/>
              </w:rPr>
              <w:fldChar w:fldCharType="separate"/>
            </w:r>
            <w:r>
              <w:rPr>
                <w:noProof/>
                <w:webHidden/>
              </w:rPr>
              <w:t>26</w:t>
            </w:r>
            <w:r w:rsidR="00B551F5" w:rsidRPr="00B551F5">
              <w:rPr>
                <w:noProof/>
                <w:webHidden/>
              </w:rPr>
              <w:fldChar w:fldCharType="end"/>
            </w:r>
          </w:hyperlink>
        </w:p>
        <w:p w:rsidR="00B551F5" w:rsidRPr="00284865" w:rsidRDefault="00703A4B" w:rsidP="00284865">
          <w:pPr>
            <w:pStyle w:val="TOC1"/>
            <w:spacing w:line="240" w:lineRule="auto"/>
            <w:rPr>
              <w:b/>
              <w:noProof/>
            </w:rPr>
          </w:pPr>
          <w:hyperlink w:anchor="_Toc213236226" w:history="1">
            <w:r w:rsidR="00B551F5" w:rsidRPr="00284865">
              <w:rPr>
                <w:rStyle w:val="Hyperlink"/>
                <w:rFonts w:ascii="Times New Roman" w:hAnsi="Times New Roman" w:cs="Times New Roman"/>
                <w:b/>
                <w:noProof/>
                <w:color w:val="000000" w:themeColor="text1"/>
                <w:sz w:val="24"/>
                <w:szCs w:val="24"/>
              </w:rPr>
              <w:t>CHAPTER THREE</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_Toc213236226 \h </w:instrText>
            </w:r>
            <w:r w:rsidR="00B551F5" w:rsidRPr="00284865">
              <w:rPr>
                <w:b/>
                <w:noProof/>
                <w:webHidden/>
              </w:rPr>
            </w:r>
            <w:r w:rsidR="00B551F5" w:rsidRPr="00284865">
              <w:rPr>
                <w:b/>
                <w:noProof/>
                <w:webHidden/>
              </w:rPr>
              <w:fldChar w:fldCharType="separate"/>
            </w:r>
            <w:r>
              <w:rPr>
                <w:b/>
                <w:noProof/>
                <w:webHidden/>
              </w:rPr>
              <w:t>28</w:t>
            </w:r>
            <w:r w:rsidR="00B551F5" w:rsidRPr="00284865">
              <w:rPr>
                <w:b/>
                <w:noProof/>
                <w:webHidden/>
              </w:rPr>
              <w:fldChar w:fldCharType="end"/>
            </w:r>
          </w:hyperlink>
        </w:p>
        <w:p w:rsidR="00B551F5" w:rsidRPr="00284865" w:rsidRDefault="00703A4B" w:rsidP="00284865">
          <w:pPr>
            <w:pStyle w:val="TOC1"/>
            <w:rPr>
              <w:b/>
              <w:noProof/>
            </w:rPr>
          </w:pPr>
          <w:hyperlink w:anchor="_Toc213236227" w:history="1">
            <w:r w:rsidR="00B551F5" w:rsidRPr="00284865">
              <w:rPr>
                <w:rStyle w:val="Hyperlink"/>
                <w:rFonts w:ascii="Times New Roman" w:hAnsi="Times New Roman" w:cs="Times New Roman"/>
                <w:b/>
                <w:noProof/>
                <w:color w:val="000000" w:themeColor="text1"/>
                <w:sz w:val="24"/>
                <w:szCs w:val="24"/>
              </w:rPr>
              <w:t>3.0 MATERIALS AND METHODS</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_Toc213236227 \h </w:instrText>
            </w:r>
            <w:r w:rsidR="00B551F5" w:rsidRPr="00284865">
              <w:rPr>
                <w:b/>
                <w:noProof/>
                <w:webHidden/>
              </w:rPr>
            </w:r>
            <w:r w:rsidR="00B551F5" w:rsidRPr="00284865">
              <w:rPr>
                <w:b/>
                <w:noProof/>
                <w:webHidden/>
              </w:rPr>
              <w:fldChar w:fldCharType="separate"/>
            </w:r>
            <w:r>
              <w:rPr>
                <w:b/>
                <w:noProof/>
                <w:webHidden/>
              </w:rPr>
              <w:t>28</w:t>
            </w:r>
            <w:r w:rsidR="00B551F5" w:rsidRPr="00284865">
              <w:rPr>
                <w:b/>
                <w:noProof/>
                <w:webHidden/>
              </w:rPr>
              <w:fldChar w:fldCharType="end"/>
            </w:r>
          </w:hyperlink>
        </w:p>
        <w:p w:rsidR="00B551F5" w:rsidRPr="00B551F5" w:rsidRDefault="00703A4B" w:rsidP="00284865">
          <w:pPr>
            <w:pStyle w:val="TOC1"/>
            <w:rPr>
              <w:noProof/>
            </w:rPr>
          </w:pPr>
          <w:hyperlink w:anchor="_Toc213236228" w:history="1">
            <w:r w:rsidR="00B551F5" w:rsidRPr="00B551F5">
              <w:rPr>
                <w:rStyle w:val="Hyperlink"/>
                <w:rFonts w:ascii="Times New Roman" w:eastAsia="Times New Roman" w:hAnsi="Times New Roman" w:cs="Times New Roman"/>
                <w:noProof/>
                <w:color w:val="000000" w:themeColor="text1"/>
                <w:sz w:val="24"/>
                <w:szCs w:val="24"/>
                <w:bdr w:val="none" w:sz="0" w:space="0" w:color="auto" w:frame="1"/>
              </w:rPr>
              <w:t>3.1 Study Area</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_Toc213236228 \h </w:instrText>
            </w:r>
            <w:r w:rsidR="00B551F5" w:rsidRPr="00B551F5">
              <w:rPr>
                <w:noProof/>
                <w:webHidden/>
              </w:rPr>
            </w:r>
            <w:r w:rsidR="00B551F5" w:rsidRPr="00B551F5">
              <w:rPr>
                <w:noProof/>
                <w:webHidden/>
              </w:rPr>
              <w:fldChar w:fldCharType="separate"/>
            </w:r>
            <w:r>
              <w:rPr>
                <w:noProof/>
                <w:webHidden/>
              </w:rPr>
              <w:t>28</w:t>
            </w:r>
            <w:r w:rsidR="00B551F5" w:rsidRPr="00B551F5">
              <w:rPr>
                <w:noProof/>
                <w:webHidden/>
              </w:rPr>
              <w:fldChar w:fldCharType="end"/>
            </w:r>
          </w:hyperlink>
        </w:p>
        <w:p w:rsidR="00B551F5" w:rsidRPr="00B551F5" w:rsidRDefault="00703A4B" w:rsidP="00284865">
          <w:pPr>
            <w:pStyle w:val="TOC1"/>
            <w:rPr>
              <w:noProof/>
            </w:rPr>
          </w:pPr>
          <w:hyperlink w:anchor="_Toc213236231" w:history="1">
            <w:r w:rsidR="00EB01C0">
              <w:rPr>
                <w:rStyle w:val="Hyperlink"/>
                <w:rFonts w:ascii="Times New Roman" w:hAnsi="Times New Roman" w:cs="Times New Roman"/>
                <w:noProof/>
                <w:color w:val="000000" w:themeColor="text1"/>
                <w:sz w:val="24"/>
                <w:szCs w:val="24"/>
              </w:rPr>
              <w:t>3.2</w:t>
            </w:r>
            <w:r w:rsidR="00B551F5" w:rsidRPr="00B551F5">
              <w:rPr>
                <w:rStyle w:val="Hyperlink"/>
                <w:rFonts w:ascii="Times New Roman" w:hAnsi="Times New Roman" w:cs="Times New Roman"/>
                <w:noProof/>
                <w:color w:val="000000" w:themeColor="text1"/>
                <w:sz w:val="24"/>
                <w:szCs w:val="24"/>
              </w:rPr>
              <w:t xml:space="preserve"> Maize seeds Collection and Experimental set-up</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_Toc213236231 \h </w:instrText>
            </w:r>
            <w:r w:rsidR="00B551F5" w:rsidRPr="00B551F5">
              <w:rPr>
                <w:noProof/>
                <w:webHidden/>
              </w:rPr>
            </w:r>
            <w:r w:rsidR="00B551F5" w:rsidRPr="00B551F5">
              <w:rPr>
                <w:noProof/>
                <w:webHidden/>
              </w:rPr>
              <w:fldChar w:fldCharType="separate"/>
            </w:r>
            <w:r>
              <w:rPr>
                <w:noProof/>
                <w:webHidden/>
              </w:rPr>
              <w:t>28</w:t>
            </w:r>
            <w:r w:rsidR="00B551F5" w:rsidRPr="00B551F5">
              <w:rPr>
                <w:noProof/>
                <w:webHidden/>
              </w:rPr>
              <w:fldChar w:fldCharType="end"/>
            </w:r>
          </w:hyperlink>
        </w:p>
        <w:p w:rsidR="00B551F5" w:rsidRPr="00B551F5" w:rsidRDefault="00703A4B" w:rsidP="00284865">
          <w:pPr>
            <w:pStyle w:val="TOC1"/>
            <w:rPr>
              <w:noProof/>
            </w:rPr>
          </w:pPr>
          <w:hyperlink w:anchor="_Toc213236232" w:history="1">
            <w:r w:rsidR="00EB01C0">
              <w:rPr>
                <w:rStyle w:val="Hyperlink"/>
                <w:rFonts w:ascii="Times New Roman" w:hAnsi="Times New Roman" w:cs="Times New Roman"/>
                <w:noProof/>
                <w:color w:val="000000" w:themeColor="text1"/>
                <w:sz w:val="24"/>
                <w:szCs w:val="24"/>
              </w:rPr>
              <w:t>3.3</w:t>
            </w:r>
            <w:r w:rsidR="00B551F5" w:rsidRPr="00B551F5">
              <w:rPr>
                <w:rStyle w:val="Hyperlink"/>
                <w:rFonts w:ascii="Times New Roman" w:hAnsi="Times New Roman" w:cs="Times New Roman"/>
                <w:noProof/>
                <w:color w:val="000000" w:themeColor="text1"/>
                <w:sz w:val="24"/>
                <w:szCs w:val="24"/>
              </w:rPr>
              <w:t xml:space="preserve"> Maintenance of the plants</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_Toc213236232 \h </w:instrText>
            </w:r>
            <w:r w:rsidR="00B551F5" w:rsidRPr="00B551F5">
              <w:rPr>
                <w:noProof/>
                <w:webHidden/>
              </w:rPr>
            </w:r>
            <w:r w:rsidR="00B551F5" w:rsidRPr="00B551F5">
              <w:rPr>
                <w:noProof/>
                <w:webHidden/>
              </w:rPr>
              <w:fldChar w:fldCharType="separate"/>
            </w:r>
            <w:r>
              <w:rPr>
                <w:noProof/>
                <w:webHidden/>
              </w:rPr>
              <w:t>29</w:t>
            </w:r>
            <w:r w:rsidR="00B551F5" w:rsidRPr="00B551F5">
              <w:rPr>
                <w:noProof/>
                <w:webHidden/>
              </w:rPr>
              <w:fldChar w:fldCharType="end"/>
            </w:r>
          </w:hyperlink>
        </w:p>
        <w:p w:rsidR="00B551F5" w:rsidRPr="00B551F5" w:rsidRDefault="00703A4B" w:rsidP="00284865">
          <w:pPr>
            <w:pStyle w:val="TOC1"/>
            <w:rPr>
              <w:noProof/>
            </w:rPr>
          </w:pPr>
          <w:hyperlink w:anchor="_Toc213236233" w:history="1">
            <w:r w:rsidR="00EB01C0">
              <w:rPr>
                <w:rStyle w:val="Hyperlink"/>
                <w:rFonts w:ascii="Times New Roman" w:hAnsi="Times New Roman" w:cs="Times New Roman"/>
                <w:bCs/>
                <w:noProof/>
                <w:color w:val="000000" w:themeColor="text1"/>
                <w:sz w:val="24"/>
                <w:szCs w:val="24"/>
              </w:rPr>
              <w:t>3.4</w:t>
            </w:r>
            <w:r w:rsidR="00B551F5" w:rsidRPr="00B551F5">
              <w:rPr>
                <w:rStyle w:val="Hyperlink"/>
                <w:rFonts w:ascii="Times New Roman" w:hAnsi="Times New Roman" w:cs="Times New Roman"/>
                <w:bCs/>
                <w:noProof/>
                <w:color w:val="000000" w:themeColor="text1"/>
                <w:sz w:val="24"/>
                <w:szCs w:val="24"/>
              </w:rPr>
              <w:t xml:space="preserve"> Biomass Determination</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_Toc213236233 \h </w:instrText>
            </w:r>
            <w:r w:rsidR="00B551F5" w:rsidRPr="00B551F5">
              <w:rPr>
                <w:noProof/>
                <w:webHidden/>
              </w:rPr>
            </w:r>
            <w:r w:rsidR="00B551F5" w:rsidRPr="00B551F5">
              <w:rPr>
                <w:noProof/>
                <w:webHidden/>
              </w:rPr>
              <w:fldChar w:fldCharType="separate"/>
            </w:r>
            <w:r>
              <w:rPr>
                <w:noProof/>
                <w:webHidden/>
              </w:rPr>
              <w:t>30</w:t>
            </w:r>
            <w:r w:rsidR="00B551F5" w:rsidRPr="00B551F5">
              <w:rPr>
                <w:noProof/>
                <w:webHidden/>
              </w:rPr>
              <w:fldChar w:fldCharType="end"/>
            </w:r>
          </w:hyperlink>
        </w:p>
        <w:p w:rsidR="00B551F5" w:rsidRPr="00B551F5" w:rsidRDefault="00703A4B" w:rsidP="00284865">
          <w:pPr>
            <w:pStyle w:val="TOC1"/>
            <w:rPr>
              <w:noProof/>
            </w:rPr>
          </w:pPr>
          <w:hyperlink w:anchor="_Toc213236234" w:history="1">
            <w:r w:rsidR="00EB01C0">
              <w:rPr>
                <w:rStyle w:val="Hyperlink"/>
                <w:rFonts w:ascii="Times New Roman" w:hAnsi="Times New Roman" w:cs="Times New Roman"/>
                <w:noProof/>
                <w:color w:val="000000" w:themeColor="text1"/>
                <w:sz w:val="24"/>
                <w:szCs w:val="24"/>
              </w:rPr>
              <w:t>3.4</w:t>
            </w:r>
            <w:r w:rsidR="00B551F5" w:rsidRPr="00B551F5">
              <w:rPr>
                <w:rStyle w:val="Hyperlink"/>
                <w:rFonts w:ascii="Times New Roman" w:hAnsi="Times New Roman" w:cs="Times New Roman"/>
                <w:noProof/>
                <w:color w:val="000000" w:themeColor="text1"/>
                <w:sz w:val="24"/>
                <w:szCs w:val="24"/>
              </w:rPr>
              <w:t>.1 Wet Biomass Determination</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_Toc213236234 \h </w:instrText>
            </w:r>
            <w:r w:rsidR="00B551F5" w:rsidRPr="00B551F5">
              <w:rPr>
                <w:noProof/>
                <w:webHidden/>
              </w:rPr>
            </w:r>
            <w:r w:rsidR="00B551F5" w:rsidRPr="00B551F5">
              <w:rPr>
                <w:noProof/>
                <w:webHidden/>
              </w:rPr>
              <w:fldChar w:fldCharType="separate"/>
            </w:r>
            <w:r>
              <w:rPr>
                <w:noProof/>
                <w:webHidden/>
              </w:rPr>
              <w:t>30</w:t>
            </w:r>
            <w:r w:rsidR="00B551F5" w:rsidRPr="00B551F5">
              <w:rPr>
                <w:noProof/>
                <w:webHidden/>
              </w:rPr>
              <w:fldChar w:fldCharType="end"/>
            </w:r>
          </w:hyperlink>
        </w:p>
        <w:p w:rsidR="00B551F5" w:rsidRPr="00B551F5" w:rsidRDefault="00703A4B" w:rsidP="00284865">
          <w:pPr>
            <w:pStyle w:val="TOC1"/>
            <w:rPr>
              <w:noProof/>
            </w:rPr>
          </w:pPr>
          <w:hyperlink w:anchor="_Toc213236235" w:history="1">
            <w:r w:rsidR="00EB01C0">
              <w:rPr>
                <w:rStyle w:val="Hyperlink"/>
                <w:rFonts w:ascii="Times New Roman" w:hAnsi="Times New Roman" w:cs="Times New Roman"/>
                <w:noProof/>
                <w:color w:val="000000" w:themeColor="text1"/>
                <w:sz w:val="24"/>
                <w:szCs w:val="24"/>
              </w:rPr>
              <w:t>3.4</w:t>
            </w:r>
            <w:r w:rsidR="00B551F5" w:rsidRPr="00B551F5">
              <w:rPr>
                <w:rStyle w:val="Hyperlink"/>
                <w:rFonts w:ascii="Times New Roman" w:hAnsi="Times New Roman" w:cs="Times New Roman"/>
                <w:noProof/>
                <w:color w:val="000000" w:themeColor="text1"/>
                <w:sz w:val="24"/>
                <w:szCs w:val="24"/>
              </w:rPr>
              <w:t>.2 Dry Biomass Determination</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_Toc213236235 \h </w:instrText>
            </w:r>
            <w:r w:rsidR="00B551F5" w:rsidRPr="00B551F5">
              <w:rPr>
                <w:noProof/>
                <w:webHidden/>
              </w:rPr>
            </w:r>
            <w:r w:rsidR="00B551F5" w:rsidRPr="00B551F5">
              <w:rPr>
                <w:noProof/>
                <w:webHidden/>
              </w:rPr>
              <w:fldChar w:fldCharType="separate"/>
            </w:r>
            <w:r>
              <w:rPr>
                <w:noProof/>
                <w:webHidden/>
              </w:rPr>
              <w:t>30</w:t>
            </w:r>
            <w:r w:rsidR="00B551F5" w:rsidRPr="00B551F5">
              <w:rPr>
                <w:noProof/>
                <w:webHidden/>
              </w:rPr>
              <w:fldChar w:fldCharType="end"/>
            </w:r>
          </w:hyperlink>
        </w:p>
        <w:p w:rsidR="00B551F5" w:rsidRPr="00B551F5" w:rsidRDefault="00703A4B" w:rsidP="00284865">
          <w:pPr>
            <w:pStyle w:val="TOC1"/>
            <w:rPr>
              <w:noProof/>
            </w:rPr>
          </w:pPr>
          <w:hyperlink w:anchor="_Toc213236236" w:history="1">
            <w:r w:rsidR="00EB01C0">
              <w:rPr>
                <w:rStyle w:val="Hyperlink"/>
                <w:rFonts w:ascii="Times New Roman" w:hAnsi="Times New Roman" w:cs="Times New Roman"/>
                <w:bCs/>
                <w:noProof/>
                <w:color w:val="000000" w:themeColor="text1"/>
                <w:sz w:val="24"/>
                <w:szCs w:val="24"/>
              </w:rPr>
              <w:t>3.5</w:t>
            </w:r>
            <w:r w:rsidR="00B551F5" w:rsidRPr="00B551F5">
              <w:rPr>
                <w:rStyle w:val="Hyperlink"/>
                <w:rFonts w:ascii="Times New Roman" w:hAnsi="Times New Roman" w:cs="Times New Roman"/>
                <w:bCs/>
                <w:noProof/>
                <w:color w:val="000000" w:themeColor="text1"/>
                <w:sz w:val="24"/>
                <w:szCs w:val="24"/>
              </w:rPr>
              <w:t xml:space="preserve"> Data </w:t>
            </w:r>
            <w:r w:rsidR="00B551F5" w:rsidRPr="00B551F5">
              <w:rPr>
                <w:rStyle w:val="Hyperlink"/>
                <w:rFonts w:ascii="Times New Roman" w:hAnsi="Times New Roman" w:cs="Times New Roman"/>
                <w:noProof/>
                <w:color w:val="000000" w:themeColor="text1"/>
                <w:sz w:val="24"/>
                <w:szCs w:val="24"/>
              </w:rPr>
              <w:t>Analysis</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_Toc213236236 \h </w:instrText>
            </w:r>
            <w:r w:rsidR="00B551F5" w:rsidRPr="00B551F5">
              <w:rPr>
                <w:noProof/>
                <w:webHidden/>
              </w:rPr>
            </w:r>
            <w:r w:rsidR="00B551F5" w:rsidRPr="00B551F5">
              <w:rPr>
                <w:noProof/>
                <w:webHidden/>
              </w:rPr>
              <w:fldChar w:fldCharType="separate"/>
            </w:r>
            <w:r>
              <w:rPr>
                <w:noProof/>
                <w:webHidden/>
              </w:rPr>
              <w:t>31</w:t>
            </w:r>
            <w:r w:rsidR="00B551F5" w:rsidRPr="00B551F5">
              <w:rPr>
                <w:noProof/>
                <w:webHidden/>
              </w:rPr>
              <w:fldChar w:fldCharType="end"/>
            </w:r>
          </w:hyperlink>
        </w:p>
        <w:p w:rsidR="00B551F5" w:rsidRPr="00284865" w:rsidRDefault="00703A4B" w:rsidP="00284865">
          <w:pPr>
            <w:pStyle w:val="TOC1"/>
            <w:rPr>
              <w:b/>
              <w:noProof/>
            </w:rPr>
          </w:pPr>
          <w:hyperlink w:anchor="_Toc213236237" w:history="1">
            <w:r w:rsidR="00B551F5" w:rsidRPr="00284865">
              <w:rPr>
                <w:rStyle w:val="Hyperlink"/>
                <w:rFonts w:ascii="Times New Roman" w:hAnsi="Times New Roman" w:cs="Times New Roman"/>
                <w:b/>
                <w:noProof/>
                <w:color w:val="000000" w:themeColor="text1"/>
                <w:sz w:val="24"/>
                <w:szCs w:val="24"/>
              </w:rPr>
              <w:t>CHAPTER FOUR</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_Toc213236237 \h </w:instrText>
            </w:r>
            <w:r w:rsidR="00B551F5" w:rsidRPr="00284865">
              <w:rPr>
                <w:b/>
                <w:noProof/>
                <w:webHidden/>
              </w:rPr>
            </w:r>
            <w:r w:rsidR="00B551F5" w:rsidRPr="00284865">
              <w:rPr>
                <w:b/>
                <w:noProof/>
                <w:webHidden/>
              </w:rPr>
              <w:fldChar w:fldCharType="separate"/>
            </w:r>
            <w:r>
              <w:rPr>
                <w:b/>
                <w:noProof/>
                <w:webHidden/>
              </w:rPr>
              <w:t>32</w:t>
            </w:r>
            <w:r w:rsidR="00B551F5" w:rsidRPr="00284865">
              <w:rPr>
                <w:b/>
                <w:noProof/>
                <w:webHidden/>
              </w:rPr>
              <w:fldChar w:fldCharType="end"/>
            </w:r>
          </w:hyperlink>
        </w:p>
        <w:p w:rsidR="00B551F5" w:rsidRPr="00284865" w:rsidRDefault="00703A4B" w:rsidP="00284865">
          <w:pPr>
            <w:pStyle w:val="TOC1"/>
            <w:rPr>
              <w:b/>
              <w:noProof/>
            </w:rPr>
          </w:pPr>
          <w:hyperlink w:anchor="_Toc213236238" w:history="1">
            <w:r w:rsidR="00B551F5" w:rsidRPr="00284865">
              <w:rPr>
                <w:rStyle w:val="Hyperlink"/>
                <w:rFonts w:ascii="Times New Roman" w:eastAsia="Times New Roman" w:hAnsi="Times New Roman" w:cs="Times New Roman"/>
                <w:b/>
                <w:noProof/>
                <w:color w:val="000000" w:themeColor="text1"/>
                <w:sz w:val="24"/>
                <w:szCs w:val="24"/>
              </w:rPr>
              <w:t>4.0 RESULTS</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_Toc213236238 \h </w:instrText>
            </w:r>
            <w:r w:rsidR="00B551F5" w:rsidRPr="00284865">
              <w:rPr>
                <w:b/>
                <w:noProof/>
                <w:webHidden/>
              </w:rPr>
            </w:r>
            <w:r w:rsidR="00B551F5" w:rsidRPr="00284865">
              <w:rPr>
                <w:b/>
                <w:noProof/>
                <w:webHidden/>
              </w:rPr>
              <w:fldChar w:fldCharType="separate"/>
            </w:r>
            <w:r>
              <w:rPr>
                <w:b/>
                <w:noProof/>
                <w:webHidden/>
              </w:rPr>
              <w:t>32</w:t>
            </w:r>
            <w:r w:rsidR="00B551F5" w:rsidRPr="00284865">
              <w:rPr>
                <w:b/>
                <w:noProof/>
                <w:webHidden/>
              </w:rPr>
              <w:fldChar w:fldCharType="end"/>
            </w:r>
          </w:hyperlink>
        </w:p>
        <w:p w:rsidR="00B551F5" w:rsidRPr="00B551F5" w:rsidRDefault="00703A4B" w:rsidP="00284865">
          <w:pPr>
            <w:pStyle w:val="TOC1"/>
            <w:rPr>
              <w:noProof/>
            </w:rPr>
          </w:pPr>
          <w:hyperlink w:anchor="_Toc213236239" w:history="1">
            <w:r w:rsidR="00B551F5" w:rsidRPr="00B551F5">
              <w:rPr>
                <w:rStyle w:val="Hyperlink"/>
                <w:rFonts w:ascii="Times New Roman" w:eastAsia="Times New Roman" w:hAnsi="Times New Roman" w:cs="Times New Roman"/>
                <w:noProof/>
                <w:color w:val="000000" w:themeColor="text1"/>
                <w:sz w:val="24"/>
                <w:szCs w:val="24"/>
              </w:rPr>
              <w:t>4.1 Effect of Organic and Inorganic Fertilizers on the Number of Leaves of Maize</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_Toc213236239 \h </w:instrText>
            </w:r>
            <w:r w:rsidR="00B551F5" w:rsidRPr="00B551F5">
              <w:rPr>
                <w:noProof/>
                <w:webHidden/>
              </w:rPr>
            </w:r>
            <w:r w:rsidR="00B551F5" w:rsidRPr="00B551F5">
              <w:rPr>
                <w:noProof/>
                <w:webHidden/>
              </w:rPr>
              <w:fldChar w:fldCharType="separate"/>
            </w:r>
            <w:r>
              <w:rPr>
                <w:noProof/>
                <w:webHidden/>
              </w:rPr>
              <w:t>32</w:t>
            </w:r>
            <w:r w:rsidR="00B551F5" w:rsidRPr="00B551F5">
              <w:rPr>
                <w:noProof/>
                <w:webHidden/>
              </w:rPr>
              <w:fldChar w:fldCharType="end"/>
            </w:r>
          </w:hyperlink>
        </w:p>
        <w:p w:rsidR="00B551F5" w:rsidRPr="00B551F5" w:rsidRDefault="00703A4B" w:rsidP="00284865">
          <w:pPr>
            <w:pStyle w:val="TOC1"/>
            <w:rPr>
              <w:noProof/>
            </w:rPr>
          </w:pPr>
          <w:hyperlink w:anchor="_Toc213236241" w:history="1">
            <w:r w:rsidR="00B551F5" w:rsidRPr="00B551F5">
              <w:rPr>
                <w:rStyle w:val="Hyperlink"/>
                <w:rFonts w:ascii="Times New Roman" w:eastAsia="Times New Roman" w:hAnsi="Times New Roman" w:cs="Times New Roman"/>
                <w:noProof/>
                <w:color w:val="000000" w:themeColor="text1"/>
                <w:sz w:val="24"/>
                <w:szCs w:val="24"/>
              </w:rPr>
              <w:t>4.2 Effect of Organic and Inorganic Fertilizers on the Stem Length (cm) of Maize</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_Toc213236241 \h </w:instrText>
            </w:r>
            <w:r w:rsidR="00B551F5" w:rsidRPr="00B551F5">
              <w:rPr>
                <w:noProof/>
                <w:webHidden/>
              </w:rPr>
            </w:r>
            <w:r w:rsidR="00B551F5" w:rsidRPr="00B551F5">
              <w:rPr>
                <w:noProof/>
                <w:webHidden/>
              </w:rPr>
              <w:fldChar w:fldCharType="separate"/>
            </w:r>
            <w:r>
              <w:rPr>
                <w:noProof/>
                <w:webHidden/>
              </w:rPr>
              <w:t>34</w:t>
            </w:r>
            <w:r w:rsidR="00B551F5" w:rsidRPr="00B551F5">
              <w:rPr>
                <w:noProof/>
                <w:webHidden/>
              </w:rPr>
              <w:fldChar w:fldCharType="end"/>
            </w:r>
          </w:hyperlink>
        </w:p>
        <w:p w:rsidR="00B551F5" w:rsidRPr="00B551F5" w:rsidRDefault="00703A4B" w:rsidP="00284865">
          <w:pPr>
            <w:pStyle w:val="TOC1"/>
            <w:rPr>
              <w:noProof/>
            </w:rPr>
          </w:pPr>
          <w:hyperlink w:anchor="_Toc213236242" w:history="1">
            <w:r w:rsidR="00B551F5" w:rsidRPr="00B551F5">
              <w:rPr>
                <w:rStyle w:val="Hyperlink"/>
                <w:rFonts w:ascii="Times New Roman" w:eastAsia="Times New Roman" w:hAnsi="Times New Roman" w:cs="Times New Roman"/>
                <w:noProof/>
                <w:color w:val="000000" w:themeColor="text1"/>
                <w:sz w:val="24"/>
                <w:szCs w:val="24"/>
              </w:rPr>
              <w:t>4.3 Effect of Organic and Inorganic Fertilizers on the Leaf Width (cm) of Maize</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_Toc213236242 \h </w:instrText>
            </w:r>
            <w:r w:rsidR="00B551F5" w:rsidRPr="00B551F5">
              <w:rPr>
                <w:noProof/>
                <w:webHidden/>
              </w:rPr>
            </w:r>
            <w:r w:rsidR="00B551F5" w:rsidRPr="00B551F5">
              <w:rPr>
                <w:noProof/>
                <w:webHidden/>
              </w:rPr>
              <w:fldChar w:fldCharType="separate"/>
            </w:r>
            <w:r>
              <w:rPr>
                <w:noProof/>
                <w:webHidden/>
              </w:rPr>
              <w:t>36</w:t>
            </w:r>
            <w:r w:rsidR="00B551F5" w:rsidRPr="00B551F5">
              <w:rPr>
                <w:noProof/>
                <w:webHidden/>
              </w:rPr>
              <w:fldChar w:fldCharType="end"/>
            </w:r>
          </w:hyperlink>
        </w:p>
        <w:p w:rsidR="00B551F5" w:rsidRPr="00B551F5" w:rsidRDefault="00703A4B" w:rsidP="00284865">
          <w:pPr>
            <w:pStyle w:val="TOC1"/>
            <w:rPr>
              <w:noProof/>
            </w:rPr>
          </w:pPr>
          <w:hyperlink w:anchor="_Toc213236243" w:history="1">
            <w:r w:rsidR="00B551F5" w:rsidRPr="00B551F5">
              <w:rPr>
                <w:rStyle w:val="Hyperlink"/>
                <w:rFonts w:ascii="Times New Roman" w:eastAsia="Times New Roman" w:hAnsi="Times New Roman" w:cs="Times New Roman"/>
                <w:noProof/>
                <w:color w:val="000000" w:themeColor="text1"/>
                <w:sz w:val="24"/>
                <w:szCs w:val="24"/>
              </w:rPr>
              <w:t>4.4 Effect of Organic and Inorganic Fertilizers on the Biomass of Maize</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_Toc213236243 \h </w:instrText>
            </w:r>
            <w:r w:rsidR="00B551F5" w:rsidRPr="00B551F5">
              <w:rPr>
                <w:noProof/>
                <w:webHidden/>
              </w:rPr>
            </w:r>
            <w:r w:rsidR="00B551F5" w:rsidRPr="00B551F5">
              <w:rPr>
                <w:noProof/>
                <w:webHidden/>
              </w:rPr>
              <w:fldChar w:fldCharType="separate"/>
            </w:r>
            <w:r>
              <w:rPr>
                <w:noProof/>
                <w:webHidden/>
              </w:rPr>
              <w:t>38</w:t>
            </w:r>
            <w:r w:rsidR="00B551F5" w:rsidRPr="00B551F5">
              <w:rPr>
                <w:noProof/>
                <w:webHidden/>
              </w:rPr>
              <w:fldChar w:fldCharType="end"/>
            </w:r>
          </w:hyperlink>
        </w:p>
        <w:p w:rsidR="00B551F5" w:rsidRPr="00284865" w:rsidRDefault="00703A4B" w:rsidP="00284865">
          <w:pPr>
            <w:pStyle w:val="TOC1"/>
            <w:spacing w:line="240" w:lineRule="auto"/>
            <w:rPr>
              <w:b/>
              <w:noProof/>
            </w:rPr>
          </w:pPr>
          <w:hyperlink w:anchor="_Toc213236245" w:history="1">
            <w:r w:rsidR="00B551F5" w:rsidRPr="00284865">
              <w:rPr>
                <w:rStyle w:val="Hyperlink"/>
                <w:rFonts w:ascii="Times New Roman" w:eastAsia="Times New Roman" w:hAnsi="Times New Roman" w:cs="Times New Roman"/>
                <w:b/>
                <w:noProof/>
                <w:color w:val="000000" w:themeColor="text1"/>
                <w:sz w:val="24"/>
                <w:szCs w:val="24"/>
              </w:rPr>
              <w:t>CHAPTER FIVE</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_Toc213236245 \h </w:instrText>
            </w:r>
            <w:r w:rsidR="00B551F5" w:rsidRPr="00284865">
              <w:rPr>
                <w:b/>
                <w:noProof/>
                <w:webHidden/>
              </w:rPr>
            </w:r>
            <w:r w:rsidR="00B551F5" w:rsidRPr="00284865">
              <w:rPr>
                <w:b/>
                <w:noProof/>
                <w:webHidden/>
              </w:rPr>
              <w:fldChar w:fldCharType="separate"/>
            </w:r>
            <w:r>
              <w:rPr>
                <w:b/>
                <w:noProof/>
                <w:webHidden/>
              </w:rPr>
              <w:t>40</w:t>
            </w:r>
            <w:r w:rsidR="00B551F5" w:rsidRPr="00284865">
              <w:rPr>
                <w:b/>
                <w:noProof/>
                <w:webHidden/>
              </w:rPr>
              <w:fldChar w:fldCharType="end"/>
            </w:r>
          </w:hyperlink>
        </w:p>
        <w:p w:rsidR="00B551F5" w:rsidRPr="00284865" w:rsidRDefault="00703A4B" w:rsidP="00284865">
          <w:pPr>
            <w:pStyle w:val="TOC1"/>
            <w:rPr>
              <w:b/>
              <w:noProof/>
            </w:rPr>
          </w:pPr>
          <w:hyperlink w:anchor="_Toc213236246" w:history="1">
            <w:r w:rsidR="00B551F5" w:rsidRPr="00284865">
              <w:rPr>
                <w:rStyle w:val="Hyperlink"/>
                <w:rFonts w:ascii="Times New Roman" w:eastAsia="Times New Roman" w:hAnsi="Times New Roman" w:cs="Times New Roman"/>
                <w:b/>
                <w:noProof/>
                <w:color w:val="000000" w:themeColor="text1"/>
                <w:sz w:val="24"/>
                <w:szCs w:val="24"/>
              </w:rPr>
              <w:t>5.0 DISCUSSION</w:t>
            </w:r>
            <w:r w:rsidR="00B551F5" w:rsidRPr="00284865">
              <w:rPr>
                <w:b/>
                <w:noProof/>
                <w:webHidden/>
              </w:rPr>
              <w:tab/>
            </w:r>
            <w:r w:rsidR="00B551F5" w:rsidRPr="00284865">
              <w:rPr>
                <w:b/>
                <w:noProof/>
                <w:webHidden/>
              </w:rPr>
              <w:fldChar w:fldCharType="begin"/>
            </w:r>
            <w:r w:rsidR="00B551F5" w:rsidRPr="00284865">
              <w:rPr>
                <w:b/>
                <w:noProof/>
                <w:webHidden/>
              </w:rPr>
              <w:instrText xml:space="preserve"> PAGEREF _Toc213236246 \h </w:instrText>
            </w:r>
            <w:r w:rsidR="00B551F5" w:rsidRPr="00284865">
              <w:rPr>
                <w:b/>
                <w:noProof/>
                <w:webHidden/>
              </w:rPr>
            </w:r>
            <w:r w:rsidR="00B551F5" w:rsidRPr="00284865">
              <w:rPr>
                <w:b/>
                <w:noProof/>
                <w:webHidden/>
              </w:rPr>
              <w:fldChar w:fldCharType="separate"/>
            </w:r>
            <w:r>
              <w:rPr>
                <w:b/>
                <w:noProof/>
                <w:webHidden/>
              </w:rPr>
              <w:t>40</w:t>
            </w:r>
            <w:r w:rsidR="00B551F5" w:rsidRPr="00284865">
              <w:rPr>
                <w:b/>
                <w:noProof/>
                <w:webHidden/>
              </w:rPr>
              <w:fldChar w:fldCharType="end"/>
            </w:r>
          </w:hyperlink>
        </w:p>
        <w:p w:rsidR="00B551F5" w:rsidRPr="00B551F5" w:rsidRDefault="00703A4B" w:rsidP="00B551F5">
          <w:pPr>
            <w:pStyle w:val="TOC3"/>
          </w:pPr>
          <w:hyperlink w:anchor="_Toc213236247" w:history="1">
            <w:r w:rsidR="00B551F5" w:rsidRPr="00B551F5">
              <w:rPr>
                <w:rStyle w:val="Hyperlink"/>
                <w:color w:val="000000" w:themeColor="text1"/>
              </w:rPr>
              <w:t>CONCLUSION</w:t>
            </w:r>
            <w:r w:rsidR="00B551F5" w:rsidRPr="00B551F5">
              <w:rPr>
                <w:webHidden/>
              </w:rPr>
              <w:tab/>
            </w:r>
            <w:r w:rsidR="00B551F5" w:rsidRPr="00B551F5">
              <w:rPr>
                <w:webHidden/>
              </w:rPr>
              <w:fldChar w:fldCharType="begin"/>
            </w:r>
            <w:r w:rsidR="00B551F5" w:rsidRPr="00B551F5">
              <w:rPr>
                <w:webHidden/>
              </w:rPr>
              <w:instrText xml:space="preserve"> PAGEREF _Toc213236247 \h </w:instrText>
            </w:r>
            <w:r w:rsidR="00B551F5" w:rsidRPr="00B551F5">
              <w:rPr>
                <w:webHidden/>
              </w:rPr>
            </w:r>
            <w:r w:rsidR="00B551F5" w:rsidRPr="00B551F5">
              <w:rPr>
                <w:webHidden/>
              </w:rPr>
              <w:fldChar w:fldCharType="separate"/>
            </w:r>
            <w:r>
              <w:rPr>
                <w:webHidden/>
              </w:rPr>
              <w:t>42</w:t>
            </w:r>
            <w:r w:rsidR="00B551F5" w:rsidRPr="00B551F5">
              <w:rPr>
                <w:webHidden/>
              </w:rPr>
              <w:fldChar w:fldCharType="end"/>
            </w:r>
          </w:hyperlink>
        </w:p>
        <w:p w:rsidR="00B551F5" w:rsidRPr="00B551F5" w:rsidRDefault="00703A4B" w:rsidP="00B551F5">
          <w:pPr>
            <w:pStyle w:val="TOC3"/>
          </w:pPr>
          <w:hyperlink w:anchor="_Toc213236248" w:history="1">
            <w:r w:rsidR="00B551F5" w:rsidRPr="00B551F5">
              <w:rPr>
                <w:rStyle w:val="Hyperlink"/>
                <w:color w:val="000000" w:themeColor="text1"/>
              </w:rPr>
              <w:t>RECOMMENDATIONS</w:t>
            </w:r>
            <w:r w:rsidR="00B551F5" w:rsidRPr="00B551F5">
              <w:rPr>
                <w:webHidden/>
              </w:rPr>
              <w:tab/>
            </w:r>
            <w:r w:rsidR="00B551F5" w:rsidRPr="00B551F5">
              <w:rPr>
                <w:webHidden/>
              </w:rPr>
              <w:fldChar w:fldCharType="begin"/>
            </w:r>
            <w:r w:rsidR="00B551F5" w:rsidRPr="00B551F5">
              <w:rPr>
                <w:webHidden/>
              </w:rPr>
              <w:instrText xml:space="preserve"> PAGEREF _Toc213236248 \h </w:instrText>
            </w:r>
            <w:r w:rsidR="00B551F5" w:rsidRPr="00B551F5">
              <w:rPr>
                <w:webHidden/>
              </w:rPr>
            </w:r>
            <w:r w:rsidR="00B551F5" w:rsidRPr="00B551F5">
              <w:rPr>
                <w:webHidden/>
              </w:rPr>
              <w:fldChar w:fldCharType="separate"/>
            </w:r>
            <w:r>
              <w:rPr>
                <w:webHidden/>
              </w:rPr>
              <w:t>43</w:t>
            </w:r>
            <w:r w:rsidR="00B551F5" w:rsidRPr="00B551F5">
              <w:rPr>
                <w:webHidden/>
              </w:rPr>
              <w:fldChar w:fldCharType="end"/>
            </w:r>
          </w:hyperlink>
        </w:p>
        <w:p w:rsidR="00B551F5" w:rsidRPr="00B551F5" w:rsidRDefault="00B551F5">
          <w:pPr>
            <w:rPr>
              <w:rFonts w:ascii="Times New Roman" w:hAnsi="Times New Roman" w:cs="Times New Roman"/>
              <w:color w:val="000000" w:themeColor="text1"/>
              <w:sz w:val="24"/>
              <w:szCs w:val="24"/>
            </w:rPr>
          </w:pPr>
          <w:r w:rsidRPr="00B551F5">
            <w:rPr>
              <w:rFonts w:ascii="Times New Roman" w:hAnsi="Times New Roman" w:cs="Times New Roman"/>
              <w:b/>
              <w:bCs/>
              <w:noProof/>
              <w:color w:val="000000" w:themeColor="text1"/>
              <w:sz w:val="24"/>
              <w:szCs w:val="24"/>
            </w:rPr>
            <w:fldChar w:fldCharType="end"/>
          </w:r>
        </w:p>
      </w:sdtContent>
    </w:sdt>
    <w:p w:rsidR="006B5212" w:rsidRPr="00B551F5" w:rsidRDefault="006B5212" w:rsidP="00B551F5">
      <w:pPr>
        <w:pStyle w:val="Heading1"/>
        <w:rPr>
          <w:rFonts w:cs="Times New Roman"/>
          <w:color w:val="000000" w:themeColor="text1"/>
          <w:szCs w:val="24"/>
        </w:rPr>
      </w:pPr>
    </w:p>
    <w:p w:rsidR="006B5212" w:rsidRPr="00C53561" w:rsidRDefault="006B5212" w:rsidP="00C53561">
      <w:pPr>
        <w:pStyle w:val="Heading1"/>
        <w:jc w:val="center"/>
      </w:pPr>
      <w:bookmarkStart w:id="11" w:name="_Toc213236201"/>
      <w:r w:rsidRPr="00C53561">
        <w:t>LIST OF TABLES</w:t>
      </w:r>
      <w:bookmarkEnd w:id="11"/>
    </w:p>
    <w:p w:rsidR="00B551F5" w:rsidRPr="00B551F5" w:rsidRDefault="00703A4B" w:rsidP="00284865">
      <w:pPr>
        <w:pStyle w:val="TOC1"/>
        <w:rPr>
          <w:rStyle w:val="Hyperlink"/>
          <w:rFonts w:ascii="Times New Roman" w:hAnsi="Times New Roman" w:cs="Times New Roman"/>
          <w:noProof/>
          <w:color w:val="000000" w:themeColor="text1"/>
          <w:sz w:val="24"/>
          <w:szCs w:val="24"/>
          <w:u w:val="none"/>
        </w:rPr>
      </w:pPr>
      <w:hyperlink w:anchor="_Toc213236240" w:history="1">
        <w:r w:rsidR="00B551F5" w:rsidRPr="00B551F5">
          <w:rPr>
            <w:rStyle w:val="Hyperlink"/>
            <w:rFonts w:ascii="Times New Roman" w:eastAsia="Times New Roman" w:hAnsi="Times New Roman" w:cs="Times New Roman"/>
            <w:noProof/>
            <w:color w:val="000000" w:themeColor="text1"/>
            <w:sz w:val="24"/>
            <w:szCs w:val="24"/>
            <w:u w:val="none"/>
          </w:rPr>
          <w:t>Table 1: Effect of Organic and Inorganic Fertilizers on the Number of Leaves of Maize</w:t>
        </w:r>
        <w:r w:rsidR="00B551F5" w:rsidRPr="00B551F5">
          <w:rPr>
            <w:noProof/>
            <w:webHidden/>
          </w:rPr>
          <w:tab/>
        </w:r>
        <w:r w:rsidR="00B551F5" w:rsidRPr="00B551F5">
          <w:rPr>
            <w:noProof/>
            <w:webHidden/>
          </w:rPr>
          <w:fldChar w:fldCharType="begin"/>
        </w:r>
        <w:r w:rsidR="00B551F5" w:rsidRPr="00B551F5">
          <w:rPr>
            <w:noProof/>
            <w:webHidden/>
          </w:rPr>
          <w:instrText xml:space="preserve"> PAGEREF _Toc213236240 \h </w:instrText>
        </w:r>
        <w:r w:rsidR="00B551F5" w:rsidRPr="00B551F5">
          <w:rPr>
            <w:noProof/>
            <w:webHidden/>
          </w:rPr>
        </w:r>
        <w:r w:rsidR="00B551F5" w:rsidRPr="00B551F5">
          <w:rPr>
            <w:noProof/>
            <w:webHidden/>
          </w:rPr>
          <w:fldChar w:fldCharType="separate"/>
        </w:r>
        <w:r>
          <w:rPr>
            <w:noProof/>
            <w:webHidden/>
          </w:rPr>
          <w:t>33</w:t>
        </w:r>
        <w:r w:rsidR="00B551F5" w:rsidRPr="00B551F5">
          <w:rPr>
            <w:noProof/>
            <w:webHidden/>
          </w:rPr>
          <w:fldChar w:fldCharType="end"/>
        </w:r>
      </w:hyperlink>
    </w:p>
    <w:p w:rsidR="00B551F5" w:rsidRPr="00B551F5" w:rsidRDefault="00703A4B" w:rsidP="00B551F5">
      <w:pPr>
        <w:pStyle w:val="TOC3"/>
        <w:spacing w:line="480" w:lineRule="auto"/>
      </w:pPr>
      <w:hyperlink w:anchor="_Toc213236244" w:history="1">
        <w:r w:rsidR="00B551F5" w:rsidRPr="00B551F5">
          <w:rPr>
            <w:rStyle w:val="Hyperlink"/>
            <w:color w:val="000000" w:themeColor="text1"/>
            <w:u w:val="none"/>
          </w:rPr>
          <w:t>Table 2: Effect of Organic and Inorganic Fertilizers on the Biomass of Maize</w:t>
        </w:r>
        <w:r w:rsidR="00B551F5" w:rsidRPr="00B551F5">
          <w:rPr>
            <w:webHidden/>
          </w:rPr>
          <w:tab/>
        </w:r>
        <w:r w:rsidR="00B551F5" w:rsidRPr="00B551F5">
          <w:rPr>
            <w:webHidden/>
          </w:rPr>
          <w:fldChar w:fldCharType="begin"/>
        </w:r>
        <w:r w:rsidR="00B551F5" w:rsidRPr="00B551F5">
          <w:rPr>
            <w:webHidden/>
          </w:rPr>
          <w:instrText xml:space="preserve"> PAGEREF _Toc213236244 \h </w:instrText>
        </w:r>
        <w:r w:rsidR="00B551F5" w:rsidRPr="00B551F5">
          <w:rPr>
            <w:webHidden/>
          </w:rPr>
        </w:r>
        <w:r w:rsidR="00B551F5" w:rsidRPr="00B551F5">
          <w:rPr>
            <w:webHidden/>
          </w:rPr>
          <w:fldChar w:fldCharType="separate"/>
        </w:r>
        <w:r>
          <w:rPr>
            <w:webHidden/>
          </w:rPr>
          <w:t>39</w:t>
        </w:r>
        <w:r w:rsidR="00B551F5" w:rsidRPr="00B551F5">
          <w:rPr>
            <w:webHidden/>
          </w:rPr>
          <w:fldChar w:fldCharType="end"/>
        </w:r>
      </w:hyperlink>
    </w:p>
    <w:p w:rsidR="00B551F5" w:rsidRPr="00B551F5" w:rsidRDefault="00B551F5" w:rsidP="00B551F5"/>
    <w:p w:rsidR="006B5212" w:rsidRPr="00B551F5" w:rsidRDefault="006B5212">
      <w:pPr>
        <w:rPr>
          <w:rFonts w:ascii="Times New Roman" w:eastAsiaTheme="majorEastAsia" w:hAnsi="Times New Roman" w:cs="Times New Roman"/>
          <w:b/>
          <w:color w:val="000000" w:themeColor="text1"/>
          <w:sz w:val="24"/>
          <w:szCs w:val="24"/>
        </w:rPr>
      </w:pPr>
      <w:r w:rsidRPr="00B551F5">
        <w:rPr>
          <w:rFonts w:ascii="Times New Roman" w:hAnsi="Times New Roman" w:cs="Times New Roman"/>
          <w:color w:val="000000" w:themeColor="text1"/>
          <w:sz w:val="24"/>
          <w:szCs w:val="24"/>
        </w:rPr>
        <w:br w:type="page"/>
      </w:r>
    </w:p>
    <w:p w:rsidR="000A7CFE" w:rsidRDefault="006B5212" w:rsidP="006B5212">
      <w:pPr>
        <w:pStyle w:val="Heading1"/>
        <w:jc w:val="center"/>
        <w:rPr>
          <w:rFonts w:cs="Times New Roman"/>
          <w:color w:val="000000" w:themeColor="text1"/>
          <w:szCs w:val="24"/>
        </w:rPr>
      </w:pPr>
      <w:bookmarkStart w:id="12" w:name="_Toc213236202"/>
      <w:r w:rsidRPr="00B551F5">
        <w:rPr>
          <w:rFonts w:cs="Times New Roman"/>
          <w:color w:val="000000" w:themeColor="text1"/>
          <w:szCs w:val="24"/>
        </w:rPr>
        <w:lastRenderedPageBreak/>
        <w:t>ABSTRACT</w:t>
      </w:r>
      <w:bookmarkEnd w:id="12"/>
    </w:p>
    <w:p w:rsidR="00C6368B" w:rsidRPr="00B551F5" w:rsidRDefault="004110AD" w:rsidP="00C6368B">
      <w:pPr>
        <w:spacing w:after="0" w:line="240" w:lineRule="auto"/>
        <w:jc w:val="both"/>
        <w:rPr>
          <w:rFonts w:ascii="Times New Roman" w:eastAsia="Times New Roman" w:hAnsi="Times New Roman" w:cs="Times New Roman"/>
          <w:color w:val="000000" w:themeColor="text1"/>
          <w:sz w:val="24"/>
          <w:szCs w:val="24"/>
        </w:rPr>
      </w:pPr>
      <w:r>
        <w:t xml:space="preserve">This study sassed </w:t>
      </w:r>
      <w:r w:rsidRPr="004110AD">
        <w:rPr>
          <w:rFonts w:ascii="Times New Roman" w:hAnsi="Times New Roman" w:cs="Times New Roman"/>
          <w:color w:val="000000" w:themeColor="text1"/>
          <w:sz w:val="24"/>
          <w:szCs w:val="24"/>
        </w:rPr>
        <w:t xml:space="preserve">effect of organic and inorganic fertilizer on the growth of </w:t>
      </w:r>
      <w:proofErr w:type="spellStart"/>
      <w:r w:rsidRPr="004110AD">
        <w:rPr>
          <w:rFonts w:ascii="Times New Roman" w:hAnsi="Times New Roman" w:cs="Times New Roman"/>
          <w:i/>
          <w:color w:val="000000" w:themeColor="text1"/>
          <w:sz w:val="24"/>
          <w:szCs w:val="24"/>
        </w:rPr>
        <w:t>zea</w:t>
      </w:r>
      <w:proofErr w:type="spellEnd"/>
      <w:r w:rsidRPr="004110AD">
        <w:rPr>
          <w:rFonts w:ascii="Times New Roman" w:hAnsi="Times New Roman" w:cs="Times New Roman"/>
          <w:i/>
          <w:color w:val="000000" w:themeColor="text1"/>
          <w:sz w:val="24"/>
          <w:szCs w:val="24"/>
        </w:rPr>
        <w:t xml:space="preserve"> mays</w:t>
      </w:r>
      <w:r w:rsidRPr="004110AD">
        <w:rPr>
          <w:rFonts w:ascii="Times New Roman" w:hAnsi="Times New Roman" w:cs="Times New Roman"/>
          <w:color w:val="000000" w:themeColor="text1"/>
          <w:sz w:val="24"/>
          <w:szCs w:val="24"/>
        </w:rPr>
        <w:t xml:space="preserve"> (maize)</w:t>
      </w:r>
      <w:r>
        <w:rPr>
          <w:rFonts w:ascii="Times New Roman" w:hAnsi="Times New Roman" w:cs="Times New Roman"/>
          <w:color w:val="000000" w:themeColor="text1"/>
          <w:sz w:val="24"/>
          <w:szCs w:val="24"/>
        </w:rPr>
        <w:t xml:space="preserve">. The objectives </w:t>
      </w:r>
      <w:proofErr w:type="gramStart"/>
      <w:r>
        <w:rPr>
          <w:rFonts w:ascii="Times New Roman" w:hAnsi="Times New Roman" w:cs="Times New Roman"/>
          <w:color w:val="000000" w:themeColor="text1"/>
          <w:sz w:val="24"/>
          <w:szCs w:val="24"/>
        </w:rPr>
        <w:t>is</w:t>
      </w:r>
      <w:proofErr w:type="gramEnd"/>
      <w:r>
        <w:rPr>
          <w:rFonts w:ascii="Times New Roman" w:hAnsi="Times New Roman" w:cs="Times New Roman"/>
          <w:color w:val="000000" w:themeColor="text1"/>
          <w:sz w:val="24"/>
          <w:szCs w:val="24"/>
        </w:rPr>
        <w:t xml:space="preserve"> </w:t>
      </w:r>
      <w:r w:rsidRPr="004110AD">
        <w:rPr>
          <w:rFonts w:ascii="Times New Roman" w:hAnsi="Times New Roman" w:cs="Times New Roman"/>
          <w:color w:val="000000" w:themeColor="text1"/>
          <w:sz w:val="24"/>
          <w:szCs w:val="24"/>
        </w:rPr>
        <w:t>to assess maize growth characteristics (height, leaf size, root development) under different fertilizer applications</w:t>
      </w:r>
      <w:r>
        <w:rPr>
          <w:rFonts w:ascii="Times New Roman" w:hAnsi="Times New Roman" w:cs="Times New Roman"/>
          <w:color w:val="000000" w:themeColor="text1"/>
          <w:sz w:val="24"/>
          <w:szCs w:val="24"/>
        </w:rPr>
        <w:t xml:space="preserve">, </w:t>
      </w:r>
      <w:r w:rsidRPr="004110AD">
        <w:rPr>
          <w:rFonts w:ascii="Times New Roman" w:hAnsi="Times New Roman" w:cs="Times New Roman"/>
          <w:color w:val="000000" w:themeColor="text1"/>
          <w:sz w:val="24"/>
          <w:szCs w:val="24"/>
        </w:rPr>
        <w:t>to analyze soil nutrient composition before and after fertilization</w:t>
      </w:r>
      <w:r>
        <w:rPr>
          <w:rFonts w:ascii="Times New Roman" w:hAnsi="Times New Roman" w:cs="Times New Roman"/>
          <w:color w:val="000000" w:themeColor="text1"/>
          <w:sz w:val="24"/>
          <w:szCs w:val="24"/>
        </w:rPr>
        <w:t xml:space="preserve">, and </w:t>
      </w:r>
      <w:r w:rsidRPr="004110AD">
        <w:rPr>
          <w:rFonts w:ascii="Times New Roman" w:hAnsi="Times New Roman" w:cs="Times New Roman"/>
          <w:color w:val="000000" w:themeColor="text1"/>
          <w:sz w:val="24"/>
          <w:szCs w:val="24"/>
        </w:rPr>
        <w:t>to compare the yield performance of maize treated with organic and inorganic fertilizers.</w:t>
      </w:r>
      <w:r>
        <w:rPr>
          <w:rFonts w:ascii="Times New Roman" w:hAnsi="Times New Roman" w:cs="Times New Roman"/>
          <w:color w:val="000000" w:themeColor="text1"/>
          <w:sz w:val="24"/>
          <w:szCs w:val="24"/>
        </w:rPr>
        <w:t xml:space="preserve"> </w:t>
      </w:r>
      <w:r w:rsidRPr="00B551F5">
        <w:rPr>
          <w:rFonts w:ascii="Times New Roman" w:hAnsi="Times New Roman" w:cs="Times New Roman"/>
          <w:color w:val="000000" w:themeColor="text1"/>
          <w:sz w:val="24"/>
          <w:szCs w:val="24"/>
        </w:rPr>
        <w:t xml:space="preserve">The maize seeds that were used during this experiment were obtained from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xml:space="preserve"> main Market. Fifteen (15) seeds of maize were used for the experiment which were planted inside 9 polythene bags filled with soil sample which was collected from the Department of Plant Sciences, </w:t>
      </w:r>
      <w:proofErr w:type="spellStart"/>
      <w:r w:rsidRPr="00B551F5">
        <w:rPr>
          <w:rFonts w:ascii="Times New Roman" w:hAnsi="Times New Roman" w:cs="Times New Roman"/>
          <w:color w:val="000000" w:themeColor="text1"/>
          <w:sz w:val="24"/>
          <w:szCs w:val="24"/>
        </w:rPr>
        <w:t>Usmanu</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Danfodiyo</w:t>
      </w:r>
      <w:proofErr w:type="spellEnd"/>
      <w:r w:rsidRPr="00B551F5">
        <w:rPr>
          <w:rFonts w:ascii="Times New Roman" w:hAnsi="Times New Roman" w:cs="Times New Roman"/>
          <w:color w:val="000000" w:themeColor="text1"/>
          <w:sz w:val="24"/>
          <w:szCs w:val="24"/>
        </w:rPr>
        <w:t xml:space="preserve"> University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Each bag containing 3 seed which make them 27, the bags were then divided into three, three of which organic fertilizer was used, while three for inorganic fertilizer, while the last three were kept as control according</w:t>
      </w:r>
      <w:r w:rsidR="00C6368B">
        <w:rPr>
          <w:rFonts w:ascii="Times New Roman" w:hAnsi="Times New Roman" w:cs="Times New Roman"/>
          <w:color w:val="000000" w:themeColor="text1"/>
          <w:sz w:val="24"/>
          <w:szCs w:val="24"/>
        </w:rPr>
        <w:t xml:space="preserve">. </w:t>
      </w:r>
      <w:r w:rsidR="00C6368B" w:rsidRPr="00B551F5">
        <w:rPr>
          <w:rFonts w:ascii="Times New Roman" w:eastAsia="Times New Roman" w:hAnsi="Times New Roman" w:cs="Times New Roman"/>
          <w:color w:val="000000" w:themeColor="text1"/>
          <w:sz w:val="24"/>
          <w:szCs w:val="24"/>
        </w:rPr>
        <w:t xml:space="preserve">At the early stage (week 1–2), all treatments produced a similar number of leaves, showing no significant difference. However, from </w:t>
      </w:r>
      <w:r w:rsidR="00C6368B" w:rsidRPr="00B551F5">
        <w:rPr>
          <w:rFonts w:ascii="Times New Roman" w:eastAsia="Times New Roman" w:hAnsi="Times New Roman" w:cs="Times New Roman"/>
          <w:bCs/>
          <w:color w:val="000000" w:themeColor="text1"/>
          <w:sz w:val="24"/>
          <w:szCs w:val="24"/>
        </w:rPr>
        <w:t>week 3 onward</w:t>
      </w:r>
      <w:r w:rsidR="00C6368B" w:rsidRPr="00B551F5">
        <w:rPr>
          <w:rFonts w:ascii="Times New Roman" w:eastAsia="Times New Roman" w:hAnsi="Times New Roman" w:cs="Times New Roman"/>
          <w:color w:val="000000" w:themeColor="text1"/>
          <w:sz w:val="24"/>
          <w:szCs w:val="24"/>
        </w:rPr>
        <w:t xml:space="preserve">, the maize plants treated with </w:t>
      </w:r>
      <w:r w:rsidR="00C6368B" w:rsidRPr="00B551F5">
        <w:rPr>
          <w:rFonts w:ascii="Times New Roman" w:eastAsia="Times New Roman" w:hAnsi="Times New Roman" w:cs="Times New Roman"/>
          <w:bCs/>
          <w:color w:val="000000" w:themeColor="text1"/>
          <w:sz w:val="24"/>
          <w:szCs w:val="24"/>
        </w:rPr>
        <w:t>cow dung (organic fertilizer)</w:t>
      </w:r>
      <w:r w:rsidR="00C6368B" w:rsidRPr="00B551F5">
        <w:rPr>
          <w:rFonts w:ascii="Times New Roman" w:eastAsia="Times New Roman" w:hAnsi="Times New Roman" w:cs="Times New Roman"/>
          <w:color w:val="000000" w:themeColor="text1"/>
          <w:sz w:val="24"/>
          <w:szCs w:val="24"/>
        </w:rPr>
        <w:t xml:space="preserve"> began to show a noti</w:t>
      </w:r>
      <w:r w:rsidR="00C6368B">
        <w:rPr>
          <w:rFonts w:ascii="Times New Roman" w:eastAsia="Times New Roman" w:hAnsi="Times New Roman" w:cs="Times New Roman"/>
          <w:color w:val="000000" w:themeColor="text1"/>
          <w:sz w:val="24"/>
          <w:szCs w:val="24"/>
        </w:rPr>
        <w:t xml:space="preserve">ceable increase in leaf number. </w:t>
      </w:r>
      <w:r w:rsidR="00C6368B" w:rsidRPr="00B551F5">
        <w:rPr>
          <w:rFonts w:ascii="Times New Roman" w:eastAsia="Times New Roman" w:hAnsi="Times New Roman" w:cs="Times New Roman"/>
          <w:color w:val="000000" w:themeColor="text1"/>
          <w:sz w:val="24"/>
          <w:szCs w:val="24"/>
        </w:rPr>
        <w:t xml:space="preserve">By </w:t>
      </w:r>
      <w:r w:rsidR="00C6368B" w:rsidRPr="00B551F5">
        <w:rPr>
          <w:rFonts w:ascii="Times New Roman" w:eastAsia="Times New Roman" w:hAnsi="Times New Roman" w:cs="Times New Roman"/>
          <w:bCs/>
          <w:color w:val="000000" w:themeColor="text1"/>
          <w:sz w:val="24"/>
          <w:szCs w:val="24"/>
        </w:rPr>
        <w:t>week 6</w:t>
      </w:r>
      <w:r w:rsidR="00C6368B" w:rsidRPr="00B551F5">
        <w:rPr>
          <w:rFonts w:ascii="Times New Roman" w:eastAsia="Times New Roman" w:hAnsi="Times New Roman" w:cs="Times New Roman"/>
          <w:color w:val="000000" w:themeColor="text1"/>
          <w:sz w:val="24"/>
          <w:szCs w:val="24"/>
        </w:rPr>
        <w:t xml:space="preserve">, the organic treatment recorded the highest mean number of leaves (12 ± 0.30), while the </w:t>
      </w:r>
      <w:r w:rsidR="00C6368B" w:rsidRPr="00B551F5">
        <w:rPr>
          <w:rFonts w:ascii="Times New Roman" w:eastAsia="Times New Roman" w:hAnsi="Times New Roman" w:cs="Times New Roman"/>
          <w:bCs/>
          <w:color w:val="000000" w:themeColor="text1"/>
          <w:sz w:val="24"/>
          <w:szCs w:val="24"/>
        </w:rPr>
        <w:t>control</w:t>
      </w:r>
      <w:r w:rsidR="00C6368B" w:rsidRPr="00B551F5">
        <w:rPr>
          <w:rFonts w:ascii="Times New Roman" w:eastAsia="Times New Roman" w:hAnsi="Times New Roman" w:cs="Times New Roman"/>
          <w:color w:val="000000" w:themeColor="text1"/>
          <w:sz w:val="24"/>
          <w:szCs w:val="24"/>
        </w:rPr>
        <w:t xml:space="preserve"> and </w:t>
      </w:r>
      <w:r w:rsidR="00C6368B" w:rsidRPr="00B551F5">
        <w:rPr>
          <w:rFonts w:ascii="Times New Roman" w:eastAsia="Times New Roman" w:hAnsi="Times New Roman" w:cs="Times New Roman"/>
          <w:bCs/>
          <w:color w:val="000000" w:themeColor="text1"/>
          <w:sz w:val="24"/>
          <w:szCs w:val="24"/>
        </w:rPr>
        <w:t>NPK</w:t>
      </w:r>
      <w:r w:rsidR="00C6368B" w:rsidRPr="00B551F5">
        <w:rPr>
          <w:rFonts w:ascii="Times New Roman" w:eastAsia="Times New Roman" w:hAnsi="Times New Roman" w:cs="Times New Roman"/>
          <w:color w:val="000000" w:themeColor="text1"/>
          <w:sz w:val="24"/>
          <w:szCs w:val="24"/>
        </w:rPr>
        <w:t xml:space="preserve"> plots produced fewer leaves (7 ± 0.20 and 6 ± 0.15 res</w:t>
      </w:r>
      <w:r w:rsidR="00C6368B">
        <w:rPr>
          <w:rFonts w:ascii="Times New Roman" w:eastAsia="Times New Roman" w:hAnsi="Times New Roman" w:cs="Times New Roman"/>
          <w:color w:val="000000" w:themeColor="text1"/>
          <w:sz w:val="24"/>
          <w:szCs w:val="24"/>
        </w:rPr>
        <w:t xml:space="preserve">pectively). </w:t>
      </w:r>
      <w:r w:rsidR="00C6368B" w:rsidRPr="00B551F5">
        <w:rPr>
          <w:rFonts w:ascii="Times New Roman" w:eastAsia="Times New Roman" w:hAnsi="Times New Roman" w:cs="Times New Roman"/>
          <w:color w:val="000000" w:themeColor="text1"/>
          <w:sz w:val="24"/>
          <w:szCs w:val="24"/>
        </w:rPr>
        <w:t xml:space="preserve">This trend demonstrates that </w:t>
      </w:r>
      <w:r w:rsidR="00C6368B" w:rsidRPr="00B551F5">
        <w:rPr>
          <w:rFonts w:ascii="Times New Roman" w:eastAsia="Times New Roman" w:hAnsi="Times New Roman" w:cs="Times New Roman"/>
          <w:bCs/>
          <w:color w:val="000000" w:themeColor="text1"/>
          <w:sz w:val="24"/>
          <w:szCs w:val="24"/>
        </w:rPr>
        <w:t>organic fertilizer promotes better vegetative growth</w:t>
      </w:r>
      <w:r w:rsidR="00C6368B" w:rsidRPr="00B551F5">
        <w:rPr>
          <w:rFonts w:ascii="Times New Roman" w:eastAsia="Times New Roman" w:hAnsi="Times New Roman" w:cs="Times New Roman"/>
          <w:color w:val="000000" w:themeColor="text1"/>
          <w:sz w:val="24"/>
          <w:szCs w:val="24"/>
        </w:rPr>
        <w:t xml:space="preserve"> in maize than inorganic fertilizer or unfertilized soil.</w:t>
      </w:r>
      <w:r w:rsidR="00C6368B">
        <w:rPr>
          <w:rFonts w:ascii="Times New Roman" w:eastAsia="Times New Roman" w:hAnsi="Times New Roman" w:cs="Times New Roman"/>
          <w:color w:val="000000" w:themeColor="text1"/>
          <w:sz w:val="24"/>
          <w:szCs w:val="24"/>
        </w:rPr>
        <w:t xml:space="preserve"> </w:t>
      </w:r>
      <w:r w:rsidR="00C6368B" w:rsidRPr="00B551F5">
        <w:rPr>
          <w:rFonts w:ascii="Times New Roman" w:eastAsia="Times New Roman" w:hAnsi="Times New Roman" w:cs="Times New Roman"/>
          <w:color w:val="000000" w:themeColor="text1"/>
          <w:sz w:val="24"/>
          <w:szCs w:val="24"/>
        </w:rPr>
        <w:t>Based on the findings of this study, the following recommendations</w:t>
      </w:r>
      <w:r w:rsidR="00C6368B">
        <w:rPr>
          <w:rFonts w:ascii="Times New Roman" w:eastAsia="Times New Roman" w:hAnsi="Times New Roman" w:cs="Times New Roman"/>
          <w:color w:val="000000" w:themeColor="text1"/>
          <w:sz w:val="24"/>
          <w:szCs w:val="24"/>
        </w:rPr>
        <w:t xml:space="preserve"> are made: </w:t>
      </w:r>
      <w:r w:rsidR="00C6368B" w:rsidRPr="00B551F5">
        <w:rPr>
          <w:rFonts w:ascii="Times New Roman" w:eastAsia="Times New Roman" w:hAnsi="Times New Roman" w:cs="Times New Roman"/>
          <w:color w:val="000000" w:themeColor="text1"/>
          <w:sz w:val="24"/>
          <w:szCs w:val="24"/>
        </w:rPr>
        <w:t xml:space="preserve">Farmers should be encouraged to use organic fertilizers such as cow dung, compost, and green manure to improve maize yield and maintain soil fertility sustainably. </w:t>
      </w:r>
    </w:p>
    <w:p w:rsidR="00C6368B" w:rsidRPr="00C6368B" w:rsidRDefault="00C6368B" w:rsidP="00C6368B">
      <w:pPr>
        <w:spacing w:after="0" w:line="240" w:lineRule="auto"/>
        <w:jc w:val="both"/>
        <w:rPr>
          <w:rFonts w:ascii="Times New Roman" w:hAnsi="Times New Roman" w:cs="Times New Roman"/>
          <w:color w:val="000000" w:themeColor="text1"/>
          <w:sz w:val="24"/>
          <w:szCs w:val="24"/>
        </w:rPr>
      </w:pPr>
    </w:p>
    <w:p w:rsidR="00C6368B" w:rsidRPr="004110AD" w:rsidRDefault="00C6368B" w:rsidP="004110AD">
      <w:pPr>
        <w:spacing w:after="0" w:line="240" w:lineRule="auto"/>
        <w:jc w:val="both"/>
        <w:rPr>
          <w:rFonts w:ascii="Times New Roman" w:hAnsi="Times New Roman" w:cs="Times New Roman"/>
          <w:color w:val="000000" w:themeColor="text1"/>
          <w:sz w:val="24"/>
          <w:szCs w:val="24"/>
        </w:rPr>
      </w:pPr>
    </w:p>
    <w:p w:rsidR="004110AD" w:rsidRPr="00B551F5" w:rsidRDefault="004110AD" w:rsidP="004110AD">
      <w:pPr>
        <w:spacing w:line="360" w:lineRule="auto"/>
        <w:jc w:val="both"/>
        <w:rPr>
          <w:rFonts w:ascii="Times New Roman" w:hAnsi="Times New Roman" w:cs="Times New Roman"/>
          <w:color w:val="000000" w:themeColor="text1"/>
          <w:sz w:val="24"/>
          <w:szCs w:val="24"/>
        </w:rPr>
      </w:pPr>
    </w:p>
    <w:p w:rsidR="004110AD" w:rsidRPr="004110AD" w:rsidRDefault="004110AD" w:rsidP="004110AD">
      <w:pPr>
        <w:spacing w:after="0" w:line="240" w:lineRule="auto"/>
        <w:jc w:val="both"/>
        <w:rPr>
          <w:rFonts w:ascii="Times New Roman" w:hAnsi="Times New Roman" w:cs="Times New Roman"/>
          <w:color w:val="000000" w:themeColor="text1"/>
          <w:sz w:val="24"/>
          <w:szCs w:val="24"/>
        </w:rPr>
      </w:pPr>
    </w:p>
    <w:p w:rsidR="004110AD" w:rsidRPr="004110AD" w:rsidRDefault="004110AD" w:rsidP="004110AD"/>
    <w:p w:rsidR="006B5212" w:rsidRPr="00B551F5" w:rsidRDefault="006B5212" w:rsidP="00D127AD">
      <w:pPr>
        <w:spacing w:line="360" w:lineRule="auto"/>
        <w:jc w:val="center"/>
        <w:rPr>
          <w:rFonts w:ascii="Times New Roman" w:hAnsi="Times New Roman" w:cs="Times New Roman"/>
          <w:b/>
          <w:color w:val="000000" w:themeColor="text1"/>
          <w:sz w:val="24"/>
          <w:szCs w:val="24"/>
        </w:rPr>
      </w:pPr>
    </w:p>
    <w:p w:rsidR="006B5212" w:rsidRDefault="006B5212" w:rsidP="00D127AD">
      <w:pPr>
        <w:spacing w:line="360" w:lineRule="auto"/>
        <w:jc w:val="center"/>
        <w:rPr>
          <w:rFonts w:ascii="Times New Roman" w:hAnsi="Times New Roman" w:cs="Times New Roman"/>
          <w:b/>
          <w:color w:val="000000" w:themeColor="text1"/>
          <w:sz w:val="24"/>
          <w:szCs w:val="24"/>
        </w:rPr>
      </w:pPr>
    </w:p>
    <w:p w:rsidR="004110AD" w:rsidRPr="00B551F5" w:rsidRDefault="004110AD" w:rsidP="00D127AD">
      <w:pPr>
        <w:spacing w:line="360" w:lineRule="auto"/>
        <w:jc w:val="center"/>
        <w:rPr>
          <w:rFonts w:ascii="Times New Roman" w:hAnsi="Times New Roman" w:cs="Times New Roman"/>
          <w:b/>
          <w:color w:val="000000" w:themeColor="text1"/>
          <w:sz w:val="24"/>
          <w:szCs w:val="24"/>
        </w:rPr>
        <w:sectPr w:rsidR="004110AD" w:rsidRPr="00B551F5" w:rsidSect="00284865">
          <w:footerReference w:type="default" r:id="rId7"/>
          <w:pgSz w:w="12240" w:h="15840"/>
          <w:pgMar w:top="1418" w:right="1418" w:bottom="3402" w:left="1985" w:header="720" w:footer="2520" w:gutter="0"/>
          <w:pgNumType w:fmt="lowerRoman" w:start="1"/>
          <w:cols w:space="720"/>
          <w:docGrid w:linePitch="360"/>
        </w:sectPr>
      </w:pPr>
    </w:p>
    <w:p w:rsidR="00CF714E" w:rsidRPr="00B551F5" w:rsidRDefault="00CF714E" w:rsidP="00C53561">
      <w:pPr>
        <w:pStyle w:val="Heading1"/>
        <w:spacing w:line="240" w:lineRule="auto"/>
        <w:jc w:val="center"/>
        <w:rPr>
          <w:rFonts w:cs="Times New Roman"/>
          <w:color w:val="000000" w:themeColor="text1"/>
          <w:szCs w:val="24"/>
        </w:rPr>
      </w:pPr>
      <w:bookmarkStart w:id="13" w:name="_Toc213236203"/>
      <w:r w:rsidRPr="00B551F5">
        <w:rPr>
          <w:rFonts w:cs="Times New Roman"/>
          <w:color w:val="000000" w:themeColor="text1"/>
          <w:szCs w:val="24"/>
        </w:rPr>
        <w:lastRenderedPageBreak/>
        <w:t>CHAPTER ONE</w:t>
      </w:r>
      <w:bookmarkEnd w:id="13"/>
    </w:p>
    <w:p w:rsidR="00CF714E" w:rsidRPr="00B551F5" w:rsidRDefault="00C53561" w:rsidP="00C53561">
      <w:pPr>
        <w:pStyle w:val="Heading1"/>
        <w:spacing w:line="240" w:lineRule="auto"/>
        <w:rPr>
          <w:rFonts w:cs="Times New Roman"/>
          <w:color w:val="000000" w:themeColor="text1"/>
          <w:szCs w:val="24"/>
        </w:rPr>
      </w:pPr>
      <w:bookmarkStart w:id="14" w:name="_Toc213236204"/>
      <w:r>
        <w:rPr>
          <w:rFonts w:cs="Times New Roman"/>
          <w:color w:val="000000" w:themeColor="text1"/>
          <w:szCs w:val="24"/>
        </w:rPr>
        <w:t>1.0</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t xml:space="preserve">                        </w:t>
      </w:r>
      <w:r w:rsidR="00D127AD" w:rsidRPr="00B551F5">
        <w:rPr>
          <w:rFonts w:cs="Times New Roman"/>
          <w:color w:val="000000" w:themeColor="text1"/>
          <w:szCs w:val="24"/>
        </w:rPr>
        <w:t>INTRODUCTION</w:t>
      </w:r>
      <w:bookmarkEnd w:id="14"/>
    </w:p>
    <w:p w:rsidR="00CF714E" w:rsidRPr="00B551F5" w:rsidRDefault="00CF714E" w:rsidP="00C53561">
      <w:pPr>
        <w:pStyle w:val="Heading1"/>
        <w:spacing w:line="480" w:lineRule="auto"/>
        <w:rPr>
          <w:rFonts w:cs="Times New Roman"/>
          <w:color w:val="000000" w:themeColor="text1"/>
          <w:szCs w:val="24"/>
        </w:rPr>
      </w:pPr>
      <w:bookmarkStart w:id="15" w:name="_Toc213236205"/>
      <w:r w:rsidRPr="00B551F5">
        <w:rPr>
          <w:rFonts w:cs="Times New Roman"/>
          <w:color w:val="000000" w:themeColor="text1"/>
          <w:szCs w:val="24"/>
        </w:rPr>
        <w:t>1.1 Background of the Study</w:t>
      </w:r>
      <w:bookmarkEnd w:id="15"/>
    </w:p>
    <w:p w:rsidR="00630702" w:rsidRPr="00B551F5" w:rsidRDefault="00630702" w:rsidP="00C53561">
      <w:pPr>
        <w:autoSpaceDE w:val="0"/>
        <w:autoSpaceDN w:val="0"/>
        <w:adjustRightInd w:val="0"/>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Maize or corn (</w:t>
      </w:r>
      <w:proofErr w:type="spellStart"/>
      <w:r w:rsidRPr="00B551F5">
        <w:rPr>
          <w:rFonts w:ascii="Times New Roman" w:hAnsi="Times New Roman" w:cs="Times New Roman"/>
          <w:i/>
          <w:iCs/>
          <w:color w:val="000000" w:themeColor="text1"/>
          <w:sz w:val="24"/>
          <w:szCs w:val="24"/>
        </w:rPr>
        <w:t>Zea</w:t>
      </w:r>
      <w:proofErr w:type="spellEnd"/>
      <w:r w:rsidRPr="00B551F5">
        <w:rPr>
          <w:rFonts w:ascii="Times New Roman" w:hAnsi="Times New Roman" w:cs="Times New Roman"/>
          <w:i/>
          <w:iCs/>
          <w:color w:val="000000" w:themeColor="text1"/>
          <w:sz w:val="24"/>
          <w:szCs w:val="24"/>
        </w:rPr>
        <w:t xml:space="preserve"> mays</w:t>
      </w:r>
      <w:r w:rsidRPr="00B551F5">
        <w:rPr>
          <w:rFonts w:ascii="Times New Roman" w:hAnsi="Times New Roman" w:cs="Times New Roman"/>
          <w:color w:val="000000" w:themeColor="text1"/>
          <w:sz w:val="24"/>
          <w:szCs w:val="24"/>
        </w:rPr>
        <w:t xml:space="preserve">) belongs to the family </w:t>
      </w:r>
      <w:proofErr w:type="spellStart"/>
      <w:r w:rsidRPr="00B551F5">
        <w:rPr>
          <w:rFonts w:ascii="Times New Roman" w:hAnsi="Times New Roman" w:cs="Times New Roman"/>
          <w:color w:val="000000" w:themeColor="text1"/>
          <w:sz w:val="24"/>
          <w:szCs w:val="24"/>
        </w:rPr>
        <w:t>Poaceae</w:t>
      </w:r>
      <w:proofErr w:type="spellEnd"/>
      <w:r w:rsidRPr="00B551F5">
        <w:rPr>
          <w:rFonts w:ascii="Times New Roman" w:hAnsi="Times New Roman" w:cs="Times New Roman"/>
          <w:color w:val="000000" w:themeColor="text1"/>
          <w:sz w:val="24"/>
          <w:szCs w:val="24"/>
        </w:rPr>
        <w:t>. It is a C</w:t>
      </w:r>
      <w:r w:rsidRPr="00B551F5">
        <w:rPr>
          <w:rFonts w:ascii="Times New Roman" w:hAnsi="Times New Roman" w:cs="Times New Roman"/>
          <w:color w:val="000000" w:themeColor="text1"/>
          <w:sz w:val="24"/>
          <w:szCs w:val="24"/>
          <w:vertAlign w:val="subscript"/>
        </w:rPr>
        <w:t>4</w:t>
      </w:r>
      <w:r w:rsidRPr="00B551F5">
        <w:rPr>
          <w:rFonts w:ascii="Times New Roman" w:hAnsi="Times New Roman" w:cs="Times New Roman"/>
          <w:color w:val="000000" w:themeColor="text1"/>
          <w:sz w:val="24"/>
          <w:szCs w:val="24"/>
        </w:rPr>
        <w:t xml:space="preserve"> plant, </w:t>
      </w:r>
      <w:r w:rsidR="00EB7B63" w:rsidRPr="00B551F5">
        <w:rPr>
          <w:rFonts w:ascii="Times New Roman" w:hAnsi="Times New Roman" w:cs="Times New Roman"/>
          <w:color w:val="000000" w:themeColor="text1"/>
          <w:sz w:val="24"/>
          <w:szCs w:val="24"/>
        </w:rPr>
        <w:t>a quick growing crop. It</w:t>
      </w:r>
      <w:r w:rsidRPr="00B551F5">
        <w:rPr>
          <w:rFonts w:ascii="Times New Roman" w:hAnsi="Times New Roman" w:cs="Times New Roman"/>
          <w:color w:val="000000" w:themeColor="text1"/>
          <w:sz w:val="24"/>
          <w:szCs w:val="24"/>
        </w:rPr>
        <w:t xml:space="preserve"> globally ranks the third among cereal crops after wheat and </w:t>
      </w:r>
      <w:r w:rsidR="00EB7B63" w:rsidRPr="00B551F5">
        <w:rPr>
          <w:rFonts w:ascii="Times New Roman" w:hAnsi="Times New Roman" w:cs="Times New Roman"/>
          <w:color w:val="000000" w:themeColor="text1"/>
          <w:sz w:val="24"/>
          <w:szCs w:val="24"/>
        </w:rPr>
        <w:t>rice, and</w:t>
      </w:r>
      <w:r w:rsidRPr="00B551F5">
        <w:rPr>
          <w:rFonts w:ascii="Times New Roman" w:hAnsi="Times New Roman" w:cs="Times New Roman"/>
          <w:color w:val="000000" w:themeColor="text1"/>
          <w:sz w:val="24"/>
          <w:szCs w:val="24"/>
        </w:rPr>
        <w:t xml:space="preserve"> it is</w:t>
      </w:r>
      <w:r w:rsidR="00EB7B63" w:rsidRPr="00B551F5">
        <w:rPr>
          <w:rFonts w:ascii="Times New Roman" w:hAnsi="Times New Roman" w:cs="Times New Roman"/>
          <w:color w:val="000000" w:themeColor="text1"/>
          <w:sz w:val="24"/>
          <w:szCs w:val="24"/>
        </w:rPr>
        <w:t xml:space="preserve"> </w:t>
      </w:r>
      <w:proofErr w:type="gramStart"/>
      <w:r w:rsidR="00EB7B63" w:rsidRPr="00B551F5">
        <w:rPr>
          <w:rFonts w:ascii="Times New Roman" w:hAnsi="Times New Roman" w:cs="Times New Roman"/>
          <w:color w:val="000000" w:themeColor="text1"/>
          <w:sz w:val="24"/>
          <w:szCs w:val="24"/>
        </w:rPr>
        <w:t xml:space="preserve">an </w:t>
      </w:r>
      <w:r w:rsidRPr="00B551F5">
        <w:rPr>
          <w:rFonts w:ascii="Times New Roman" w:hAnsi="Times New Roman" w:cs="Times New Roman"/>
          <w:color w:val="000000" w:themeColor="text1"/>
          <w:sz w:val="24"/>
          <w:szCs w:val="24"/>
        </w:rPr>
        <w:t xml:space="preserve"> important</w:t>
      </w:r>
      <w:proofErr w:type="gramEnd"/>
      <w:r w:rsidRPr="00B551F5">
        <w:rPr>
          <w:rFonts w:ascii="Times New Roman" w:hAnsi="Times New Roman" w:cs="Times New Roman"/>
          <w:color w:val="000000" w:themeColor="text1"/>
          <w:sz w:val="24"/>
          <w:szCs w:val="24"/>
        </w:rPr>
        <w:t xml:space="preserve"> staple food in many cou</w:t>
      </w:r>
      <w:r w:rsidR="00EB7B63" w:rsidRPr="00B551F5">
        <w:rPr>
          <w:rFonts w:ascii="Times New Roman" w:hAnsi="Times New Roman" w:cs="Times New Roman"/>
          <w:color w:val="000000" w:themeColor="text1"/>
          <w:sz w:val="24"/>
          <w:szCs w:val="24"/>
        </w:rPr>
        <w:t>ntries. Grains of maize contain</w:t>
      </w:r>
      <w:r w:rsidRPr="00B551F5">
        <w:rPr>
          <w:rFonts w:ascii="Times New Roman" w:hAnsi="Times New Roman" w:cs="Times New Roman"/>
          <w:color w:val="000000" w:themeColor="text1"/>
          <w:sz w:val="24"/>
          <w:szCs w:val="24"/>
        </w:rPr>
        <w:t xml:space="preserve"> 13% moisture, 10% crude protein and 70.3 carbohydrate (Martin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2006).</w:t>
      </w:r>
      <w:r w:rsidR="00EB7B63" w:rsidRPr="00B551F5">
        <w:rPr>
          <w:rFonts w:ascii="Times New Roman" w:hAnsi="Times New Roman" w:cs="Times New Roman"/>
          <w:color w:val="000000" w:themeColor="text1"/>
          <w:sz w:val="24"/>
          <w:szCs w:val="24"/>
        </w:rPr>
        <w:t xml:space="preserve"> </w:t>
      </w:r>
      <w:r w:rsidRPr="00B551F5">
        <w:rPr>
          <w:rFonts w:ascii="Times New Roman" w:hAnsi="Times New Roman" w:cs="Times New Roman"/>
          <w:color w:val="000000" w:themeColor="text1"/>
          <w:sz w:val="24"/>
          <w:szCs w:val="24"/>
        </w:rPr>
        <w:t>Organic fertilizers, such as manure and compost, enhance soil microbial activity and improve water retention (</w:t>
      </w:r>
      <w:proofErr w:type="spellStart"/>
      <w:r w:rsidRPr="00B551F5">
        <w:rPr>
          <w:rFonts w:ascii="Times New Roman" w:hAnsi="Times New Roman" w:cs="Times New Roman"/>
          <w:color w:val="000000" w:themeColor="text1"/>
          <w:sz w:val="24"/>
          <w:szCs w:val="24"/>
        </w:rPr>
        <w:t>Bationo</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2018). They release nutrients slowly, providing long-term sustainability. In contrast, inorganic fertilizers supply immediate nutrients, promoting rapid plant growth but sometimes leading to soil degradation (</w:t>
      </w:r>
      <w:proofErr w:type="spellStart"/>
      <w:r w:rsidRPr="00B551F5">
        <w:rPr>
          <w:rFonts w:ascii="Times New Roman" w:hAnsi="Times New Roman" w:cs="Times New Roman"/>
          <w:color w:val="000000" w:themeColor="text1"/>
          <w:sz w:val="24"/>
          <w:szCs w:val="24"/>
        </w:rPr>
        <w:t>Adesina</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2019). Understanding the comparative effects of these fertilizer types on maize growth is vital for developing sustainable agricultural practices (Ali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2022).  </w:t>
      </w:r>
    </w:p>
    <w:p w:rsidR="00630702" w:rsidRPr="00B551F5" w:rsidRDefault="00630702" w:rsidP="00C53561">
      <w:pPr>
        <w:autoSpaceDE w:val="0"/>
        <w:autoSpaceDN w:val="0"/>
        <w:adjustRightInd w:val="0"/>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The use of both organic and inorganic fertilizer</w:t>
      </w:r>
      <w:r w:rsidR="00EB7B63" w:rsidRPr="00B551F5">
        <w:rPr>
          <w:rFonts w:ascii="Times New Roman" w:hAnsi="Times New Roman" w:cs="Times New Roman"/>
          <w:color w:val="000000" w:themeColor="text1"/>
          <w:sz w:val="24"/>
          <w:szCs w:val="24"/>
        </w:rPr>
        <w:t>s</w:t>
      </w:r>
      <w:r w:rsidRPr="00B551F5">
        <w:rPr>
          <w:rFonts w:ascii="Times New Roman" w:hAnsi="Times New Roman" w:cs="Times New Roman"/>
          <w:color w:val="000000" w:themeColor="text1"/>
          <w:sz w:val="24"/>
          <w:szCs w:val="24"/>
        </w:rPr>
        <w:t xml:space="preserve"> by farmers has been reported to increase yield, sustain productivity and improved soil chemical properties (</w:t>
      </w:r>
      <w:proofErr w:type="spellStart"/>
      <w:r w:rsidRPr="00B551F5">
        <w:rPr>
          <w:rFonts w:ascii="Times New Roman" w:hAnsi="Times New Roman" w:cs="Times New Roman"/>
          <w:color w:val="000000" w:themeColor="text1"/>
          <w:sz w:val="24"/>
          <w:szCs w:val="24"/>
        </w:rPr>
        <w:t>Oyedeji</w:t>
      </w:r>
      <w:proofErr w:type="spellEnd"/>
      <w:r w:rsidRPr="00B551F5">
        <w:rPr>
          <w:rFonts w:ascii="Times New Roman" w:hAnsi="Times New Roman" w:cs="Times New Roman"/>
          <w:color w:val="000000" w:themeColor="text1"/>
          <w:sz w:val="24"/>
          <w:szCs w:val="24"/>
        </w:rPr>
        <w:t>, 2016). Application of mineral fertilizer in combination with locally available organic fertilizer is important to maintain soil fertility that achieve balance</w:t>
      </w:r>
      <w:r w:rsidR="00EB7B63" w:rsidRPr="00B551F5">
        <w:rPr>
          <w:rFonts w:ascii="Times New Roman" w:hAnsi="Times New Roman" w:cs="Times New Roman"/>
          <w:color w:val="000000" w:themeColor="text1"/>
          <w:sz w:val="24"/>
          <w:szCs w:val="24"/>
        </w:rPr>
        <w:t>d</w:t>
      </w:r>
      <w:r w:rsidRPr="00B551F5">
        <w:rPr>
          <w:rFonts w:ascii="Times New Roman" w:hAnsi="Times New Roman" w:cs="Times New Roman"/>
          <w:color w:val="000000" w:themeColor="text1"/>
          <w:sz w:val="24"/>
          <w:szCs w:val="24"/>
        </w:rPr>
        <w:t xml:space="preserve"> nutrient supply in order to increase crop yield. It is one of the best practices for plant nutrient management to optimize social, economic, and environmental benefits of crop production. Integrated soil fertility management involving the judicious use of combinations of organic and inorganic resources </w:t>
      </w:r>
      <w:r w:rsidRPr="00B551F5">
        <w:rPr>
          <w:rFonts w:ascii="Times New Roman" w:hAnsi="Times New Roman" w:cs="Times New Roman"/>
          <w:color w:val="000000" w:themeColor="text1"/>
          <w:sz w:val="24"/>
          <w:szCs w:val="24"/>
        </w:rPr>
        <w:lastRenderedPageBreak/>
        <w:t>is a feasible approach to overcome soil fertility constraints. Combined organic and inorganic fertilization both enhanced carbon storage in soils and reduced emissions from nitrogen fertilizer use while contributing to high crop productivity in agriculture (</w:t>
      </w:r>
      <w:proofErr w:type="spellStart"/>
      <w:r w:rsidRPr="00B551F5">
        <w:rPr>
          <w:rFonts w:ascii="Times New Roman" w:hAnsi="Times New Roman" w:cs="Times New Roman"/>
          <w:color w:val="000000" w:themeColor="text1"/>
          <w:sz w:val="24"/>
          <w:szCs w:val="24"/>
        </w:rPr>
        <w:t>Abbasi</w:t>
      </w:r>
      <w:proofErr w:type="spellEnd"/>
      <w:r w:rsidRPr="00B551F5">
        <w:rPr>
          <w:rFonts w:ascii="Times New Roman" w:hAnsi="Times New Roman" w:cs="Times New Roman"/>
          <w:color w:val="000000" w:themeColor="text1"/>
          <w:sz w:val="24"/>
          <w:szCs w:val="24"/>
        </w:rPr>
        <w:t xml:space="preserve"> and </w:t>
      </w:r>
      <w:proofErr w:type="spellStart"/>
      <w:r w:rsidRPr="00B551F5">
        <w:rPr>
          <w:rFonts w:ascii="Times New Roman" w:hAnsi="Times New Roman" w:cs="Times New Roman"/>
          <w:color w:val="000000" w:themeColor="text1"/>
          <w:sz w:val="24"/>
          <w:szCs w:val="24"/>
        </w:rPr>
        <w:t>Yousra</w:t>
      </w:r>
      <w:proofErr w:type="spellEnd"/>
      <w:r w:rsidRPr="00B551F5">
        <w:rPr>
          <w:rFonts w:ascii="Times New Roman" w:hAnsi="Times New Roman" w:cs="Times New Roman"/>
          <w:color w:val="000000" w:themeColor="text1"/>
          <w:sz w:val="24"/>
          <w:szCs w:val="24"/>
        </w:rPr>
        <w:t>, 2012).</w:t>
      </w:r>
    </w:p>
    <w:p w:rsidR="00630702" w:rsidRPr="00B551F5" w:rsidRDefault="00630702" w:rsidP="00C53561">
      <w:pPr>
        <w:autoSpaceDE w:val="0"/>
        <w:autoSpaceDN w:val="0"/>
        <w:adjustRightInd w:val="0"/>
        <w:spacing w:after="0"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The use of inorganic fertilizers alone has not been helpful under intensive agriculture because it aggravates soil degradation. Maintaining and improving soil quality is crucial if agricultural productivity and environment</w:t>
      </w:r>
      <w:r w:rsidR="00EB7B63" w:rsidRPr="00B551F5">
        <w:rPr>
          <w:rFonts w:ascii="Times New Roman" w:hAnsi="Times New Roman" w:cs="Times New Roman"/>
          <w:color w:val="000000" w:themeColor="text1"/>
          <w:sz w:val="24"/>
          <w:szCs w:val="24"/>
        </w:rPr>
        <w:t>al</w:t>
      </w:r>
      <w:r w:rsidRPr="00B551F5">
        <w:rPr>
          <w:rFonts w:ascii="Times New Roman" w:hAnsi="Times New Roman" w:cs="Times New Roman"/>
          <w:color w:val="000000" w:themeColor="text1"/>
          <w:sz w:val="24"/>
          <w:szCs w:val="24"/>
        </w:rPr>
        <w:t xml:space="preserve"> quality are to be sustained for future generations. Intensive agriculture has had negative effects on the soil environment over the past decades (e.g. loss of soil organic matter, soil erosion and water pollution). Management methods that decrease requirements for agricultural chemicals are needed in order to avoid adverse e</w:t>
      </w:r>
      <w:r w:rsidR="00EB7B63" w:rsidRPr="00B551F5">
        <w:rPr>
          <w:rFonts w:ascii="Times New Roman" w:hAnsi="Times New Roman" w:cs="Times New Roman"/>
          <w:color w:val="000000" w:themeColor="text1"/>
          <w:sz w:val="24"/>
          <w:szCs w:val="24"/>
        </w:rPr>
        <w:t xml:space="preserve">nvironmental impacts. </w:t>
      </w:r>
      <w:r w:rsidRPr="00B551F5">
        <w:rPr>
          <w:rFonts w:ascii="Times New Roman" w:hAnsi="Times New Roman" w:cs="Times New Roman"/>
          <w:color w:val="000000" w:themeColor="text1"/>
          <w:sz w:val="24"/>
          <w:szCs w:val="24"/>
        </w:rPr>
        <w:t xml:space="preserve">Zhao </w:t>
      </w:r>
      <w:r w:rsidR="00C37924" w:rsidRPr="00B551F5">
        <w:rPr>
          <w:rFonts w:ascii="Times New Roman" w:hAnsi="Times New Roman" w:cs="Times New Roman"/>
          <w:i/>
          <w:iCs/>
          <w:color w:val="000000" w:themeColor="text1"/>
          <w:sz w:val="24"/>
          <w:szCs w:val="24"/>
        </w:rPr>
        <w:t>et al</w:t>
      </w:r>
      <w:r w:rsidR="00EB7B63" w:rsidRPr="00B551F5">
        <w:rPr>
          <w:rFonts w:ascii="Times New Roman" w:hAnsi="Times New Roman" w:cs="Times New Roman"/>
          <w:color w:val="000000" w:themeColor="text1"/>
          <w:sz w:val="24"/>
          <w:szCs w:val="24"/>
        </w:rPr>
        <w:t>., (2009);</w:t>
      </w:r>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Afe</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iCs/>
          <w:color w:val="000000" w:themeColor="text1"/>
          <w:sz w:val="24"/>
          <w:szCs w:val="24"/>
        </w:rPr>
        <w:t>et al</w:t>
      </w:r>
      <w:r w:rsidRPr="00B551F5">
        <w:rPr>
          <w:rFonts w:ascii="Times New Roman" w:hAnsi="Times New Roman" w:cs="Times New Roman"/>
          <w:i/>
          <w:iCs/>
          <w:color w:val="000000" w:themeColor="text1"/>
          <w:sz w:val="24"/>
          <w:szCs w:val="24"/>
        </w:rPr>
        <w:t xml:space="preserve">. </w:t>
      </w:r>
      <w:r w:rsidRPr="00B551F5">
        <w:rPr>
          <w:rFonts w:ascii="Times New Roman" w:hAnsi="Times New Roman" w:cs="Times New Roman"/>
          <w:color w:val="000000" w:themeColor="text1"/>
          <w:sz w:val="24"/>
          <w:szCs w:val="24"/>
        </w:rPr>
        <w:t xml:space="preserve">(2015) and </w:t>
      </w:r>
      <w:proofErr w:type="spellStart"/>
      <w:r w:rsidRPr="00B551F5">
        <w:rPr>
          <w:rFonts w:ascii="Times New Roman" w:hAnsi="Times New Roman" w:cs="Times New Roman"/>
          <w:color w:val="000000" w:themeColor="text1"/>
          <w:sz w:val="24"/>
          <w:szCs w:val="24"/>
        </w:rPr>
        <w:t>Abdelzaher</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(2017)</w:t>
      </w:r>
      <w:r w:rsidR="00EB7B63" w:rsidRPr="00B551F5">
        <w:rPr>
          <w:rFonts w:ascii="Times New Roman" w:hAnsi="Times New Roman" w:cs="Times New Roman"/>
          <w:color w:val="000000" w:themeColor="text1"/>
          <w:sz w:val="24"/>
          <w:szCs w:val="24"/>
        </w:rPr>
        <w:t>,</w:t>
      </w:r>
      <w:r w:rsidRPr="00B551F5">
        <w:rPr>
          <w:rFonts w:ascii="Times New Roman" w:hAnsi="Times New Roman" w:cs="Times New Roman"/>
          <w:color w:val="000000" w:themeColor="text1"/>
          <w:sz w:val="24"/>
          <w:szCs w:val="24"/>
        </w:rPr>
        <w:t xml:space="preserve"> observed that combined application of organic and inorganic fertilizer increased the growth and yield of maize than when any of the fertilizer was used alone.</w:t>
      </w:r>
    </w:p>
    <w:p w:rsidR="00630702" w:rsidRPr="00B551F5" w:rsidRDefault="00630702" w:rsidP="00C53561">
      <w:pPr>
        <w:autoSpaceDE w:val="0"/>
        <w:autoSpaceDN w:val="0"/>
        <w:adjustRightInd w:val="0"/>
        <w:spacing w:after="0" w:line="480" w:lineRule="auto"/>
        <w:jc w:val="both"/>
        <w:rPr>
          <w:rFonts w:ascii="Times New Roman" w:hAnsi="Times New Roman" w:cs="Times New Roman"/>
          <w:color w:val="000000" w:themeColor="text1"/>
          <w:sz w:val="24"/>
          <w:szCs w:val="24"/>
        </w:rPr>
      </w:pPr>
      <w:proofErr w:type="spellStart"/>
      <w:r w:rsidRPr="00B551F5">
        <w:rPr>
          <w:rFonts w:ascii="Times New Roman" w:hAnsi="Times New Roman" w:cs="Times New Roman"/>
          <w:color w:val="000000" w:themeColor="text1"/>
          <w:sz w:val="24"/>
          <w:szCs w:val="24"/>
        </w:rPr>
        <w:t>Tolessa</w:t>
      </w:r>
      <w:proofErr w:type="spellEnd"/>
      <w:r w:rsidRPr="00B551F5">
        <w:rPr>
          <w:rFonts w:ascii="Times New Roman" w:hAnsi="Times New Roman" w:cs="Times New Roman"/>
          <w:color w:val="000000" w:themeColor="text1"/>
          <w:sz w:val="24"/>
          <w:szCs w:val="24"/>
        </w:rPr>
        <w:t xml:space="preserve"> and </w:t>
      </w:r>
      <w:r w:rsidR="00EB7B63" w:rsidRPr="00B551F5">
        <w:rPr>
          <w:rFonts w:ascii="Times New Roman" w:hAnsi="Times New Roman" w:cs="Times New Roman"/>
          <w:color w:val="000000" w:themeColor="text1"/>
          <w:sz w:val="24"/>
          <w:szCs w:val="24"/>
        </w:rPr>
        <w:t xml:space="preserve">Friesen </w:t>
      </w:r>
      <w:r w:rsidRPr="00B551F5">
        <w:rPr>
          <w:rFonts w:ascii="Times New Roman" w:hAnsi="Times New Roman" w:cs="Times New Roman"/>
          <w:color w:val="000000" w:themeColor="text1"/>
          <w:sz w:val="24"/>
          <w:szCs w:val="24"/>
        </w:rPr>
        <w:t xml:space="preserve">(2001) reported that maize growth and yield were significantly increased by </w:t>
      </w:r>
      <w:r w:rsidR="00EB7B63" w:rsidRPr="00B551F5">
        <w:rPr>
          <w:rFonts w:ascii="Times New Roman" w:hAnsi="Times New Roman" w:cs="Times New Roman"/>
          <w:color w:val="000000" w:themeColor="text1"/>
          <w:sz w:val="24"/>
          <w:szCs w:val="24"/>
        </w:rPr>
        <w:t>farmyard</w:t>
      </w:r>
      <w:r w:rsidRPr="00B551F5">
        <w:rPr>
          <w:rFonts w:ascii="Times New Roman" w:hAnsi="Times New Roman" w:cs="Times New Roman"/>
          <w:color w:val="000000" w:themeColor="text1"/>
          <w:sz w:val="24"/>
          <w:szCs w:val="24"/>
        </w:rPr>
        <w:t xml:space="preserve"> manure (FYM) application enriched with chemical fertilizers. The role of organic fertilizers (compost) is improving soil organic matter, nitrogen content and phosphorus concentration. Furthermore</w:t>
      </w:r>
      <w:r w:rsidR="00EB7B63" w:rsidRPr="00B551F5">
        <w:rPr>
          <w:rFonts w:ascii="Times New Roman" w:hAnsi="Times New Roman" w:cs="Times New Roman"/>
          <w:color w:val="000000" w:themeColor="text1"/>
          <w:sz w:val="24"/>
          <w:szCs w:val="24"/>
        </w:rPr>
        <w:t>,</w:t>
      </w:r>
      <w:r w:rsidRPr="00B551F5">
        <w:rPr>
          <w:rFonts w:ascii="Times New Roman" w:hAnsi="Times New Roman" w:cs="Times New Roman"/>
          <w:color w:val="000000" w:themeColor="text1"/>
          <w:sz w:val="24"/>
          <w:szCs w:val="24"/>
        </w:rPr>
        <w:t xml:space="preserve"> decreasing soil pH, which result</w:t>
      </w:r>
      <w:r w:rsidR="00EB7B63" w:rsidRPr="00B551F5">
        <w:rPr>
          <w:rFonts w:ascii="Times New Roman" w:hAnsi="Times New Roman" w:cs="Times New Roman"/>
          <w:color w:val="000000" w:themeColor="text1"/>
          <w:sz w:val="24"/>
          <w:szCs w:val="24"/>
        </w:rPr>
        <w:t>s</w:t>
      </w:r>
      <w:r w:rsidRPr="00B551F5">
        <w:rPr>
          <w:rFonts w:ascii="Times New Roman" w:hAnsi="Times New Roman" w:cs="Times New Roman"/>
          <w:color w:val="000000" w:themeColor="text1"/>
          <w:sz w:val="24"/>
          <w:szCs w:val="24"/>
        </w:rPr>
        <w:t xml:space="preserve"> in increasing solubility of nutrients and nutrient availability to the plants, hence enhancement plant growth and development as well as gradu</w:t>
      </w:r>
      <w:r w:rsidR="001F12C5" w:rsidRPr="00B551F5">
        <w:rPr>
          <w:rFonts w:ascii="Times New Roman" w:hAnsi="Times New Roman" w:cs="Times New Roman"/>
          <w:color w:val="000000" w:themeColor="text1"/>
          <w:sz w:val="24"/>
          <w:szCs w:val="24"/>
        </w:rPr>
        <w:t>ally increase maize grain yield</w:t>
      </w:r>
      <w:r w:rsidRPr="00B551F5">
        <w:rPr>
          <w:rFonts w:ascii="Times New Roman" w:hAnsi="Times New Roman" w:cs="Times New Roman"/>
          <w:color w:val="000000" w:themeColor="text1"/>
          <w:sz w:val="24"/>
          <w:szCs w:val="24"/>
        </w:rPr>
        <w:t xml:space="preserve"> (Ali </w:t>
      </w:r>
      <w:r w:rsidR="00C37924" w:rsidRPr="00B551F5">
        <w:rPr>
          <w:rFonts w:ascii="Times New Roman" w:hAnsi="Times New Roman" w:cs="Times New Roman"/>
          <w:i/>
          <w:iCs/>
          <w:color w:val="000000" w:themeColor="text1"/>
          <w:sz w:val="24"/>
          <w:szCs w:val="24"/>
        </w:rPr>
        <w:t>et al</w:t>
      </w:r>
      <w:r w:rsidRPr="00B551F5">
        <w:rPr>
          <w:rFonts w:ascii="Times New Roman" w:hAnsi="Times New Roman" w:cs="Times New Roman"/>
          <w:color w:val="000000" w:themeColor="text1"/>
          <w:sz w:val="24"/>
          <w:szCs w:val="24"/>
        </w:rPr>
        <w:t xml:space="preserve">., 2003). The combined application of FYM with inorganic nitrogen fertilizers exerted a favorable effect </w:t>
      </w:r>
      <w:r w:rsidRPr="00B551F5">
        <w:rPr>
          <w:rFonts w:ascii="Times New Roman" w:hAnsi="Times New Roman" w:cs="Times New Roman"/>
          <w:color w:val="000000" w:themeColor="text1"/>
          <w:sz w:val="24"/>
          <w:szCs w:val="24"/>
        </w:rPr>
        <w:lastRenderedPageBreak/>
        <w:t>on maize productivity and NPK uptake (</w:t>
      </w:r>
      <w:proofErr w:type="spellStart"/>
      <w:r w:rsidRPr="00B551F5">
        <w:rPr>
          <w:rFonts w:ascii="Times New Roman" w:hAnsi="Times New Roman" w:cs="Times New Roman"/>
          <w:color w:val="000000" w:themeColor="text1"/>
          <w:sz w:val="24"/>
          <w:szCs w:val="24"/>
        </w:rPr>
        <w:t>Artar</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iCs/>
          <w:color w:val="000000" w:themeColor="text1"/>
          <w:sz w:val="24"/>
          <w:szCs w:val="24"/>
        </w:rPr>
        <w:t>et al</w:t>
      </w:r>
      <w:r w:rsidRPr="00B551F5">
        <w:rPr>
          <w:rFonts w:ascii="Times New Roman" w:hAnsi="Times New Roman" w:cs="Times New Roman"/>
          <w:color w:val="000000" w:themeColor="text1"/>
          <w:sz w:val="24"/>
          <w:szCs w:val="24"/>
        </w:rPr>
        <w:t xml:space="preserve">., 2006). </w:t>
      </w:r>
      <w:proofErr w:type="spellStart"/>
      <w:r w:rsidRPr="00B551F5">
        <w:rPr>
          <w:rFonts w:ascii="Times New Roman" w:hAnsi="Times New Roman" w:cs="Times New Roman"/>
          <w:color w:val="000000" w:themeColor="text1"/>
          <w:sz w:val="24"/>
          <w:szCs w:val="24"/>
        </w:rPr>
        <w:t>Prabu</w:t>
      </w:r>
      <w:proofErr w:type="spellEnd"/>
      <w:r w:rsidRPr="00B551F5">
        <w:rPr>
          <w:rFonts w:ascii="Times New Roman" w:hAnsi="Times New Roman" w:cs="Times New Roman"/>
          <w:color w:val="000000" w:themeColor="text1"/>
          <w:sz w:val="24"/>
          <w:szCs w:val="24"/>
        </w:rPr>
        <w:t xml:space="preserve"> and </w:t>
      </w:r>
      <w:proofErr w:type="spellStart"/>
      <w:r w:rsidRPr="00B551F5">
        <w:rPr>
          <w:rFonts w:ascii="Times New Roman" w:hAnsi="Times New Roman" w:cs="Times New Roman"/>
          <w:color w:val="000000" w:themeColor="text1"/>
          <w:sz w:val="24"/>
          <w:szCs w:val="24"/>
        </w:rPr>
        <w:t>Uthaya</w:t>
      </w:r>
      <w:proofErr w:type="spellEnd"/>
      <w:r w:rsidRPr="00B551F5">
        <w:rPr>
          <w:rFonts w:ascii="Times New Roman" w:hAnsi="Times New Roman" w:cs="Times New Roman"/>
          <w:color w:val="000000" w:themeColor="text1"/>
          <w:sz w:val="24"/>
          <w:szCs w:val="24"/>
        </w:rPr>
        <w:t xml:space="preserve"> (2006) concluded that organic manures play a vital role in maintaining physical, chemical and biological conditions of soil and supply of macro and micronutrients to crops besides maintaining </w:t>
      </w:r>
      <w:proofErr w:type="spellStart"/>
      <w:r w:rsidRPr="00B551F5">
        <w:rPr>
          <w:rFonts w:ascii="Times New Roman" w:hAnsi="Times New Roman" w:cs="Times New Roman"/>
          <w:color w:val="000000" w:themeColor="text1"/>
          <w:sz w:val="24"/>
          <w:szCs w:val="24"/>
        </w:rPr>
        <w:t>humic</w:t>
      </w:r>
      <w:proofErr w:type="spellEnd"/>
      <w:r w:rsidRPr="00B551F5">
        <w:rPr>
          <w:rFonts w:ascii="Times New Roman" w:hAnsi="Times New Roman" w:cs="Times New Roman"/>
          <w:color w:val="000000" w:themeColor="text1"/>
          <w:sz w:val="24"/>
          <w:szCs w:val="24"/>
        </w:rPr>
        <w:t xml:space="preserve"> substances in soil and also the wastes are effectively utilized for crop production. The addition of organic sources could increase corn yields through increased soil productivity and higher fertilizer use efficiency. Organic matter plays an important role in nutrient recycling. It has been shown that addition of organ</w:t>
      </w:r>
      <w:r w:rsidR="00EB7B63" w:rsidRPr="00B551F5">
        <w:rPr>
          <w:rFonts w:ascii="Times New Roman" w:hAnsi="Times New Roman" w:cs="Times New Roman"/>
          <w:color w:val="000000" w:themeColor="text1"/>
          <w:sz w:val="24"/>
          <w:szCs w:val="24"/>
        </w:rPr>
        <w:t>ic materials caused an increase</w:t>
      </w:r>
      <w:r w:rsidRPr="00B551F5">
        <w:rPr>
          <w:rFonts w:ascii="Times New Roman" w:hAnsi="Times New Roman" w:cs="Times New Roman"/>
          <w:color w:val="000000" w:themeColor="text1"/>
          <w:sz w:val="24"/>
          <w:szCs w:val="24"/>
        </w:rPr>
        <w:t xml:space="preserve"> in plant dry matter yield and its uptake of the macro and micro nutrient elements (</w:t>
      </w:r>
      <w:proofErr w:type="spellStart"/>
      <w:r w:rsidRPr="00B551F5">
        <w:rPr>
          <w:rFonts w:ascii="Times New Roman" w:hAnsi="Times New Roman" w:cs="Times New Roman"/>
          <w:color w:val="000000" w:themeColor="text1"/>
          <w:sz w:val="24"/>
          <w:szCs w:val="24"/>
        </w:rPr>
        <w:t>Abdas</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iCs/>
          <w:color w:val="000000" w:themeColor="text1"/>
          <w:sz w:val="24"/>
          <w:szCs w:val="24"/>
        </w:rPr>
        <w:t>et al</w:t>
      </w:r>
      <w:r w:rsidRPr="00B551F5">
        <w:rPr>
          <w:rFonts w:ascii="Times New Roman" w:hAnsi="Times New Roman" w:cs="Times New Roman"/>
          <w:color w:val="000000" w:themeColor="text1"/>
          <w:sz w:val="24"/>
          <w:szCs w:val="24"/>
        </w:rPr>
        <w:t>., 2009).</w:t>
      </w:r>
    </w:p>
    <w:p w:rsidR="00CF714E" w:rsidRPr="00B551F5" w:rsidRDefault="00CF714E" w:rsidP="00C53561">
      <w:pPr>
        <w:pStyle w:val="Heading1"/>
        <w:spacing w:line="480" w:lineRule="auto"/>
        <w:rPr>
          <w:rFonts w:cs="Times New Roman"/>
          <w:color w:val="000000" w:themeColor="text1"/>
          <w:szCs w:val="24"/>
        </w:rPr>
      </w:pPr>
      <w:bookmarkStart w:id="16" w:name="_Toc213236206"/>
      <w:r w:rsidRPr="00B551F5">
        <w:rPr>
          <w:rFonts w:cs="Times New Roman"/>
          <w:color w:val="000000" w:themeColor="text1"/>
          <w:szCs w:val="24"/>
        </w:rPr>
        <w:t>1.2 Statement of the Problem</w:t>
      </w:r>
      <w:bookmarkEnd w:id="16"/>
    </w:p>
    <w:p w:rsidR="00CF714E" w:rsidRPr="00B551F5" w:rsidRDefault="00CF714E"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Farmers face challenges in determining the most effective fertilization method for improving maize yield while preserving soil quality (</w:t>
      </w:r>
      <w:proofErr w:type="spellStart"/>
      <w:r w:rsidRPr="00B551F5">
        <w:rPr>
          <w:rFonts w:ascii="Times New Roman" w:hAnsi="Times New Roman" w:cs="Times New Roman"/>
          <w:color w:val="000000" w:themeColor="text1"/>
          <w:sz w:val="24"/>
          <w:szCs w:val="24"/>
        </w:rPr>
        <w:t>Nweke</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2021). Inorganic fertilizers contribute to quick growth, but excessive use can lead to nutrient depletion and environmental pollution (Zhang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2017). Meanwhile, organic fertilizers improve soil health yet may lack the immediacy needed for large-scale production (</w:t>
      </w:r>
      <w:proofErr w:type="spellStart"/>
      <w:r w:rsidRPr="00B551F5">
        <w:rPr>
          <w:rFonts w:ascii="Times New Roman" w:hAnsi="Times New Roman" w:cs="Times New Roman"/>
          <w:color w:val="000000" w:themeColor="text1"/>
          <w:sz w:val="24"/>
          <w:szCs w:val="24"/>
        </w:rPr>
        <w:t>Mbah</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2020).</w:t>
      </w:r>
    </w:p>
    <w:p w:rsidR="00D127AD" w:rsidRPr="00B551F5" w:rsidRDefault="00D127AD"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Despite the increasing awareness of the importance of balanced nutrient management for sustainable maize production, farmers in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xml:space="preserve"> State continue to face significant challenges in optimizing their fertilization practices. A key issue is the limited availability of location-specific research that directly compares the efficacy of different organic and inorganic </w:t>
      </w:r>
      <w:r w:rsidRPr="00B551F5">
        <w:rPr>
          <w:rFonts w:ascii="Times New Roman" w:hAnsi="Times New Roman" w:cs="Times New Roman"/>
          <w:color w:val="000000" w:themeColor="text1"/>
          <w:sz w:val="24"/>
          <w:szCs w:val="24"/>
        </w:rPr>
        <w:lastRenderedPageBreak/>
        <w:t xml:space="preserve">fertilizer types, as well as their combinations, on maize growth and yield under the unique soil and climatic conditions of the region. Current fertilizer recommendations often tend to be generalized across broader agro-ecological zones and may not adequately address the specific nutrient requirements of maize or the particular characteristics of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xml:space="preserve"> soils (e.g., low phosphorus availability, potential for wind erosion affecting nutrient retention) (</w:t>
      </w:r>
      <w:proofErr w:type="spellStart"/>
      <w:r w:rsidRPr="00B551F5">
        <w:rPr>
          <w:rFonts w:ascii="Times New Roman" w:hAnsi="Times New Roman" w:cs="Times New Roman"/>
          <w:color w:val="000000" w:themeColor="text1"/>
          <w:sz w:val="24"/>
          <w:szCs w:val="24"/>
        </w:rPr>
        <w:t>Omomowo</w:t>
      </w:r>
      <w:proofErr w:type="spellEnd"/>
      <w:r w:rsidRPr="00B551F5">
        <w:rPr>
          <w:rFonts w:ascii="Times New Roman" w:hAnsi="Times New Roman" w:cs="Times New Roman"/>
          <w:color w:val="000000" w:themeColor="text1"/>
          <w:sz w:val="24"/>
          <w:szCs w:val="24"/>
        </w:rPr>
        <w:t xml:space="preserve"> and </w:t>
      </w:r>
      <w:proofErr w:type="spellStart"/>
      <w:r w:rsidRPr="00B551F5">
        <w:rPr>
          <w:rFonts w:ascii="Times New Roman" w:hAnsi="Times New Roman" w:cs="Times New Roman"/>
          <w:color w:val="000000" w:themeColor="text1"/>
          <w:sz w:val="24"/>
          <w:szCs w:val="24"/>
        </w:rPr>
        <w:t>Agele</w:t>
      </w:r>
      <w:proofErr w:type="spellEnd"/>
      <w:r w:rsidRPr="00B551F5">
        <w:rPr>
          <w:rFonts w:ascii="Times New Roman" w:hAnsi="Times New Roman" w:cs="Times New Roman"/>
          <w:color w:val="000000" w:themeColor="text1"/>
          <w:sz w:val="24"/>
          <w:szCs w:val="24"/>
        </w:rPr>
        <w:t>, 2013). This can lead to either under-fertilization, resulting in suboptimal yields, or over-fertilization with inorganic sources, potentially causing environmental pollution and soil degradation without a proportional increase in productivity (</w:t>
      </w:r>
      <w:proofErr w:type="spellStart"/>
      <w:r w:rsidRPr="00B551F5">
        <w:rPr>
          <w:rFonts w:ascii="Times New Roman" w:hAnsi="Times New Roman" w:cs="Times New Roman"/>
          <w:color w:val="000000" w:themeColor="text1"/>
          <w:sz w:val="24"/>
          <w:szCs w:val="24"/>
        </w:rPr>
        <w:t>Tilman</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2002).</w:t>
      </w:r>
    </w:p>
    <w:p w:rsidR="00D127AD" w:rsidRPr="00B551F5" w:rsidRDefault="00D127AD" w:rsidP="00C53561">
      <w:pPr>
        <w:spacing w:line="480" w:lineRule="auto"/>
        <w:jc w:val="both"/>
        <w:rPr>
          <w:rFonts w:ascii="Times New Roman" w:hAnsi="Times New Roman" w:cs="Times New Roman"/>
          <w:color w:val="000000" w:themeColor="text1"/>
          <w:sz w:val="24"/>
          <w:szCs w:val="24"/>
          <w:highlight w:val="yellow"/>
        </w:rPr>
      </w:pPr>
      <w:r w:rsidRPr="00B551F5">
        <w:rPr>
          <w:rFonts w:ascii="Times New Roman" w:hAnsi="Times New Roman" w:cs="Times New Roman"/>
          <w:color w:val="000000" w:themeColor="text1"/>
          <w:sz w:val="24"/>
          <w:szCs w:val="24"/>
        </w:rPr>
        <w:t xml:space="preserve">Furthermore, there is a lack of comprehensive understanding among farmers in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xml:space="preserve"> regarding the synergistic effects that can be achieved through the integrated use of organic and inorganic fertilizers. Many farmers may rely predominantly on one type of fertilizer without fully exploiting the potential benefits of combining them to improve nutrient use efficiency, soil health, and overall crop resilience (Shah and Wu, 2019).</w:t>
      </w:r>
    </w:p>
    <w:p w:rsidR="00CF714E" w:rsidRPr="00B551F5" w:rsidRDefault="00CF714E"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Despite research on fertilization strategies, there is limited comparative analysis</w:t>
      </w:r>
      <w:r w:rsidR="00630702" w:rsidRPr="00B551F5">
        <w:rPr>
          <w:rFonts w:ascii="Times New Roman" w:hAnsi="Times New Roman" w:cs="Times New Roman"/>
          <w:color w:val="000000" w:themeColor="text1"/>
          <w:sz w:val="24"/>
          <w:szCs w:val="24"/>
        </w:rPr>
        <w:t xml:space="preserve"> </w:t>
      </w:r>
      <w:r w:rsidRPr="00B551F5">
        <w:rPr>
          <w:rFonts w:ascii="Times New Roman" w:hAnsi="Times New Roman" w:cs="Times New Roman"/>
          <w:color w:val="000000" w:themeColor="text1"/>
          <w:sz w:val="24"/>
          <w:szCs w:val="24"/>
        </w:rPr>
        <w:t xml:space="preserve">on the growth performance of maize plants treated with organic versus inorganic fertilizers in specific soil conditions (Okonkwo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2023). This study seeks to provide insights into maize growth under different fertilization methods, offering practica</w:t>
      </w:r>
      <w:r w:rsidR="00630702" w:rsidRPr="00B551F5">
        <w:rPr>
          <w:rFonts w:ascii="Times New Roman" w:hAnsi="Times New Roman" w:cs="Times New Roman"/>
          <w:color w:val="000000" w:themeColor="text1"/>
          <w:sz w:val="24"/>
          <w:szCs w:val="24"/>
        </w:rPr>
        <w:t>l recommendations for farmers.</w:t>
      </w:r>
    </w:p>
    <w:p w:rsidR="00CF714E" w:rsidRPr="00B551F5" w:rsidRDefault="006B5212" w:rsidP="00C53561">
      <w:pPr>
        <w:pStyle w:val="Heading1"/>
        <w:spacing w:line="480" w:lineRule="auto"/>
        <w:rPr>
          <w:rFonts w:cs="Times New Roman"/>
          <w:color w:val="000000" w:themeColor="text1"/>
          <w:szCs w:val="24"/>
        </w:rPr>
      </w:pPr>
      <w:bookmarkStart w:id="17" w:name="_Toc213236207"/>
      <w:r w:rsidRPr="00B551F5">
        <w:rPr>
          <w:rFonts w:cs="Times New Roman"/>
          <w:color w:val="000000" w:themeColor="text1"/>
          <w:szCs w:val="24"/>
        </w:rPr>
        <w:lastRenderedPageBreak/>
        <w:t xml:space="preserve">1.3 </w:t>
      </w:r>
      <w:r w:rsidR="00CF714E" w:rsidRPr="00B551F5">
        <w:rPr>
          <w:rFonts w:cs="Times New Roman"/>
          <w:color w:val="000000" w:themeColor="text1"/>
          <w:szCs w:val="24"/>
        </w:rPr>
        <w:t>Justification of the Study</w:t>
      </w:r>
      <w:bookmarkEnd w:id="17"/>
      <w:r w:rsidR="00CF714E" w:rsidRPr="00B551F5">
        <w:rPr>
          <w:rFonts w:cs="Times New Roman"/>
          <w:color w:val="000000" w:themeColor="text1"/>
          <w:szCs w:val="24"/>
        </w:rPr>
        <w:t xml:space="preserve"> </w:t>
      </w:r>
    </w:p>
    <w:p w:rsidR="00D127AD" w:rsidRPr="00B551F5" w:rsidRDefault="00CF714E"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Sustaining maize productivity while preserving soil fertility is critical for food security (FAO, 2021). </w:t>
      </w:r>
      <w:r w:rsidR="00D127AD" w:rsidRPr="00B551F5">
        <w:rPr>
          <w:rFonts w:ascii="Times New Roman" w:eastAsia="Times New Roman" w:hAnsi="Times New Roman" w:cs="Times New Roman"/>
          <w:color w:val="000000" w:themeColor="text1"/>
          <w:sz w:val="24"/>
          <w:szCs w:val="24"/>
        </w:rPr>
        <w:t xml:space="preserve">Maize is a vital food and economic crop in </w:t>
      </w:r>
      <w:proofErr w:type="spellStart"/>
      <w:r w:rsidR="00D127AD" w:rsidRPr="00B551F5">
        <w:rPr>
          <w:rFonts w:ascii="Times New Roman" w:eastAsia="Times New Roman" w:hAnsi="Times New Roman" w:cs="Times New Roman"/>
          <w:color w:val="000000" w:themeColor="text1"/>
          <w:sz w:val="24"/>
          <w:szCs w:val="24"/>
        </w:rPr>
        <w:t>Sokoto</w:t>
      </w:r>
      <w:proofErr w:type="spellEnd"/>
      <w:r w:rsidR="00D127AD" w:rsidRPr="00B551F5">
        <w:rPr>
          <w:rFonts w:ascii="Times New Roman" w:eastAsia="Times New Roman" w:hAnsi="Times New Roman" w:cs="Times New Roman"/>
          <w:color w:val="000000" w:themeColor="text1"/>
          <w:sz w:val="24"/>
          <w:szCs w:val="24"/>
        </w:rPr>
        <w:t xml:space="preserve"> State. Determining the most effective fertilization methods will directly contribute to increased maize yields, improving food security and the livelihoods of local farmers. Understanding the balanced application of organic and inorganic fertilizers can lead to more sustainable agricultural practices in Nigeria. This includes improving soil health, maintaining soil fertility over time, and potentially mitigating any negative environmental impacts associated with fertilizer use (</w:t>
      </w:r>
      <w:proofErr w:type="spellStart"/>
      <w:r w:rsidR="00D127AD" w:rsidRPr="00B551F5">
        <w:rPr>
          <w:rFonts w:ascii="Times New Roman" w:eastAsia="Times New Roman" w:hAnsi="Times New Roman" w:cs="Times New Roman"/>
          <w:color w:val="000000" w:themeColor="text1"/>
          <w:sz w:val="24"/>
          <w:szCs w:val="24"/>
        </w:rPr>
        <w:t>Adediran</w:t>
      </w:r>
      <w:proofErr w:type="spellEnd"/>
      <w:r w:rsidR="00D127AD"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D127AD" w:rsidRPr="00B551F5">
        <w:rPr>
          <w:rFonts w:ascii="Times New Roman" w:eastAsia="Times New Roman" w:hAnsi="Times New Roman" w:cs="Times New Roman"/>
          <w:i/>
          <w:color w:val="000000" w:themeColor="text1"/>
          <w:sz w:val="24"/>
          <w:szCs w:val="24"/>
        </w:rPr>
        <w:t>.,</w:t>
      </w:r>
      <w:r w:rsidR="00D127AD" w:rsidRPr="00B551F5">
        <w:rPr>
          <w:rFonts w:ascii="Times New Roman" w:eastAsia="Times New Roman" w:hAnsi="Times New Roman" w:cs="Times New Roman"/>
          <w:color w:val="000000" w:themeColor="text1"/>
          <w:sz w:val="24"/>
          <w:szCs w:val="24"/>
        </w:rPr>
        <w:t xml:space="preserve"> 2005)</w:t>
      </w:r>
    </w:p>
    <w:p w:rsidR="00D127AD" w:rsidRDefault="00D127AD"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The results of this study will offer valuable, context-specific recommendations for maize farmers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This localized information will be more relevant than generalized guidelines, enabling farmers to optimize their fertilizer use based on their local conditions (Hossain and Siddique, 2020).</w:t>
      </w:r>
      <w:r w:rsidR="00284865">
        <w:rPr>
          <w:rFonts w:ascii="Times New Roman" w:eastAsia="Times New Roman" w:hAnsi="Times New Roman" w:cs="Times New Roman"/>
          <w:color w:val="000000" w:themeColor="text1"/>
          <w:sz w:val="24"/>
          <w:szCs w:val="24"/>
        </w:rPr>
        <w:t xml:space="preserve"> </w:t>
      </w:r>
      <w:r w:rsidRPr="00B551F5">
        <w:rPr>
          <w:rFonts w:ascii="Times New Roman" w:eastAsia="Times New Roman" w:hAnsi="Times New Roman" w:cs="Times New Roman"/>
          <w:color w:val="000000" w:themeColor="text1"/>
          <w:sz w:val="24"/>
          <w:szCs w:val="24"/>
        </w:rPr>
        <w:t xml:space="preserve">Increased maize yields and efficient fertilizer use can lead to better economic returns for farmers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contributing to poverty reduction and agricultural development in the region. This research will add to the scientific understanding of plant nutrition and soil fertility management within the Sudan Savanna agro-ecological zone, providing valuable data for future research and agricultural extension efforts (</w:t>
      </w:r>
      <w:proofErr w:type="spellStart"/>
      <w:r w:rsidRPr="00B551F5">
        <w:rPr>
          <w:rFonts w:ascii="Times New Roman" w:eastAsia="Times New Roman" w:hAnsi="Times New Roman" w:cs="Times New Roman"/>
          <w:color w:val="000000" w:themeColor="text1"/>
          <w:sz w:val="24"/>
          <w:szCs w:val="24"/>
        </w:rPr>
        <w:t>Jeps</w:t>
      </w:r>
      <w:proofErr w:type="spellEnd"/>
      <w:r w:rsidRPr="00B551F5">
        <w:rPr>
          <w:rFonts w:ascii="Times New Roman" w:eastAsia="Times New Roman" w:hAnsi="Times New Roman" w:cs="Times New Roman"/>
          <w:color w:val="000000" w:themeColor="text1"/>
          <w:sz w:val="24"/>
          <w:szCs w:val="24"/>
        </w:rPr>
        <w:t>, 2011).</w:t>
      </w:r>
    </w:p>
    <w:p w:rsidR="00D127AD" w:rsidRPr="00B551F5" w:rsidRDefault="00D127AD" w:rsidP="00C53561">
      <w:pPr>
        <w:spacing w:line="480" w:lineRule="auto"/>
        <w:jc w:val="both"/>
        <w:rPr>
          <w:rFonts w:ascii="Times New Roman" w:hAnsi="Times New Roman" w:cs="Times New Roman"/>
          <w:color w:val="000000" w:themeColor="text1"/>
          <w:sz w:val="24"/>
          <w:szCs w:val="24"/>
        </w:rPr>
      </w:pPr>
    </w:p>
    <w:p w:rsidR="00CF714E" w:rsidRPr="00B551F5" w:rsidRDefault="00CF714E" w:rsidP="00C53561">
      <w:pPr>
        <w:pStyle w:val="Heading1"/>
        <w:spacing w:line="480" w:lineRule="auto"/>
        <w:rPr>
          <w:rFonts w:cs="Times New Roman"/>
          <w:color w:val="000000" w:themeColor="text1"/>
          <w:szCs w:val="24"/>
        </w:rPr>
      </w:pPr>
      <w:bookmarkStart w:id="18" w:name="_Toc213236208"/>
      <w:r w:rsidRPr="00B551F5">
        <w:rPr>
          <w:rFonts w:cs="Times New Roman"/>
          <w:color w:val="000000" w:themeColor="text1"/>
          <w:szCs w:val="24"/>
        </w:rPr>
        <w:lastRenderedPageBreak/>
        <w:t>1.4 Aim and Objectives of the Research</w:t>
      </w:r>
      <w:bookmarkEnd w:id="18"/>
    </w:p>
    <w:p w:rsidR="00EB7B63" w:rsidRPr="00B551F5" w:rsidRDefault="000715D3"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The aim of this study is to</w:t>
      </w:r>
      <w:r w:rsidR="00EB7B63" w:rsidRPr="00B551F5">
        <w:rPr>
          <w:rFonts w:ascii="Times New Roman" w:hAnsi="Times New Roman" w:cs="Times New Roman"/>
          <w:color w:val="000000" w:themeColor="text1"/>
          <w:sz w:val="24"/>
          <w:szCs w:val="24"/>
        </w:rPr>
        <w:t xml:space="preserve"> determine</w:t>
      </w:r>
      <w:r w:rsidRPr="00B551F5">
        <w:rPr>
          <w:rFonts w:ascii="Times New Roman" w:hAnsi="Times New Roman" w:cs="Times New Roman"/>
          <w:color w:val="000000" w:themeColor="text1"/>
          <w:sz w:val="24"/>
          <w:szCs w:val="24"/>
        </w:rPr>
        <w:t xml:space="preserve"> the effects of organic and inorganic fertilizers</w:t>
      </w:r>
      <w:r w:rsidR="00EB7B63" w:rsidRPr="00B551F5">
        <w:rPr>
          <w:rFonts w:ascii="Times New Roman" w:hAnsi="Times New Roman" w:cs="Times New Roman"/>
          <w:color w:val="000000" w:themeColor="text1"/>
          <w:sz w:val="24"/>
          <w:szCs w:val="24"/>
        </w:rPr>
        <w:t xml:space="preserve"> on the </w:t>
      </w:r>
      <w:proofErr w:type="gramStart"/>
      <w:r w:rsidR="00EB7B63" w:rsidRPr="00B551F5">
        <w:rPr>
          <w:rFonts w:ascii="Times New Roman" w:hAnsi="Times New Roman" w:cs="Times New Roman"/>
          <w:color w:val="000000" w:themeColor="text1"/>
          <w:sz w:val="24"/>
          <w:szCs w:val="24"/>
        </w:rPr>
        <w:t>growth  of</w:t>
      </w:r>
      <w:proofErr w:type="gramEnd"/>
      <w:r w:rsidR="00EB7B63" w:rsidRPr="00B551F5">
        <w:rPr>
          <w:rFonts w:ascii="Times New Roman" w:hAnsi="Times New Roman" w:cs="Times New Roman"/>
          <w:color w:val="000000" w:themeColor="text1"/>
          <w:sz w:val="24"/>
          <w:szCs w:val="24"/>
        </w:rPr>
        <w:t xml:space="preserve"> </w:t>
      </w:r>
      <w:proofErr w:type="spellStart"/>
      <w:r w:rsidR="00EB7B63" w:rsidRPr="00B551F5">
        <w:rPr>
          <w:rFonts w:ascii="Times New Roman" w:hAnsi="Times New Roman" w:cs="Times New Roman"/>
          <w:i/>
          <w:color w:val="000000" w:themeColor="text1"/>
          <w:sz w:val="24"/>
          <w:szCs w:val="24"/>
        </w:rPr>
        <w:t>Zea</w:t>
      </w:r>
      <w:proofErr w:type="spellEnd"/>
      <w:r w:rsidR="00EB7B63" w:rsidRPr="00B551F5">
        <w:rPr>
          <w:rFonts w:ascii="Times New Roman" w:hAnsi="Times New Roman" w:cs="Times New Roman"/>
          <w:i/>
          <w:color w:val="000000" w:themeColor="text1"/>
          <w:sz w:val="24"/>
          <w:szCs w:val="24"/>
        </w:rPr>
        <w:t xml:space="preserve"> mays</w:t>
      </w:r>
      <w:r w:rsidR="00EB7B63" w:rsidRPr="00B551F5">
        <w:rPr>
          <w:rFonts w:ascii="Times New Roman" w:hAnsi="Times New Roman" w:cs="Times New Roman"/>
          <w:color w:val="000000" w:themeColor="text1"/>
          <w:sz w:val="24"/>
          <w:szCs w:val="24"/>
        </w:rPr>
        <w:t>, (Maize). The specific are;</w:t>
      </w:r>
    </w:p>
    <w:p w:rsidR="00D127AD" w:rsidRPr="00C53561" w:rsidRDefault="00CF714E" w:rsidP="00C53561">
      <w:pPr>
        <w:pStyle w:val="ListParagraph"/>
        <w:numPr>
          <w:ilvl w:val="0"/>
          <w:numId w:val="2"/>
        </w:numPr>
        <w:spacing w:line="480" w:lineRule="auto"/>
        <w:jc w:val="both"/>
        <w:rPr>
          <w:rFonts w:ascii="Times New Roman" w:hAnsi="Times New Roman" w:cs="Times New Roman"/>
          <w:color w:val="000000" w:themeColor="text1"/>
          <w:sz w:val="24"/>
          <w:szCs w:val="24"/>
        </w:rPr>
      </w:pPr>
      <w:r w:rsidRPr="00C53561">
        <w:rPr>
          <w:rFonts w:ascii="Times New Roman" w:hAnsi="Times New Roman" w:cs="Times New Roman"/>
          <w:color w:val="000000" w:themeColor="text1"/>
          <w:sz w:val="24"/>
          <w:szCs w:val="24"/>
        </w:rPr>
        <w:t>To assess maize growth</w:t>
      </w:r>
      <w:r w:rsidR="00284865" w:rsidRPr="00C53561">
        <w:rPr>
          <w:rFonts w:ascii="Times New Roman" w:hAnsi="Times New Roman" w:cs="Times New Roman"/>
          <w:color w:val="000000" w:themeColor="text1"/>
          <w:sz w:val="24"/>
          <w:szCs w:val="24"/>
        </w:rPr>
        <w:t xml:space="preserve"> of maize as influence by organic manure and NPK fertilizer.</w:t>
      </w:r>
      <w:r w:rsidRPr="00C53561">
        <w:rPr>
          <w:rFonts w:ascii="Times New Roman" w:hAnsi="Times New Roman" w:cs="Times New Roman"/>
          <w:color w:val="000000" w:themeColor="text1"/>
          <w:sz w:val="24"/>
          <w:szCs w:val="24"/>
        </w:rPr>
        <w:t xml:space="preserve">  </w:t>
      </w:r>
    </w:p>
    <w:p w:rsidR="00D127AD" w:rsidRPr="00B551F5" w:rsidRDefault="00284865" w:rsidP="00C53561">
      <w:pPr>
        <w:pStyle w:val="ListParagraph"/>
        <w:numPr>
          <w:ilvl w:val="0"/>
          <w:numId w:val="2"/>
        </w:num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determine the effect of the manure and NPK on characteristics and nutrient compositions.</w:t>
      </w:r>
    </w:p>
    <w:p w:rsidR="00D127AD" w:rsidRPr="00B551F5" w:rsidRDefault="00284865" w:rsidP="00C53561">
      <w:pPr>
        <w:pStyle w:val="ListParagraph"/>
        <w:numPr>
          <w:ilvl w:val="0"/>
          <w:numId w:val="2"/>
        </w:num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 assess </w:t>
      </w:r>
      <w:proofErr w:type="gramStart"/>
      <w:r>
        <w:rPr>
          <w:rFonts w:ascii="Times New Roman" w:hAnsi="Times New Roman" w:cs="Times New Roman"/>
          <w:color w:val="000000" w:themeColor="text1"/>
          <w:sz w:val="24"/>
          <w:szCs w:val="24"/>
        </w:rPr>
        <w:t>the  yield</w:t>
      </w:r>
      <w:proofErr w:type="gramEnd"/>
      <w:r>
        <w:rPr>
          <w:rFonts w:ascii="Times New Roman" w:hAnsi="Times New Roman" w:cs="Times New Roman"/>
          <w:color w:val="000000" w:themeColor="text1"/>
          <w:sz w:val="24"/>
          <w:szCs w:val="24"/>
        </w:rPr>
        <w:t xml:space="preserve"> of the maize as influence by manure and NPK.</w:t>
      </w:r>
    </w:p>
    <w:p w:rsidR="00FE47B7" w:rsidRPr="00B551F5" w:rsidRDefault="00FE47B7" w:rsidP="00C53561">
      <w:pPr>
        <w:spacing w:line="480" w:lineRule="auto"/>
        <w:jc w:val="both"/>
        <w:rPr>
          <w:rFonts w:ascii="Times New Roman" w:hAnsi="Times New Roman" w:cs="Times New Roman"/>
          <w:color w:val="000000" w:themeColor="text1"/>
          <w:sz w:val="24"/>
          <w:szCs w:val="24"/>
        </w:rPr>
      </w:pPr>
    </w:p>
    <w:p w:rsidR="00FE47B7" w:rsidRPr="00B551F5" w:rsidRDefault="00FE47B7" w:rsidP="00C53561">
      <w:pPr>
        <w:spacing w:line="480" w:lineRule="auto"/>
        <w:jc w:val="both"/>
        <w:rPr>
          <w:rFonts w:ascii="Times New Roman" w:hAnsi="Times New Roman" w:cs="Times New Roman"/>
          <w:color w:val="000000" w:themeColor="text1"/>
          <w:sz w:val="24"/>
          <w:szCs w:val="24"/>
        </w:rPr>
      </w:pPr>
    </w:p>
    <w:p w:rsidR="00EB7B63" w:rsidRPr="00B551F5" w:rsidRDefault="00EB7B63" w:rsidP="00C53561">
      <w:pPr>
        <w:spacing w:line="480" w:lineRule="auto"/>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br w:type="page"/>
      </w:r>
    </w:p>
    <w:p w:rsidR="00FE47B7" w:rsidRPr="00B551F5" w:rsidRDefault="00FE47B7" w:rsidP="00C53561">
      <w:pPr>
        <w:pStyle w:val="Heading1"/>
        <w:spacing w:line="240" w:lineRule="auto"/>
        <w:jc w:val="center"/>
        <w:rPr>
          <w:rFonts w:cs="Times New Roman"/>
          <w:color w:val="000000" w:themeColor="text1"/>
          <w:szCs w:val="24"/>
        </w:rPr>
      </w:pPr>
      <w:bookmarkStart w:id="19" w:name="_Toc213236209"/>
      <w:r w:rsidRPr="00B551F5">
        <w:rPr>
          <w:rFonts w:cs="Times New Roman"/>
          <w:color w:val="000000" w:themeColor="text1"/>
          <w:szCs w:val="24"/>
        </w:rPr>
        <w:lastRenderedPageBreak/>
        <w:t>CHAPTER TWO</w:t>
      </w:r>
      <w:bookmarkEnd w:id="19"/>
    </w:p>
    <w:p w:rsidR="00FE47B7" w:rsidRPr="00B551F5" w:rsidRDefault="00C53561" w:rsidP="00C53561">
      <w:pPr>
        <w:pStyle w:val="Heading1"/>
        <w:spacing w:line="480" w:lineRule="auto"/>
        <w:rPr>
          <w:rFonts w:cs="Times New Roman"/>
          <w:color w:val="000000" w:themeColor="text1"/>
          <w:szCs w:val="24"/>
        </w:rPr>
      </w:pPr>
      <w:bookmarkStart w:id="20" w:name="_Toc213236210"/>
      <w:r>
        <w:rPr>
          <w:rFonts w:cs="Times New Roman"/>
          <w:color w:val="000000" w:themeColor="text1"/>
          <w:szCs w:val="24"/>
        </w:rPr>
        <w:t>2.0</w:t>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r>
      <w:r>
        <w:rPr>
          <w:rFonts w:cs="Times New Roman"/>
          <w:color w:val="000000" w:themeColor="text1"/>
          <w:szCs w:val="24"/>
        </w:rPr>
        <w:tab/>
        <w:t xml:space="preserve">    </w:t>
      </w:r>
      <w:r w:rsidR="00EB7B63" w:rsidRPr="00B551F5">
        <w:rPr>
          <w:rFonts w:cs="Times New Roman"/>
          <w:color w:val="000000" w:themeColor="text1"/>
          <w:szCs w:val="24"/>
        </w:rPr>
        <w:t xml:space="preserve"> </w:t>
      </w:r>
      <w:r w:rsidR="00FE47B7" w:rsidRPr="00B551F5">
        <w:rPr>
          <w:rFonts w:cs="Times New Roman"/>
          <w:color w:val="000000" w:themeColor="text1"/>
          <w:szCs w:val="24"/>
        </w:rPr>
        <w:t>LITERATURE REVIEW</w:t>
      </w:r>
      <w:bookmarkEnd w:id="20"/>
    </w:p>
    <w:p w:rsidR="00FE47B7" w:rsidRPr="00B551F5" w:rsidRDefault="00FE47B7" w:rsidP="00C53561">
      <w:pPr>
        <w:pStyle w:val="Heading1"/>
        <w:spacing w:line="240" w:lineRule="auto"/>
        <w:rPr>
          <w:rFonts w:cs="Times New Roman"/>
          <w:color w:val="000000" w:themeColor="text1"/>
          <w:szCs w:val="24"/>
        </w:rPr>
      </w:pPr>
      <w:bookmarkStart w:id="21" w:name="_Toc213236211"/>
      <w:r w:rsidRPr="00B551F5">
        <w:rPr>
          <w:rFonts w:cs="Times New Roman"/>
          <w:color w:val="000000" w:themeColor="text1"/>
          <w:szCs w:val="24"/>
        </w:rPr>
        <w:t xml:space="preserve">2.1 </w:t>
      </w:r>
      <w:r w:rsidR="00C53561" w:rsidRPr="00B551F5">
        <w:rPr>
          <w:rFonts w:cs="Times New Roman"/>
          <w:color w:val="000000" w:themeColor="text1"/>
          <w:szCs w:val="24"/>
        </w:rPr>
        <w:t>Introduction</w:t>
      </w:r>
      <w:bookmarkEnd w:id="21"/>
    </w:p>
    <w:p w:rsidR="00FE47B7" w:rsidRPr="00B551F5" w:rsidRDefault="00FE47B7"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Maize (</w:t>
      </w:r>
      <w:proofErr w:type="spellStart"/>
      <w:r w:rsidRPr="00B551F5">
        <w:rPr>
          <w:rFonts w:ascii="Times New Roman" w:eastAsia="Times New Roman" w:hAnsi="Times New Roman" w:cs="Times New Roman"/>
          <w:i/>
          <w:iCs/>
          <w:color w:val="000000" w:themeColor="text1"/>
          <w:sz w:val="24"/>
          <w:szCs w:val="24"/>
          <w:bdr w:val="none" w:sz="0" w:space="0" w:color="auto" w:frame="1"/>
        </w:rPr>
        <w:t>Zea</w:t>
      </w:r>
      <w:proofErr w:type="spellEnd"/>
      <w:r w:rsidRPr="00B551F5">
        <w:rPr>
          <w:rFonts w:ascii="Times New Roman" w:eastAsia="Times New Roman" w:hAnsi="Times New Roman" w:cs="Times New Roman"/>
          <w:i/>
          <w:iCs/>
          <w:color w:val="000000" w:themeColor="text1"/>
          <w:sz w:val="24"/>
          <w:szCs w:val="24"/>
          <w:bdr w:val="none" w:sz="0" w:space="0" w:color="auto" w:frame="1"/>
        </w:rPr>
        <w:t xml:space="preserve"> mays</w:t>
      </w:r>
      <w:r w:rsidRPr="00B551F5">
        <w:rPr>
          <w:rFonts w:ascii="Times New Roman" w:eastAsia="Times New Roman" w:hAnsi="Times New Roman" w:cs="Times New Roman"/>
          <w:color w:val="000000" w:themeColor="text1"/>
          <w:sz w:val="24"/>
          <w:szCs w:val="24"/>
        </w:rPr>
        <w:t>) stands as one of the most vital cereal crops globally, underpinning food security, animal feed production, and various industrial applications across diverse agro-ecological zones (</w:t>
      </w:r>
      <w:proofErr w:type="spellStart"/>
      <w:r w:rsidRPr="00B551F5">
        <w:rPr>
          <w:rFonts w:ascii="Times New Roman" w:eastAsia="Times New Roman" w:hAnsi="Times New Roman" w:cs="Times New Roman"/>
          <w:color w:val="000000" w:themeColor="text1"/>
          <w:sz w:val="24"/>
          <w:szCs w:val="24"/>
        </w:rPr>
        <w:t>Ranum</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2014). Its productivity is intrinsically linked to the inherent fertility of the soil and the implementation of appropriate nutrient management strategies, particularly in regions where soils may be inherently poor or depleted due to continuous cultivation (FAO, 2021). Achieving optimal maize yields necessitates a thorough understanding of the plant's nutritional requirements throughout its growth cycle and the effective application of suitable fertilizers (</w:t>
      </w:r>
      <w:proofErr w:type="spellStart"/>
      <w:r w:rsidRPr="00B551F5">
        <w:rPr>
          <w:rFonts w:ascii="Times New Roman" w:eastAsia="Times New Roman" w:hAnsi="Times New Roman" w:cs="Times New Roman"/>
          <w:color w:val="000000" w:themeColor="text1"/>
          <w:sz w:val="24"/>
          <w:szCs w:val="24"/>
        </w:rPr>
        <w:t>Ranum</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2014).</w:t>
      </w:r>
    </w:p>
    <w:p w:rsidR="00FE47B7" w:rsidRPr="00B551F5" w:rsidRDefault="00FE47B7" w:rsidP="00C53561">
      <w:pPr>
        <w:spacing w:before="100" w:beforeAutospacing="1" w:after="24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Fertilizers, broadly categorized into organic and inorganic types, represent key inputs in modern agriculture aimed at augmenting nutrient availability and enhancing maize growth and yield potential. Organic fertilizers, derived from plant and animal residues, contribute not only essential nutrients but also play a crucial role in improving overall soil health, structure, water retention, and biological activity, fostering a more sustainable agroecosystem (Lal, 2009). Examples include animal manures, composts, and green manures, which release nutrients gradually and can enhance long-term soil fertility (Bernal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2017).</w:t>
      </w:r>
    </w:p>
    <w:p w:rsidR="00FE47B7" w:rsidRPr="00B551F5" w:rsidRDefault="00FE47B7" w:rsidP="00C53561">
      <w:pPr>
        <w:spacing w:before="100" w:beforeAutospacing="1" w:after="24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lastRenderedPageBreak/>
        <w:t>In contrast, inorganic fertilizers, also known as synthetic or chemical fertilizers, are manufactured substances containing concentrated amounts of specific nutrients in readily plant-available forms (</w:t>
      </w:r>
      <w:proofErr w:type="spellStart"/>
      <w:r w:rsidRPr="00B551F5">
        <w:rPr>
          <w:rFonts w:ascii="Times New Roman" w:eastAsia="Times New Roman" w:hAnsi="Times New Roman" w:cs="Times New Roman"/>
          <w:color w:val="000000" w:themeColor="text1"/>
          <w:sz w:val="24"/>
          <w:szCs w:val="24"/>
        </w:rPr>
        <w:t>Havlin</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2014). These fertilizers offer the advantage of providing a quick and targeted supply of nutrients, often leading to rapid growth responses and increased yields, particularly when applied at critical growth stages (</w:t>
      </w:r>
      <w:proofErr w:type="spellStart"/>
      <w:r w:rsidRPr="00B551F5">
        <w:rPr>
          <w:rFonts w:ascii="Times New Roman" w:eastAsia="Times New Roman" w:hAnsi="Times New Roman" w:cs="Times New Roman"/>
          <w:color w:val="000000" w:themeColor="text1"/>
          <w:sz w:val="24"/>
          <w:szCs w:val="24"/>
        </w:rPr>
        <w:t>Tilman</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2002). However, concerns exist regarding the long-term sustainability of sole reliance on inorganic fertilizers, including potential negative impacts on soil structure, microbial diversity, and the risk of nutrient leaching and runoff, contributing to environmental degradation (</w:t>
      </w:r>
      <w:proofErr w:type="spellStart"/>
      <w:r w:rsidRPr="00B551F5">
        <w:rPr>
          <w:rFonts w:ascii="Times New Roman" w:eastAsia="Times New Roman" w:hAnsi="Times New Roman" w:cs="Times New Roman"/>
          <w:color w:val="000000" w:themeColor="text1"/>
          <w:sz w:val="24"/>
          <w:szCs w:val="24"/>
        </w:rPr>
        <w:t>Adesina</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2019).</w:t>
      </w:r>
    </w:p>
    <w:p w:rsidR="00FE47B7" w:rsidRPr="00B551F5" w:rsidRDefault="00FE47B7" w:rsidP="00C53561">
      <w:pPr>
        <w:spacing w:before="100" w:beforeAutospacing="1" w:after="24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The choice and management of fertilizer types significantly influence maize production outcomes. Research has explored the individual and combined effects of organic and inorganic fertilizers on various aspects of maize growth, including germination rates, plant height, biomass accumulation, yield components (such as cob size and kernel number), and grain quality (</w:t>
      </w:r>
      <w:proofErr w:type="spellStart"/>
      <w:r w:rsidRPr="00B551F5">
        <w:rPr>
          <w:rFonts w:ascii="Times New Roman" w:eastAsia="Times New Roman" w:hAnsi="Times New Roman" w:cs="Times New Roman"/>
          <w:color w:val="000000" w:themeColor="text1"/>
          <w:sz w:val="24"/>
          <w:szCs w:val="24"/>
        </w:rPr>
        <w:t>Chukwuka</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2023; </w:t>
      </w:r>
      <w:proofErr w:type="spellStart"/>
      <w:r w:rsidRPr="00B551F5">
        <w:rPr>
          <w:rFonts w:ascii="Times New Roman" w:eastAsia="Times New Roman" w:hAnsi="Times New Roman" w:cs="Times New Roman"/>
          <w:color w:val="000000" w:themeColor="text1"/>
          <w:sz w:val="24"/>
          <w:szCs w:val="24"/>
        </w:rPr>
        <w:t>Garba</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2022). Understanding the specific impacts of these fertilizer types under different soil and climatic conditions is crucial for developing effective and sustainable nutrient management strategies for maize cultivation in diverse agricultural systems.</w:t>
      </w:r>
    </w:p>
    <w:p w:rsidR="00FE47B7" w:rsidRPr="00B551F5" w:rsidRDefault="00FE47B7" w:rsidP="00C53561">
      <w:pPr>
        <w:spacing w:before="100" w:beforeAutospacing="1" w:after="24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This chapter aims to provide a comprehensive review of relevant studies that have investigated the influence of both organic and inorganic fertilizers on maize production. It </w:t>
      </w:r>
      <w:r w:rsidRPr="00B551F5">
        <w:rPr>
          <w:rFonts w:ascii="Times New Roman" w:eastAsia="Times New Roman" w:hAnsi="Times New Roman" w:cs="Times New Roman"/>
          <w:color w:val="000000" w:themeColor="text1"/>
          <w:sz w:val="24"/>
          <w:szCs w:val="24"/>
        </w:rPr>
        <w:lastRenderedPageBreak/>
        <w:t>will delve into the mechanisms by which these fertilizers affect soil properties and plant physiology, ultimately impacting maize growth and yield. By synthesizing existing knowledge, this review will lay the groundwork for understanding the potential benefits and limitations of each fertilizer type and the implications for sustainable maize cultivation, particularly in the context of the specific study area (which you will likely introduce later in your full chapter).</w:t>
      </w:r>
    </w:p>
    <w:p w:rsidR="00FE47B7" w:rsidRPr="00B551F5" w:rsidRDefault="00FE47B7" w:rsidP="00C53561">
      <w:pPr>
        <w:pStyle w:val="Heading1"/>
        <w:spacing w:line="240" w:lineRule="auto"/>
        <w:rPr>
          <w:rFonts w:cs="Times New Roman"/>
          <w:color w:val="000000" w:themeColor="text1"/>
          <w:szCs w:val="24"/>
        </w:rPr>
      </w:pPr>
      <w:bookmarkStart w:id="22" w:name="_Toc213236212"/>
      <w:r w:rsidRPr="00B551F5">
        <w:rPr>
          <w:rFonts w:cs="Times New Roman"/>
          <w:color w:val="000000" w:themeColor="text1"/>
          <w:szCs w:val="24"/>
        </w:rPr>
        <w:t>2.2 Maize Growth</w:t>
      </w:r>
      <w:bookmarkEnd w:id="22"/>
    </w:p>
    <w:p w:rsidR="00FE47B7" w:rsidRPr="00B551F5" w:rsidRDefault="00FE47B7"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Maize (</w:t>
      </w:r>
      <w:proofErr w:type="spellStart"/>
      <w:r w:rsidRPr="00B551F5">
        <w:rPr>
          <w:rFonts w:ascii="Times New Roman" w:eastAsia="Times New Roman" w:hAnsi="Times New Roman" w:cs="Times New Roman"/>
          <w:i/>
          <w:iCs/>
          <w:color w:val="000000" w:themeColor="text1"/>
          <w:sz w:val="24"/>
          <w:szCs w:val="24"/>
          <w:bdr w:val="none" w:sz="0" w:space="0" w:color="auto" w:frame="1"/>
        </w:rPr>
        <w:t>Zea</w:t>
      </w:r>
      <w:proofErr w:type="spellEnd"/>
      <w:r w:rsidRPr="00B551F5">
        <w:rPr>
          <w:rFonts w:ascii="Times New Roman" w:eastAsia="Times New Roman" w:hAnsi="Times New Roman" w:cs="Times New Roman"/>
          <w:i/>
          <w:iCs/>
          <w:color w:val="000000" w:themeColor="text1"/>
          <w:sz w:val="24"/>
          <w:szCs w:val="24"/>
          <w:bdr w:val="none" w:sz="0" w:space="0" w:color="auto" w:frame="1"/>
        </w:rPr>
        <w:t xml:space="preserve"> mays</w:t>
      </w:r>
      <w:r w:rsidRPr="00B551F5">
        <w:rPr>
          <w:rFonts w:ascii="Times New Roman" w:eastAsia="Times New Roman" w:hAnsi="Times New Roman" w:cs="Times New Roman"/>
          <w:color w:val="000000" w:themeColor="text1"/>
          <w:sz w:val="24"/>
          <w:szCs w:val="24"/>
        </w:rPr>
        <w:t>), a globally significant cereal crop, exhibits a complex growth cycle characterized by distinct vegetative and reproductive phases, each with specific demands for essential nutrients. Effective fertilization, encompassing the strategic application of both organic and inorganic sources, is paramount for optimizing maize growth, maximizing grain yield, and ensuring sustainable agricultural practices. Understanding the intricate interplay between nutrient availability and the physiological requirements of maize at each developmental stage is crucial for developing tailored fertilization regimes.</w:t>
      </w:r>
    </w:p>
    <w:p w:rsidR="00FE47B7" w:rsidRPr="00B551F5" w:rsidRDefault="00B551F5" w:rsidP="00C53561">
      <w:pPr>
        <w:pStyle w:val="Heading1"/>
        <w:spacing w:before="0" w:line="360" w:lineRule="auto"/>
        <w:rPr>
          <w:rFonts w:eastAsia="Times New Roman" w:cs="Times New Roman"/>
          <w:color w:val="000000" w:themeColor="text1"/>
          <w:szCs w:val="24"/>
        </w:rPr>
      </w:pPr>
      <w:bookmarkStart w:id="23" w:name="_Toc213236213"/>
      <w:r w:rsidRPr="00B551F5">
        <w:rPr>
          <w:rFonts w:eastAsia="Times New Roman" w:cs="Times New Roman"/>
          <w:color w:val="000000" w:themeColor="text1"/>
          <w:szCs w:val="24"/>
        </w:rPr>
        <w:t xml:space="preserve">2.3 </w:t>
      </w:r>
      <w:r w:rsidR="00FE47B7" w:rsidRPr="00B551F5">
        <w:rPr>
          <w:rFonts w:eastAsia="Times New Roman" w:cs="Times New Roman"/>
          <w:color w:val="000000" w:themeColor="text1"/>
          <w:szCs w:val="24"/>
        </w:rPr>
        <w:t>The Fundamental Role of Nutrients in Maize Physiology</w:t>
      </w:r>
      <w:bookmarkEnd w:id="23"/>
    </w:p>
    <w:p w:rsidR="00FE47B7" w:rsidRPr="00B551F5" w:rsidRDefault="00EB7B63" w:rsidP="00C53561">
      <w:pPr>
        <w:pStyle w:val="Heading1"/>
        <w:spacing w:before="0" w:line="360" w:lineRule="auto"/>
        <w:rPr>
          <w:rFonts w:eastAsia="Times New Roman" w:cs="Times New Roman"/>
          <w:color w:val="000000" w:themeColor="text1"/>
          <w:szCs w:val="24"/>
        </w:rPr>
      </w:pPr>
      <w:bookmarkStart w:id="24" w:name="_Toc213236214"/>
      <w:r w:rsidRPr="00B551F5">
        <w:rPr>
          <w:rFonts w:eastAsia="Times New Roman" w:cs="Times New Roman"/>
          <w:color w:val="000000" w:themeColor="text1"/>
          <w:szCs w:val="24"/>
          <w:bdr w:val="none" w:sz="0" w:space="0" w:color="auto" w:frame="1"/>
        </w:rPr>
        <w:t xml:space="preserve">2.3.1 </w:t>
      </w:r>
      <w:r w:rsidR="00FE47B7" w:rsidRPr="00B551F5">
        <w:rPr>
          <w:rFonts w:eastAsia="Times New Roman" w:cs="Times New Roman"/>
          <w:color w:val="000000" w:themeColor="text1"/>
          <w:szCs w:val="24"/>
          <w:bdr w:val="none" w:sz="0" w:space="0" w:color="auto" w:frame="1"/>
        </w:rPr>
        <w:t>Macronutrients:</w:t>
      </w:r>
      <w:bookmarkEnd w:id="24"/>
    </w:p>
    <w:p w:rsidR="00B551F5" w:rsidRPr="00B551F5" w:rsidRDefault="00EB7B63" w:rsidP="00C53561">
      <w:pPr>
        <w:pStyle w:val="Heading1"/>
        <w:spacing w:before="0" w:line="360" w:lineRule="auto"/>
        <w:rPr>
          <w:rFonts w:eastAsia="Times New Roman" w:cs="Times New Roman"/>
          <w:color w:val="000000" w:themeColor="text1"/>
          <w:szCs w:val="24"/>
          <w:bdr w:val="none" w:sz="0" w:space="0" w:color="auto" w:frame="1"/>
        </w:rPr>
      </w:pPr>
      <w:bookmarkStart w:id="25" w:name="_Toc213236215"/>
      <w:r w:rsidRPr="00B551F5">
        <w:rPr>
          <w:rFonts w:eastAsia="Times New Roman" w:cs="Times New Roman"/>
          <w:color w:val="000000" w:themeColor="text1"/>
          <w:szCs w:val="24"/>
          <w:bdr w:val="none" w:sz="0" w:space="0" w:color="auto" w:frame="1"/>
        </w:rPr>
        <w:t xml:space="preserve">2.3.1.1 </w:t>
      </w:r>
      <w:r w:rsidR="00B551F5" w:rsidRPr="00B551F5">
        <w:rPr>
          <w:rFonts w:eastAsia="Times New Roman" w:cs="Times New Roman"/>
          <w:color w:val="000000" w:themeColor="text1"/>
          <w:szCs w:val="24"/>
          <w:bdr w:val="none" w:sz="0" w:space="0" w:color="auto" w:frame="1"/>
        </w:rPr>
        <w:t>Nitrogen (N)</w:t>
      </w:r>
      <w:bookmarkEnd w:id="25"/>
    </w:p>
    <w:p w:rsidR="00EB7B63" w:rsidRPr="00B551F5" w:rsidRDefault="00FE47B7" w:rsidP="00C53561">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 Nitrogen stands as a cornerstone for maize growth, profoundly influencing vegetative development. It is a primary constituent of chlorophyll, the pigment essential for photosynthesis, enabling the plant to convert light energy into chemical energy (</w:t>
      </w:r>
      <w:proofErr w:type="spellStart"/>
      <w:r w:rsidRPr="00B551F5">
        <w:rPr>
          <w:rFonts w:ascii="Times New Roman" w:eastAsia="Times New Roman" w:hAnsi="Times New Roman" w:cs="Times New Roman"/>
          <w:color w:val="000000" w:themeColor="text1"/>
          <w:sz w:val="24"/>
          <w:szCs w:val="24"/>
        </w:rPr>
        <w:t>Taiz</w:t>
      </w:r>
      <w:proofErr w:type="spellEnd"/>
      <w:r w:rsidRPr="00B551F5">
        <w:rPr>
          <w:rFonts w:ascii="Times New Roman" w:eastAsia="Times New Roman" w:hAnsi="Times New Roman" w:cs="Times New Roman"/>
          <w:color w:val="000000" w:themeColor="text1"/>
          <w:sz w:val="24"/>
          <w:szCs w:val="24"/>
        </w:rPr>
        <w:t xml:space="preserve"> and </w:t>
      </w:r>
      <w:proofErr w:type="spellStart"/>
      <w:r w:rsidRPr="00B551F5">
        <w:rPr>
          <w:rFonts w:ascii="Times New Roman" w:eastAsia="Times New Roman" w:hAnsi="Times New Roman" w:cs="Times New Roman"/>
          <w:color w:val="000000" w:themeColor="text1"/>
          <w:sz w:val="24"/>
          <w:szCs w:val="24"/>
        </w:rPr>
        <w:lastRenderedPageBreak/>
        <w:t>Zeiger</w:t>
      </w:r>
      <w:proofErr w:type="spellEnd"/>
      <w:r w:rsidRPr="00B551F5">
        <w:rPr>
          <w:rFonts w:ascii="Times New Roman" w:eastAsia="Times New Roman" w:hAnsi="Times New Roman" w:cs="Times New Roman"/>
          <w:color w:val="000000" w:themeColor="text1"/>
          <w:sz w:val="24"/>
          <w:szCs w:val="24"/>
        </w:rPr>
        <w:t>, 2010). Adequate nitrogen supply promotes vigorous leaf area expansion, ensuring maximum light interception and photosynthetic capacity. Furthermore, nitrogen is a key component of amino acids, the building blocks of proteins, which are vital for enzymatic activity and structural integrity throughout the plant (</w:t>
      </w:r>
      <w:proofErr w:type="spellStart"/>
      <w:r w:rsidRPr="00B551F5">
        <w:rPr>
          <w:rFonts w:ascii="Times New Roman" w:eastAsia="Times New Roman" w:hAnsi="Times New Roman" w:cs="Times New Roman"/>
          <w:color w:val="000000" w:themeColor="text1"/>
          <w:sz w:val="24"/>
          <w:szCs w:val="24"/>
        </w:rPr>
        <w:t>Marschner</w:t>
      </w:r>
      <w:proofErr w:type="spellEnd"/>
      <w:r w:rsidRPr="00B551F5">
        <w:rPr>
          <w:rFonts w:ascii="Times New Roman" w:eastAsia="Times New Roman" w:hAnsi="Times New Roman" w:cs="Times New Roman"/>
          <w:color w:val="000000" w:themeColor="text1"/>
          <w:sz w:val="24"/>
          <w:szCs w:val="24"/>
        </w:rPr>
        <w:t>, 2012). The demand for nitrogen is particularly high during the rapid vegetative growth phases (V6-V12), directly impacting cob size, kernel number per cob, and ultimately, grain yield. Deficiencies at critical growth stages can lead to stunted growth, chlorosis (yellowing of leaves), and significantly reduced yields.</w:t>
      </w:r>
    </w:p>
    <w:p w:rsidR="00B551F5" w:rsidRPr="00B551F5" w:rsidRDefault="00EB7B63" w:rsidP="00C53561">
      <w:pPr>
        <w:pStyle w:val="Heading1"/>
        <w:spacing w:line="240" w:lineRule="auto"/>
        <w:rPr>
          <w:rFonts w:eastAsia="Times New Roman" w:cs="Times New Roman"/>
          <w:color w:val="000000" w:themeColor="text1"/>
          <w:szCs w:val="24"/>
          <w:bdr w:val="none" w:sz="0" w:space="0" w:color="auto" w:frame="1"/>
        </w:rPr>
      </w:pPr>
      <w:bookmarkStart w:id="26" w:name="_Toc213236216"/>
      <w:r w:rsidRPr="00B551F5">
        <w:rPr>
          <w:rFonts w:eastAsia="Times New Roman" w:cs="Times New Roman"/>
          <w:color w:val="000000" w:themeColor="text1"/>
          <w:szCs w:val="24"/>
        </w:rPr>
        <w:t xml:space="preserve">2.3.1.2 </w:t>
      </w:r>
      <w:r w:rsidR="00B551F5" w:rsidRPr="00B551F5">
        <w:rPr>
          <w:rFonts w:eastAsia="Times New Roman" w:cs="Times New Roman"/>
          <w:color w:val="000000" w:themeColor="text1"/>
          <w:szCs w:val="24"/>
          <w:bdr w:val="none" w:sz="0" w:space="0" w:color="auto" w:frame="1"/>
        </w:rPr>
        <w:t>Phosphorus (P)</w:t>
      </w:r>
      <w:bookmarkEnd w:id="26"/>
    </w:p>
    <w:p w:rsidR="00FE47B7" w:rsidRPr="00B551F5" w:rsidRDefault="00FE47B7"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 Phosphorus plays a pivotal role in the early developmental stages of maize, particularly in root initiation and growth (Brady and Weil, 2017). A well-established root system is fundamental for efficient uptake of water and other nutrients throughout the plant's life cycle. Phosphorus is also crucial for energy transfer within the plant through ATP (adenosine triphosphate) and is involved in the synthesis of nucleic acids (DNA and RNA), which govern genetic information and protein synthesis (</w:t>
      </w:r>
      <w:proofErr w:type="spellStart"/>
      <w:r w:rsidRPr="00B551F5">
        <w:rPr>
          <w:rFonts w:ascii="Times New Roman" w:eastAsia="Times New Roman" w:hAnsi="Times New Roman" w:cs="Times New Roman"/>
          <w:color w:val="000000" w:themeColor="text1"/>
          <w:sz w:val="24"/>
          <w:szCs w:val="24"/>
        </w:rPr>
        <w:t>Havlin</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2014). Adequate phosphorus supply promotes uniform maturity, enhances flowering and pollination, and contributes to improved grain fill and kernel quality. Deficiency symptoms include purplish discoloration of leaves and stunted growth, especially in young seedlings.</w:t>
      </w:r>
    </w:p>
    <w:p w:rsidR="00B551F5" w:rsidRPr="00B551F5" w:rsidRDefault="00EB7B63" w:rsidP="00C53561">
      <w:pPr>
        <w:pStyle w:val="Heading1"/>
        <w:spacing w:line="240" w:lineRule="auto"/>
        <w:rPr>
          <w:rFonts w:eastAsia="Times New Roman" w:cs="Times New Roman"/>
          <w:color w:val="000000" w:themeColor="text1"/>
          <w:szCs w:val="24"/>
          <w:bdr w:val="none" w:sz="0" w:space="0" w:color="auto" w:frame="1"/>
        </w:rPr>
      </w:pPr>
      <w:bookmarkStart w:id="27" w:name="_Toc213236217"/>
      <w:r w:rsidRPr="00B551F5">
        <w:rPr>
          <w:rFonts w:eastAsia="Times New Roman" w:cs="Times New Roman"/>
          <w:color w:val="000000" w:themeColor="text1"/>
          <w:szCs w:val="24"/>
          <w:bdr w:val="none" w:sz="0" w:space="0" w:color="auto" w:frame="1"/>
        </w:rPr>
        <w:lastRenderedPageBreak/>
        <w:t xml:space="preserve">2.3.1.3 </w:t>
      </w:r>
      <w:r w:rsidR="00B551F5" w:rsidRPr="00B551F5">
        <w:rPr>
          <w:rFonts w:eastAsia="Times New Roman" w:cs="Times New Roman"/>
          <w:color w:val="000000" w:themeColor="text1"/>
          <w:szCs w:val="24"/>
          <w:bdr w:val="none" w:sz="0" w:space="0" w:color="auto" w:frame="1"/>
        </w:rPr>
        <w:t>Potassium (K)</w:t>
      </w:r>
      <w:bookmarkEnd w:id="27"/>
    </w:p>
    <w:p w:rsidR="00FE47B7" w:rsidRPr="00B551F5" w:rsidRDefault="00FE47B7" w:rsidP="00C53561">
      <w:pPr>
        <w:spacing w:before="100" w:beforeAutospacing="1" w:after="0" w:line="480" w:lineRule="auto"/>
        <w:jc w:val="both"/>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color w:val="000000" w:themeColor="text1"/>
          <w:sz w:val="24"/>
          <w:szCs w:val="24"/>
        </w:rPr>
        <w:t xml:space="preserve"> Potassium is essential for a multitude of physiological processes in maize, including osmotic regulation, which controls water movement within the plant and contributes to drought tolerance (</w:t>
      </w:r>
      <w:proofErr w:type="spellStart"/>
      <w:r w:rsidRPr="00B551F5">
        <w:rPr>
          <w:rFonts w:ascii="Times New Roman" w:eastAsia="Times New Roman" w:hAnsi="Times New Roman" w:cs="Times New Roman"/>
          <w:color w:val="000000" w:themeColor="text1"/>
          <w:sz w:val="24"/>
          <w:szCs w:val="24"/>
        </w:rPr>
        <w:t>Mengel</w:t>
      </w:r>
      <w:proofErr w:type="spellEnd"/>
      <w:r w:rsidRPr="00B551F5">
        <w:rPr>
          <w:rFonts w:ascii="Times New Roman" w:eastAsia="Times New Roman" w:hAnsi="Times New Roman" w:cs="Times New Roman"/>
          <w:color w:val="000000" w:themeColor="text1"/>
          <w:sz w:val="24"/>
          <w:szCs w:val="24"/>
        </w:rPr>
        <w:t xml:space="preserve"> and </w:t>
      </w:r>
      <w:proofErr w:type="spellStart"/>
      <w:r w:rsidRPr="00B551F5">
        <w:rPr>
          <w:rFonts w:ascii="Times New Roman" w:eastAsia="Times New Roman" w:hAnsi="Times New Roman" w:cs="Times New Roman"/>
          <w:color w:val="000000" w:themeColor="text1"/>
          <w:sz w:val="24"/>
          <w:szCs w:val="24"/>
        </w:rPr>
        <w:t>Kirkby</w:t>
      </w:r>
      <w:proofErr w:type="spellEnd"/>
      <w:r w:rsidRPr="00B551F5">
        <w:rPr>
          <w:rFonts w:ascii="Times New Roman" w:eastAsia="Times New Roman" w:hAnsi="Times New Roman" w:cs="Times New Roman"/>
          <w:color w:val="000000" w:themeColor="text1"/>
          <w:sz w:val="24"/>
          <w:szCs w:val="24"/>
        </w:rPr>
        <w:t xml:space="preserve">, 2001). It activates numerous enzymes involved in photosynthesis, respiration, and carbohydrate metabolism, facilitating the translocation of sugars from the leaves to the developing grains, thereby influencing kernel weight and quality. Potassium also plays a significant role in enhancing stalk strength, reducing lodging (bending or breaking of the stalk), and improving the plant's resistance to various diseases and pests. Deficiency symptoms often manifest as yellowing or browning of leaf margins, particularly on older leaves, and weak stalks (Xu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2018).</w:t>
      </w:r>
    </w:p>
    <w:p w:rsidR="00FE47B7" w:rsidRPr="00B551F5" w:rsidRDefault="00B551F5" w:rsidP="00C53561">
      <w:pPr>
        <w:pStyle w:val="Heading1"/>
        <w:spacing w:line="240" w:lineRule="auto"/>
        <w:rPr>
          <w:rFonts w:eastAsia="Times New Roman" w:cs="Times New Roman"/>
          <w:color w:val="000000" w:themeColor="text1"/>
          <w:szCs w:val="24"/>
        </w:rPr>
      </w:pPr>
      <w:bookmarkStart w:id="28" w:name="_Toc213236218"/>
      <w:r w:rsidRPr="00B551F5">
        <w:rPr>
          <w:rFonts w:eastAsia="Times New Roman" w:cs="Times New Roman"/>
          <w:color w:val="000000" w:themeColor="text1"/>
          <w:szCs w:val="24"/>
          <w:bdr w:val="none" w:sz="0" w:space="0" w:color="auto" w:frame="1"/>
        </w:rPr>
        <w:t xml:space="preserve">2.3.2 </w:t>
      </w:r>
      <w:r w:rsidR="00FE47B7" w:rsidRPr="00B551F5">
        <w:rPr>
          <w:rFonts w:eastAsia="Times New Roman" w:cs="Times New Roman"/>
          <w:color w:val="000000" w:themeColor="text1"/>
          <w:szCs w:val="24"/>
          <w:bdr w:val="none" w:sz="0" w:space="0" w:color="auto" w:frame="1"/>
        </w:rPr>
        <w:t>Micronutrients:</w:t>
      </w:r>
      <w:bookmarkEnd w:id="28"/>
    </w:p>
    <w:p w:rsidR="00FE47B7" w:rsidRPr="00B551F5" w:rsidRDefault="00FE47B7"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While required in smaller quantities, micronutrients are equally vital for specific enzymatic and metabolic functions in maize:</w:t>
      </w:r>
    </w:p>
    <w:p w:rsidR="00EB7B63" w:rsidRPr="00B551F5" w:rsidRDefault="00FE47B7" w:rsidP="00C53561">
      <w:pPr>
        <w:pStyle w:val="ListParagraph"/>
        <w:numPr>
          <w:ilvl w:val="3"/>
          <w:numId w:val="14"/>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Zinc (Zn):</w:t>
      </w:r>
      <w:r w:rsidRPr="00B551F5">
        <w:rPr>
          <w:rFonts w:ascii="Times New Roman" w:eastAsia="Times New Roman" w:hAnsi="Times New Roman" w:cs="Times New Roman"/>
          <w:color w:val="000000" w:themeColor="text1"/>
          <w:sz w:val="24"/>
          <w:szCs w:val="24"/>
        </w:rPr>
        <w:t xml:space="preserve"> Plays a critical role in enzyme systems, chlorophyll synthesis, and the production of plant growth hormones, particularly auxin, which is essential for cell elongation and early root and shoot development (</w:t>
      </w:r>
      <w:proofErr w:type="spellStart"/>
      <w:r w:rsidRPr="00B551F5">
        <w:rPr>
          <w:rFonts w:ascii="Times New Roman" w:eastAsia="Times New Roman" w:hAnsi="Times New Roman" w:cs="Times New Roman"/>
          <w:color w:val="000000" w:themeColor="text1"/>
          <w:sz w:val="24"/>
          <w:szCs w:val="24"/>
        </w:rPr>
        <w:t>Alloway</w:t>
      </w:r>
      <w:proofErr w:type="spellEnd"/>
      <w:r w:rsidRPr="00B551F5">
        <w:rPr>
          <w:rFonts w:ascii="Times New Roman" w:eastAsia="Times New Roman" w:hAnsi="Times New Roman" w:cs="Times New Roman"/>
          <w:color w:val="000000" w:themeColor="text1"/>
          <w:sz w:val="24"/>
          <w:szCs w:val="24"/>
        </w:rPr>
        <w:t xml:space="preserve">, 2008). Zinc deficiency, common in some soils, can lead to stunted growth, interveinal chlorosis (yellowing between veins), and reduced kernel development (Yadav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2024)</w:t>
      </w:r>
    </w:p>
    <w:p w:rsidR="00EB7B63" w:rsidRPr="00B551F5" w:rsidRDefault="00FE47B7" w:rsidP="00C53561">
      <w:pPr>
        <w:pStyle w:val="ListParagraph"/>
        <w:numPr>
          <w:ilvl w:val="3"/>
          <w:numId w:val="14"/>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lastRenderedPageBreak/>
        <w:t>Magnesium (Mg):</w:t>
      </w:r>
      <w:r w:rsidRPr="00B551F5">
        <w:rPr>
          <w:rFonts w:ascii="Times New Roman" w:eastAsia="Times New Roman" w:hAnsi="Times New Roman" w:cs="Times New Roman"/>
          <w:color w:val="000000" w:themeColor="text1"/>
          <w:sz w:val="24"/>
          <w:szCs w:val="24"/>
        </w:rPr>
        <w:t xml:space="preserve"> A central atom in the chlorophyll molecule, magnesium is indispensable for photosynthesis (</w:t>
      </w:r>
      <w:proofErr w:type="spellStart"/>
      <w:r w:rsidRPr="00B551F5">
        <w:rPr>
          <w:rFonts w:ascii="Times New Roman" w:eastAsia="Times New Roman" w:hAnsi="Times New Roman" w:cs="Times New Roman"/>
          <w:color w:val="000000" w:themeColor="text1"/>
          <w:sz w:val="24"/>
          <w:szCs w:val="24"/>
        </w:rPr>
        <w:t>Taiz</w:t>
      </w:r>
      <w:proofErr w:type="spellEnd"/>
      <w:r w:rsidRPr="00B551F5">
        <w:rPr>
          <w:rFonts w:ascii="Times New Roman" w:eastAsia="Times New Roman" w:hAnsi="Times New Roman" w:cs="Times New Roman"/>
          <w:color w:val="000000" w:themeColor="text1"/>
          <w:sz w:val="24"/>
          <w:szCs w:val="24"/>
        </w:rPr>
        <w:t xml:space="preserve"> and </w:t>
      </w:r>
      <w:proofErr w:type="spellStart"/>
      <w:r w:rsidRPr="00B551F5">
        <w:rPr>
          <w:rFonts w:ascii="Times New Roman" w:eastAsia="Times New Roman" w:hAnsi="Times New Roman" w:cs="Times New Roman"/>
          <w:color w:val="000000" w:themeColor="text1"/>
          <w:sz w:val="24"/>
          <w:szCs w:val="24"/>
        </w:rPr>
        <w:t>Zeiger</w:t>
      </w:r>
      <w:proofErr w:type="spellEnd"/>
      <w:r w:rsidRPr="00B551F5">
        <w:rPr>
          <w:rFonts w:ascii="Times New Roman" w:eastAsia="Times New Roman" w:hAnsi="Times New Roman" w:cs="Times New Roman"/>
          <w:color w:val="000000" w:themeColor="text1"/>
          <w:sz w:val="24"/>
          <w:szCs w:val="24"/>
        </w:rPr>
        <w:t>, 2010). It also activates several enzymes involved in carbohydrate metabolism and nutrient uptake. Deficiency can cause interveinal chlorosis, often starting on older leaves (</w:t>
      </w:r>
      <w:proofErr w:type="spellStart"/>
      <w:r w:rsidRPr="00B551F5">
        <w:rPr>
          <w:rFonts w:ascii="Times New Roman" w:eastAsia="Times New Roman" w:hAnsi="Times New Roman" w:cs="Times New Roman"/>
          <w:color w:val="000000" w:themeColor="text1"/>
          <w:sz w:val="24"/>
          <w:szCs w:val="24"/>
        </w:rPr>
        <w:t>Marschner</w:t>
      </w:r>
      <w:proofErr w:type="spellEnd"/>
      <w:r w:rsidRPr="00B551F5">
        <w:rPr>
          <w:rFonts w:ascii="Times New Roman" w:eastAsia="Times New Roman" w:hAnsi="Times New Roman" w:cs="Times New Roman"/>
          <w:color w:val="000000" w:themeColor="text1"/>
          <w:sz w:val="24"/>
          <w:szCs w:val="24"/>
        </w:rPr>
        <w:t>, 2012).</w:t>
      </w:r>
    </w:p>
    <w:p w:rsidR="00FE47B7" w:rsidRPr="00B551F5" w:rsidRDefault="00FE47B7" w:rsidP="00C53561">
      <w:pPr>
        <w:pStyle w:val="ListParagraph"/>
        <w:numPr>
          <w:ilvl w:val="3"/>
          <w:numId w:val="14"/>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Iron (Fe), Manganese (</w:t>
      </w:r>
      <w:proofErr w:type="spellStart"/>
      <w:r w:rsidRPr="00B551F5">
        <w:rPr>
          <w:rFonts w:ascii="Times New Roman" w:eastAsia="Times New Roman" w:hAnsi="Times New Roman" w:cs="Times New Roman"/>
          <w:b/>
          <w:color w:val="000000" w:themeColor="text1"/>
          <w:sz w:val="24"/>
          <w:szCs w:val="24"/>
          <w:bdr w:val="none" w:sz="0" w:space="0" w:color="auto" w:frame="1"/>
        </w:rPr>
        <w:t>Mn</w:t>
      </w:r>
      <w:proofErr w:type="spellEnd"/>
      <w:r w:rsidRPr="00B551F5">
        <w:rPr>
          <w:rFonts w:ascii="Times New Roman" w:eastAsia="Times New Roman" w:hAnsi="Times New Roman" w:cs="Times New Roman"/>
          <w:b/>
          <w:color w:val="000000" w:themeColor="text1"/>
          <w:sz w:val="24"/>
          <w:szCs w:val="24"/>
          <w:bdr w:val="none" w:sz="0" w:space="0" w:color="auto" w:frame="1"/>
        </w:rPr>
        <w:t>), Copper (Cu), Boron (B), Molybdenum (Mo):</w:t>
      </w:r>
      <w:r w:rsidRPr="00B551F5">
        <w:rPr>
          <w:rFonts w:ascii="Times New Roman" w:eastAsia="Times New Roman" w:hAnsi="Times New Roman" w:cs="Times New Roman"/>
          <w:color w:val="000000" w:themeColor="text1"/>
          <w:sz w:val="24"/>
          <w:szCs w:val="24"/>
        </w:rPr>
        <w:t xml:space="preserve"> These micronutrients are involved in various enzymatic reactions, redox processes, cell wall formation (boron), and nitrogen metabolism (molybdenum) that are crucial for overall plant health and development (</w:t>
      </w:r>
      <w:proofErr w:type="spellStart"/>
      <w:r w:rsidRPr="00B551F5">
        <w:rPr>
          <w:rFonts w:ascii="Times New Roman" w:eastAsia="Times New Roman" w:hAnsi="Times New Roman" w:cs="Times New Roman"/>
          <w:color w:val="000000" w:themeColor="text1"/>
          <w:sz w:val="24"/>
          <w:szCs w:val="24"/>
        </w:rPr>
        <w:t>Havlin</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2014).</w:t>
      </w:r>
    </w:p>
    <w:p w:rsidR="00FE47B7" w:rsidRPr="00B551F5" w:rsidRDefault="00B551F5" w:rsidP="00C53561">
      <w:pPr>
        <w:pStyle w:val="Heading1"/>
        <w:spacing w:line="240" w:lineRule="auto"/>
        <w:rPr>
          <w:rFonts w:eastAsia="Times New Roman" w:cs="Times New Roman"/>
          <w:color w:val="000000" w:themeColor="text1"/>
          <w:szCs w:val="24"/>
        </w:rPr>
      </w:pPr>
      <w:bookmarkStart w:id="29" w:name="_Toc213236219"/>
      <w:r w:rsidRPr="00B551F5">
        <w:rPr>
          <w:rFonts w:eastAsia="Times New Roman" w:cs="Times New Roman"/>
          <w:color w:val="000000" w:themeColor="text1"/>
          <w:szCs w:val="24"/>
        </w:rPr>
        <w:t xml:space="preserve">2.3.3 </w:t>
      </w:r>
      <w:r w:rsidR="00FE47B7" w:rsidRPr="00B551F5">
        <w:rPr>
          <w:rFonts w:eastAsia="Times New Roman" w:cs="Times New Roman"/>
          <w:color w:val="000000" w:themeColor="text1"/>
          <w:szCs w:val="24"/>
        </w:rPr>
        <w:t>Maize Growth Stages and Corresponding Nutrient Demands</w:t>
      </w:r>
      <w:bookmarkEnd w:id="29"/>
    </w:p>
    <w:p w:rsidR="00EB7B63"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The life cycle of maize can be broadly divided into vegetative (V) and reproductive (R) stages, each exhibiting distinct physiological processes and consequently varying nutrient requirements </w:t>
      </w:r>
      <w:r w:rsidR="00EB7B63" w:rsidRPr="00B551F5">
        <w:rPr>
          <w:rFonts w:ascii="Times New Roman" w:eastAsia="Times New Roman" w:hAnsi="Times New Roman" w:cs="Times New Roman"/>
          <w:color w:val="000000" w:themeColor="text1"/>
          <w:sz w:val="24"/>
          <w:szCs w:val="24"/>
        </w:rPr>
        <w:t>(</w:t>
      </w:r>
      <w:proofErr w:type="spellStart"/>
      <w:r w:rsidR="00EB7B63" w:rsidRPr="00B551F5">
        <w:rPr>
          <w:rFonts w:ascii="Times New Roman" w:eastAsia="Times New Roman" w:hAnsi="Times New Roman" w:cs="Times New Roman"/>
          <w:color w:val="000000" w:themeColor="text1"/>
          <w:sz w:val="24"/>
          <w:szCs w:val="24"/>
        </w:rPr>
        <w:t>Ciampitti</w:t>
      </w:r>
      <w:proofErr w:type="spellEnd"/>
      <w:r w:rsidR="00EB7B63" w:rsidRPr="00B551F5">
        <w:rPr>
          <w:rFonts w:ascii="Times New Roman" w:eastAsia="Times New Roman" w:hAnsi="Times New Roman" w:cs="Times New Roman"/>
          <w:color w:val="000000" w:themeColor="text1"/>
          <w:sz w:val="24"/>
          <w:szCs w:val="24"/>
        </w:rPr>
        <w:t xml:space="preserve"> and </w:t>
      </w:r>
      <w:proofErr w:type="spellStart"/>
      <w:r w:rsidR="00EB7B63" w:rsidRPr="00B551F5">
        <w:rPr>
          <w:rFonts w:ascii="Times New Roman" w:eastAsia="Times New Roman" w:hAnsi="Times New Roman" w:cs="Times New Roman"/>
          <w:color w:val="000000" w:themeColor="text1"/>
          <w:sz w:val="24"/>
          <w:szCs w:val="24"/>
        </w:rPr>
        <w:t>Vyn</w:t>
      </w:r>
      <w:proofErr w:type="spellEnd"/>
      <w:r w:rsidR="00EB7B63" w:rsidRPr="00B551F5">
        <w:rPr>
          <w:rFonts w:ascii="Times New Roman" w:eastAsia="Times New Roman" w:hAnsi="Times New Roman" w:cs="Times New Roman"/>
          <w:color w:val="000000" w:themeColor="text1"/>
          <w:sz w:val="24"/>
          <w:szCs w:val="24"/>
        </w:rPr>
        <w:t>, 2011).</w:t>
      </w:r>
    </w:p>
    <w:p w:rsidR="00EB7B63" w:rsidRPr="00B551F5" w:rsidRDefault="00FE47B7" w:rsidP="00C53561">
      <w:pPr>
        <w:pStyle w:val="ListParagraph"/>
        <w:numPr>
          <w:ilvl w:val="3"/>
          <w:numId w:val="14"/>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Emergence:</w:t>
      </w:r>
      <w:r w:rsidRPr="00B551F5">
        <w:rPr>
          <w:rFonts w:ascii="Times New Roman" w:eastAsia="Times New Roman" w:hAnsi="Times New Roman" w:cs="Times New Roman"/>
          <w:b/>
          <w:color w:val="000000" w:themeColor="text1"/>
          <w:sz w:val="24"/>
          <w:szCs w:val="24"/>
        </w:rPr>
        <w:t xml:space="preserve"> </w:t>
      </w:r>
      <w:r w:rsidRPr="00B551F5">
        <w:rPr>
          <w:rFonts w:ascii="Times New Roman" w:eastAsia="Times New Roman" w:hAnsi="Times New Roman" w:cs="Times New Roman"/>
          <w:color w:val="000000" w:themeColor="text1"/>
          <w:sz w:val="24"/>
          <w:szCs w:val="24"/>
        </w:rPr>
        <w:t>This initial stage focuses on germination and the establishment of the seedling. While primarily relying on seed reserves, the presence of readily available phosphorus in the soil solution, often through starter fertilizers, promotes early root development and seedling vigor, ensuring a strong foundation for subsequent growth (</w:t>
      </w:r>
      <w:proofErr w:type="spellStart"/>
      <w:r w:rsidRPr="00B551F5">
        <w:rPr>
          <w:rFonts w:ascii="Times New Roman" w:eastAsia="Times New Roman" w:hAnsi="Times New Roman" w:cs="Times New Roman"/>
          <w:color w:val="000000" w:themeColor="text1"/>
          <w:sz w:val="24"/>
          <w:szCs w:val="24"/>
        </w:rPr>
        <w:t>Blandino</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00EB7B63" w:rsidRPr="00B551F5">
        <w:rPr>
          <w:rFonts w:ascii="Times New Roman" w:eastAsia="Times New Roman" w:hAnsi="Times New Roman" w:cs="Times New Roman"/>
          <w:color w:val="000000" w:themeColor="text1"/>
          <w:sz w:val="24"/>
          <w:szCs w:val="24"/>
        </w:rPr>
        <w:t xml:space="preserve"> 2022)</w:t>
      </w:r>
    </w:p>
    <w:p w:rsidR="00EB7B63" w:rsidRPr="00B551F5" w:rsidRDefault="00FE47B7" w:rsidP="00C53561">
      <w:pPr>
        <w:pStyle w:val="ListParagraph"/>
        <w:numPr>
          <w:ilvl w:val="3"/>
          <w:numId w:val="14"/>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Early Vegetative Growth:</w:t>
      </w:r>
      <w:r w:rsidRPr="00B551F5">
        <w:rPr>
          <w:rFonts w:ascii="Times New Roman" w:eastAsia="Times New Roman" w:hAnsi="Times New Roman" w:cs="Times New Roman"/>
          <w:color w:val="000000" w:themeColor="text1"/>
          <w:sz w:val="24"/>
          <w:szCs w:val="24"/>
        </w:rPr>
        <w:t xml:space="preserve"> During these early leaf stages, the plant begins to transition to autotrophic growth, becoming increasingly reliant on nutrient uptake </w:t>
      </w:r>
      <w:r w:rsidRPr="00B551F5">
        <w:rPr>
          <w:rFonts w:ascii="Times New Roman" w:eastAsia="Times New Roman" w:hAnsi="Times New Roman" w:cs="Times New Roman"/>
          <w:color w:val="000000" w:themeColor="text1"/>
          <w:sz w:val="24"/>
          <w:szCs w:val="24"/>
        </w:rPr>
        <w:lastRenderedPageBreak/>
        <w:t>from the soil. Phosphorus remains crucial for continued root development, while the demand for nitrogen and potassium gradually increases as the photosynthetic machinery develops. Zinc is particularly important for early root and shoot growth during this phase (</w:t>
      </w:r>
      <w:proofErr w:type="spellStart"/>
      <w:r w:rsidRPr="00B551F5">
        <w:rPr>
          <w:rFonts w:ascii="Times New Roman" w:eastAsia="Times New Roman" w:hAnsi="Times New Roman" w:cs="Times New Roman"/>
          <w:color w:val="000000" w:themeColor="text1"/>
          <w:sz w:val="24"/>
          <w:szCs w:val="24"/>
        </w:rPr>
        <w:t>Rudani</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2018).</w:t>
      </w:r>
    </w:p>
    <w:p w:rsidR="00EB7B63" w:rsidRPr="00B551F5" w:rsidRDefault="00FE47B7" w:rsidP="00C53561">
      <w:pPr>
        <w:pStyle w:val="ListParagraph"/>
        <w:numPr>
          <w:ilvl w:val="3"/>
          <w:numId w:val="14"/>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Rapid Vegetative Growth:</w:t>
      </w:r>
      <w:r w:rsidRPr="00B551F5">
        <w:rPr>
          <w:rFonts w:ascii="Times New Roman" w:eastAsia="Times New Roman" w:hAnsi="Times New Roman" w:cs="Times New Roman"/>
          <w:color w:val="000000" w:themeColor="text1"/>
          <w:sz w:val="24"/>
          <w:szCs w:val="24"/>
        </w:rPr>
        <w:t xml:space="preserve"> This period is characterized by exponential increases in plant height, leaf area, and biomass accumulation. The demand for nitrogen and potassium reaches its peak as the plant builds its photosynthetic capacity and prepares for reproductive development. Adequate nitrogen supply during this phase is critical for determining the potential size of the ear and the number of kernels (Pico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2021).</w:t>
      </w:r>
    </w:p>
    <w:p w:rsidR="00EB7B63" w:rsidRPr="00B551F5" w:rsidRDefault="00FE47B7" w:rsidP="00C53561">
      <w:pPr>
        <w:pStyle w:val="ListParagraph"/>
        <w:numPr>
          <w:ilvl w:val="3"/>
          <w:numId w:val="14"/>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Ear Initiation:</w:t>
      </w:r>
      <w:r w:rsidRPr="00B551F5">
        <w:rPr>
          <w:rFonts w:ascii="Times New Roman" w:eastAsia="Times New Roman" w:hAnsi="Times New Roman" w:cs="Times New Roman"/>
          <w:color w:val="000000" w:themeColor="text1"/>
          <w:sz w:val="24"/>
          <w:szCs w:val="24"/>
        </w:rPr>
        <w:t xml:space="preserve"> The potential number of kernel rows and kernels per row is determined during this critical period. Stress, particularly from water or nutrient deficiencies (especially nitrogen), can significantly impact yield potential (Gonzalez-</w:t>
      </w:r>
      <w:proofErr w:type="spellStart"/>
      <w:r w:rsidRPr="00B551F5">
        <w:rPr>
          <w:rFonts w:ascii="Times New Roman" w:eastAsia="Times New Roman" w:hAnsi="Times New Roman" w:cs="Times New Roman"/>
          <w:color w:val="000000" w:themeColor="text1"/>
          <w:sz w:val="24"/>
          <w:szCs w:val="24"/>
        </w:rPr>
        <w:t>Dugo</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2010).</w:t>
      </w:r>
    </w:p>
    <w:p w:rsidR="00EB7B63" w:rsidRPr="00B551F5" w:rsidRDefault="00FE47B7" w:rsidP="00C53561">
      <w:pPr>
        <w:pStyle w:val="ListParagraph"/>
        <w:numPr>
          <w:ilvl w:val="3"/>
          <w:numId w:val="14"/>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Tasseling and </w:t>
      </w:r>
      <w:proofErr w:type="spellStart"/>
      <w:r w:rsidRPr="00B551F5">
        <w:rPr>
          <w:rFonts w:ascii="Times New Roman" w:eastAsia="Times New Roman" w:hAnsi="Times New Roman" w:cs="Times New Roman"/>
          <w:b/>
          <w:color w:val="000000" w:themeColor="text1"/>
          <w:sz w:val="24"/>
          <w:szCs w:val="24"/>
          <w:bdr w:val="none" w:sz="0" w:space="0" w:color="auto" w:frame="1"/>
        </w:rPr>
        <w:t>Silking</w:t>
      </w:r>
      <w:proofErr w:type="spellEnd"/>
      <w:r w:rsidRPr="00B551F5">
        <w:rPr>
          <w:rFonts w:ascii="Times New Roman" w:eastAsia="Times New Roman" w:hAnsi="Times New Roman" w:cs="Times New Roman"/>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rPr>
        <w:t xml:space="preserve"> These are the key reproductive stages involving pollen shed and silk emergence, leading to fertilization. Adequate nitrogen and potassium are essential for successful pollination and kernel set. Water stress during this period can severely reduce yield (</w:t>
      </w:r>
      <w:proofErr w:type="spellStart"/>
      <w:r w:rsidRPr="00B551F5">
        <w:rPr>
          <w:rFonts w:ascii="Times New Roman" w:eastAsia="Times New Roman" w:hAnsi="Times New Roman" w:cs="Times New Roman"/>
          <w:color w:val="000000" w:themeColor="text1"/>
          <w:sz w:val="24"/>
          <w:szCs w:val="24"/>
        </w:rPr>
        <w:t>Alqudah</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2011).</w:t>
      </w:r>
    </w:p>
    <w:p w:rsidR="00FE47B7" w:rsidRPr="00B551F5" w:rsidRDefault="00FE47B7" w:rsidP="00C53561">
      <w:pPr>
        <w:pStyle w:val="ListParagraph"/>
        <w:numPr>
          <w:ilvl w:val="3"/>
          <w:numId w:val="14"/>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Grain Fill:</w:t>
      </w:r>
      <w:r w:rsidRPr="00B551F5">
        <w:rPr>
          <w:rFonts w:ascii="Times New Roman" w:eastAsia="Times New Roman" w:hAnsi="Times New Roman" w:cs="Times New Roman"/>
          <w:color w:val="000000" w:themeColor="text1"/>
          <w:sz w:val="24"/>
          <w:szCs w:val="24"/>
        </w:rPr>
        <w:t xml:space="preserve"> Following successful fertilization, the kernels begin to develop and accumulate dry matter. This phase has a high demand for carbohydrates, which are </w:t>
      </w:r>
      <w:r w:rsidRPr="00B551F5">
        <w:rPr>
          <w:rFonts w:ascii="Times New Roman" w:eastAsia="Times New Roman" w:hAnsi="Times New Roman" w:cs="Times New Roman"/>
          <w:color w:val="000000" w:themeColor="text1"/>
          <w:sz w:val="24"/>
          <w:szCs w:val="24"/>
        </w:rPr>
        <w:lastRenderedPageBreak/>
        <w:t xml:space="preserve">translocated from the leaves to the developing grains. Potassium plays a vital role in this translocation process, while nitrogen ensures adequate protein content in the grain. Micronutrients also contribute to efficient grain filling (Singh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2010).</w:t>
      </w:r>
      <w:r w:rsidR="00EB7B63" w:rsidRPr="00B551F5">
        <w:rPr>
          <w:rFonts w:ascii="Times New Roman" w:eastAsia="Times New Roman" w:hAnsi="Times New Roman" w:cs="Times New Roman"/>
          <w:color w:val="000000" w:themeColor="text1"/>
          <w:sz w:val="24"/>
          <w:szCs w:val="24"/>
        </w:rPr>
        <w:t xml:space="preserve"> </w:t>
      </w:r>
      <w:r w:rsidRPr="00B551F5">
        <w:rPr>
          <w:rFonts w:ascii="Times New Roman" w:eastAsia="Times New Roman" w:hAnsi="Times New Roman" w:cs="Times New Roman"/>
          <w:color w:val="000000" w:themeColor="text1"/>
          <w:sz w:val="24"/>
          <w:szCs w:val="24"/>
        </w:rPr>
        <w:t>The overall nutrient uptake pattern in maize typically follows a sigmoid curve, with a relatively slow uptake during early vegetative growth, a rapid increase during the mid-vegetative stages, and a gradual decline towards maturity as nutrients are remobilized to the developing grain (Pioneer). Understanding these dynamics is crucial for timing fertilizer applications to coincide with periods of maximum nutrient demand (</w:t>
      </w:r>
      <w:proofErr w:type="spellStart"/>
      <w:r w:rsidRPr="00B551F5">
        <w:rPr>
          <w:rFonts w:ascii="Times New Roman" w:eastAsia="Times New Roman" w:hAnsi="Times New Roman" w:cs="Times New Roman"/>
          <w:color w:val="000000" w:themeColor="text1"/>
          <w:sz w:val="24"/>
          <w:szCs w:val="24"/>
        </w:rPr>
        <w:t>Dungait</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2012).</w:t>
      </w:r>
    </w:p>
    <w:p w:rsidR="00FE47B7" w:rsidRPr="00B551F5" w:rsidRDefault="00B551F5" w:rsidP="00C53561">
      <w:pPr>
        <w:pStyle w:val="Heading1"/>
        <w:spacing w:line="240" w:lineRule="auto"/>
        <w:rPr>
          <w:rFonts w:eastAsia="Times New Roman" w:cs="Times New Roman"/>
          <w:color w:val="000000" w:themeColor="text1"/>
          <w:szCs w:val="24"/>
        </w:rPr>
      </w:pPr>
      <w:bookmarkStart w:id="30" w:name="_Toc213236220"/>
      <w:r w:rsidRPr="00B551F5">
        <w:rPr>
          <w:rFonts w:eastAsia="Times New Roman" w:cs="Times New Roman"/>
          <w:color w:val="000000" w:themeColor="text1"/>
          <w:szCs w:val="24"/>
        </w:rPr>
        <w:t xml:space="preserve">2.4 </w:t>
      </w:r>
      <w:r w:rsidR="00FE47B7" w:rsidRPr="00B551F5">
        <w:rPr>
          <w:rFonts w:eastAsia="Times New Roman" w:cs="Times New Roman"/>
          <w:color w:val="000000" w:themeColor="text1"/>
          <w:szCs w:val="24"/>
        </w:rPr>
        <w:t>Strategic Fertilizer Management for Optimal Maize Growth</w:t>
      </w:r>
      <w:bookmarkEnd w:id="30"/>
    </w:p>
    <w:p w:rsidR="00EB7B63" w:rsidRPr="00B551F5" w:rsidRDefault="00FE47B7" w:rsidP="00C53561">
      <w:pPr>
        <w:spacing w:before="100" w:beforeAutospacing="1" w:after="24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Effective fertilization involves not only selecting the appropriate types and amounts of fertilizers but also employing suitable application methods and timing to maximize nutrient use efficiency and minimize losses. Both organic and inorganic fertilizers play distinct yet often complementary roles in maize nutrition (</w:t>
      </w:r>
      <w:proofErr w:type="spellStart"/>
      <w:r w:rsidRPr="00B551F5">
        <w:rPr>
          <w:rFonts w:ascii="Times New Roman" w:eastAsia="Times New Roman" w:hAnsi="Times New Roman" w:cs="Times New Roman"/>
          <w:color w:val="000000" w:themeColor="text1"/>
          <w:sz w:val="24"/>
          <w:szCs w:val="24"/>
        </w:rPr>
        <w:t>Negassa</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2007).</w:t>
      </w:r>
      <w:r w:rsidR="00EB7B63" w:rsidRPr="00B551F5">
        <w:rPr>
          <w:rFonts w:ascii="Times New Roman" w:eastAsia="Times New Roman" w:hAnsi="Times New Roman" w:cs="Times New Roman"/>
          <w:color w:val="000000" w:themeColor="text1"/>
          <w:sz w:val="24"/>
          <w:szCs w:val="24"/>
        </w:rPr>
        <w:t xml:space="preserve"> The following below are the application </w:t>
      </w:r>
      <w:r w:rsidR="0090771E" w:rsidRPr="00B551F5">
        <w:rPr>
          <w:rFonts w:ascii="Times New Roman" w:eastAsia="Times New Roman" w:hAnsi="Times New Roman" w:cs="Times New Roman"/>
          <w:color w:val="000000" w:themeColor="text1"/>
          <w:sz w:val="24"/>
          <w:szCs w:val="24"/>
        </w:rPr>
        <w:t xml:space="preserve">and </w:t>
      </w:r>
      <w:r w:rsidR="00EB7B63" w:rsidRPr="00B551F5">
        <w:rPr>
          <w:rFonts w:ascii="Times New Roman" w:eastAsia="Times New Roman" w:hAnsi="Times New Roman" w:cs="Times New Roman"/>
          <w:color w:val="000000" w:themeColor="text1"/>
          <w:sz w:val="24"/>
          <w:szCs w:val="24"/>
        </w:rPr>
        <w:t>methods to maximize</w:t>
      </w:r>
      <w:r w:rsidR="0090771E" w:rsidRPr="00B551F5">
        <w:rPr>
          <w:rFonts w:ascii="Times New Roman" w:eastAsia="Times New Roman" w:hAnsi="Times New Roman" w:cs="Times New Roman"/>
          <w:color w:val="000000" w:themeColor="text1"/>
          <w:sz w:val="24"/>
          <w:szCs w:val="24"/>
        </w:rPr>
        <w:t xml:space="preserve"> the</w:t>
      </w:r>
      <w:r w:rsidR="00EB7B63" w:rsidRPr="00B551F5">
        <w:rPr>
          <w:rFonts w:ascii="Times New Roman" w:eastAsia="Times New Roman" w:hAnsi="Times New Roman" w:cs="Times New Roman"/>
          <w:color w:val="000000" w:themeColor="text1"/>
          <w:sz w:val="24"/>
          <w:szCs w:val="24"/>
        </w:rPr>
        <w:t xml:space="preserve"> nutrient use efficiency and minimize losses</w:t>
      </w:r>
      <w:r w:rsidR="0090771E" w:rsidRPr="00B551F5">
        <w:rPr>
          <w:rFonts w:ascii="Times New Roman" w:eastAsia="Times New Roman" w:hAnsi="Times New Roman" w:cs="Times New Roman"/>
          <w:color w:val="000000" w:themeColor="text1"/>
          <w:sz w:val="24"/>
          <w:szCs w:val="24"/>
        </w:rPr>
        <w:t>;</w:t>
      </w:r>
    </w:p>
    <w:p w:rsidR="0090771E" w:rsidRPr="00B551F5" w:rsidRDefault="00FE47B7" w:rsidP="00C53561">
      <w:pPr>
        <w:pStyle w:val="ListParagraph"/>
        <w:numPr>
          <w:ilvl w:val="2"/>
          <w:numId w:val="15"/>
        </w:numPr>
        <w:spacing w:before="100" w:beforeAutospacing="1" w:after="24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Integrated Nutrient Management (INM): </w:t>
      </w:r>
      <w:r w:rsidRPr="00B551F5">
        <w:rPr>
          <w:rFonts w:ascii="Times New Roman" w:eastAsia="Times New Roman" w:hAnsi="Times New Roman" w:cs="Times New Roman"/>
          <w:color w:val="000000" w:themeColor="text1"/>
          <w:sz w:val="24"/>
          <w:szCs w:val="24"/>
        </w:rPr>
        <w:t xml:space="preserve">The integration of organic and inorganic fertilizers offers a promising approach to sustainable maize production. INM aims to optimize nutrient use efficiency by leveraging the benefits of both sources. Organic fertilizers improve soil health and provide a slow-release nutrient pool, while </w:t>
      </w:r>
      <w:r w:rsidRPr="00B551F5">
        <w:rPr>
          <w:rFonts w:ascii="Times New Roman" w:eastAsia="Times New Roman" w:hAnsi="Times New Roman" w:cs="Times New Roman"/>
          <w:color w:val="000000" w:themeColor="text1"/>
          <w:sz w:val="24"/>
          <w:szCs w:val="24"/>
        </w:rPr>
        <w:lastRenderedPageBreak/>
        <w:t xml:space="preserve">inorganic fertilizers offer a readily available nutrient boost during critical growth stages. Research in regions with similar agro-ecological conditions to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suggests that INM can lead to higher and more stable maize yields while improving soil fertility over the long term (Mohammed and Sani, 2024).</w:t>
      </w:r>
    </w:p>
    <w:p w:rsidR="00FE47B7" w:rsidRPr="00B551F5" w:rsidRDefault="00FE47B7" w:rsidP="00C53561">
      <w:pPr>
        <w:pStyle w:val="ListParagraph"/>
        <w:numPr>
          <w:ilvl w:val="2"/>
          <w:numId w:val="15"/>
        </w:numPr>
        <w:spacing w:before="100" w:beforeAutospacing="1" w:after="24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Application Methods and Timing:</w:t>
      </w:r>
    </w:p>
    <w:p w:rsidR="00FE47B7" w:rsidRPr="00B551F5" w:rsidRDefault="0090771E" w:rsidP="00C53561">
      <w:pPr>
        <w:pStyle w:val="ListParagraph"/>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2.4.2.1 </w:t>
      </w:r>
      <w:r w:rsidR="00FE47B7" w:rsidRPr="00B551F5">
        <w:rPr>
          <w:rFonts w:ascii="Times New Roman" w:eastAsia="Times New Roman" w:hAnsi="Times New Roman" w:cs="Times New Roman"/>
          <w:b/>
          <w:color w:val="000000" w:themeColor="text1"/>
          <w:sz w:val="24"/>
          <w:szCs w:val="24"/>
          <w:bdr w:val="none" w:sz="0" w:space="0" w:color="auto" w:frame="1"/>
        </w:rPr>
        <w:t>Basal Application:</w:t>
      </w:r>
      <w:r w:rsidR="00FE47B7" w:rsidRPr="00B551F5">
        <w:rPr>
          <w:rFonts w:ascii="Times New Roman" w:eastAsia="Times New Roman" w:hAnsi="Times New Roman" w:cs="Times New Roman"/>
          <w:color w:val="000000" w:themeColor="text1"/>
          <w:sz w:val="24"/>
          <w:szCs w:val="24"/>
        </w:rPr>
        <w:t xml:space="preserve"> Applying fertilizers (both organic and inorganic) before or at planting ensures nutrient availability for early growth. Starter fertilizers, rich in phosphorus, are often placed near the seed to promote root development (</w:t>
      </w:r>
      <w:proofErr w:type="spellStart"/>
      <w:r w:rsidR="00FE47B7" w:rsidRPr="00B551F5">
        <w:rPr>
          <w:rFonts w:ascii="Times New Roman" w:eastAsia="Times New Roman" w:hAnsi="Times New Roman" w:cs="Times New Roman"/>
          <w:color w:val="000000" w:themeColor="text1"/>
          <w:sz w:val="24"/>
          <w:szCs w:val="24"/>
        </w:rPr>
        <w:t>Rideout</w:t>
      </w:r>
      <w:proofErr w:type="spellEnd"/>
      <w:r w:rsidR="00FE47B7" w:rsidRPr="00B551F5">
        <w:rPr>
          <w:rFonts w:ascii="Times New Roman" w:eastAsia="Times New Roman" w:hAnsi="Times New Roman" w:cs="Times New Roman"/>
          <w:color w:val="000000" w:themeColor="text1"/>
          <w:sz w:val="24"/>
          <w:szCs w:val="24"/>
        </w:rPr>
        <w:t xml:space="preserve"> and Good</w:t>
      </w:r>
      <w:r w:rsidR="006B5212" w:rsidRPr="00B551F5">
        <w:rPr>
          <w:rFonts w:ascii="Times New Roman" w:eastAsia="Times New Roman" w:hAnsi="Times New Roman" w:cs="Times New Roman"/>
          <w:color w:val="000000" w:themeColor="text1"/>
          <w:sz w:val="24"/>
          <w:szCs w:val="24"/>
        </w:rPr>
        <w:t>0</w:t>
      </w:r>
      <w:r w:rsidR="00FE47B7" w:rsidRPr="00B551F5">
        <w:rPr>
          <w:rFonts w:ascii="Times New Roman" w:eastAsia="Times New Roman" w:hAnsi="Times New Roman" w:cs="Times New Roman"/>
          <w:color w:val="000000" w:themeColor="text1"/>
          <w:sz w:val="24"/>
          <w:szCs w:val="24"/>
        </w:rPr>
        <w:t>en, 2000).</w:t>
      </w:r>
    </w:p>
    <w:p w:rsidR="00FE47B7" w:rsidRPr="00B551F5" w:rsidRDefault="0090771E" w:rsidP="00C53561">
      <w:pPr>
        <w:pStyle w:val="ListParagraph"/>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2.4.2.2 </w:t>
      </w:r>
      <w:r w:rsidR="00FE47B7" w:rsidRPr="00B551F5">
        <w:rPr>
          <w:rFonts w:ascii="Times New Roman" w:eastAsia="Times New Roman" w:hAnsi="Times New Roman" w:cs="Times New Roman"/>
          <w:b/>
          <w:color w:val="000000" w:themeColor="text1"/>
          <w:sz w:val="24"/>
          <w:szCs w:val="24"/>
          <w:bdr w:val="none" w:sz="0" w:space="0" w:color="auto" w:frame="1"/>
        </w:rPr>
        <w:t>Top Dressing:</w:t>
      </w:r>
      <w:r w:rsidR="00FE47B7" w:rsidRPr="00B551F5">
        <w:rPr>
          <w:rFonts w:ascii="Times New Roman" w:eastAsia="Times New Roman" w:hAnsi="Times New Roman" w:cs="Times New Roman"/>
          <w:color w:val="000000" w:themeColor="text1"/>
          <w:sz w:val="24"/>
          <w:szCs w:val="24"/>
        </w:rPr>
        <w:t xml:space="preserve"> Applying nitrogen and potassium fertilizers after emergence, often in split applications, aligns nutrient supply with the peak demand during vegetative growth. Timing nitrogen application around the V6-V8 growth stage is often crucial for maximizing yield potential (Holland and </w:t>
      </w:r>
      <w:proofErr w:type="spellStart"/>
      <w:r w:rsidR="00FE47B7" w:rsidRPr="00B551F5">
        <w:rPr>
          <w:rFonts w:ascii="Times New Roman" w:eastAsia="Times New Roman" w:hAnsi="Times New Roman" w:cs="Times New Roman"/>
          <w:color w:val="000000" w:themeColor="text1"/>
          <w:sz w:val="24"/>
          <w:szCs w:val="24"/>
        </w:rPr>
        <w:t>Schepers</w:t>
      </w:r>
      <w:proofErr w:type="spellEnd"/>
      <w:r w:rsidR="00FE47B7" w:rsidRPr="00B551F5">
        <w:rPr>
          <w:rFonts w:ascii="Times New Roman" w:eastAsia="Times New Roman" w:hAnsi="Times New Roman" w:cs="Times New Roman"/>
          <w:color w:val="000000" w:themeColor="text1"/>
          <w:sz w:val="24"/>
          <w:szCs w:val="24"/>
        </w:rPr>
        <w:t>, 2010).</w:t>
      </w:r>
    </w:p>
    <w:p w:rsidR="00FE47B7" w:rsidRPr="00B551F5" w:rsidRDefault="0090771E" w:rsidP="00C53561">
      <w:pPr>
        <w:pStyle w:val="ListParagraph"/>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2.4.2.3 </w:t>
      </w:r>
      <w:r w:rsidR="00FE47B7" w:rsidRPr="00B551F5">
        <w:rPr>
          <w:rFonts w:ascii="Times New Roman" w:eastAsia="Times New Roman" w:hAnsi="Times New Roman" w:cs="Times New Roman"/>
          <w:b/>
          <w:color w:val="000000" w:themeColor="text1"/>
          <w:sz w:val="24"/>
          <w:szCs w:val="24"/>
          <w:bdr w:val="none" w:sz="0" w:space="0" w:color="auto" w:frame="1"/>
        </w:rPr>
        <w:t>Banding:</w:t>
      </w:r>
      <w:r w:rsidR="00FE47B7" w:rsidRPr="00B551F5">
        <w:rPr>
          <w:rFonts w:ascii="Times New Roman" w:eastAsia="Times New Roman" w:hAnsi="Times New Roman" w:cs="Times New Roman"/>
          <w:color w:val="000000" w:themeColor="text1"/>
          <w:sz w:val="24"/>
          <w:szCs w:val="24"/>
        </w:rPr>
        <w:t xml:space="preserve"> Placing inorganic fertilizers in bands near the seed row can improve nutrient uptake efficiency, especially for less mobile nutrients like phosphorus, reducing soil-fertilizer contact and minimizing fixation (</w:t>
      </w:r>
      <w:proofErr w:type="spellStart"/>
      <w:r w:rsidR="00FE47B7" w:rsidRPr="00B551F5">
        <w:rPr>
          <w:rFonts w:ascii="Times New Roman" w:eastAsia="Times New Roman" w:hAnsi="Times New Roman" w:cs="Times New Roman"/>
          <w:color w:val="000000" w:themeColor="text1"/>
          <w:sz w:val="24"/>
          <w:szCs w:val="24"/>
        </w:rPr>
        <w:t>Arifin</w:t>
      </w:r>
      <w:proofErr w:type="spellEnd"/>
      <w:r w:rsidR="00FE47B7" w:rsidRPr="00B551F5">
        <w:rPr>
          <w:rFonts w:ascii="Times New Roman" w:eastAsia="Times New Roman" w:hAnsi="Times New Roman" w:cs="Times New Roman"/>
          <w:color w:val="000000" w:themeColor="text1"/>
          <w:sz w:val="24"/>
          <w:szCs w:val="24"/>
        </w:rPr>
        <w:t>, 2017). </w:t>
      </w:r>
    </w:p>
    <w:p w:rsidR="00FE47B7" w:rsidRPr="00B551F5" w:rsidRDefault="0090771E" w:rsidP="00C53561">
      <w:pPr>
        <w:pStyle w:val="ListParagraph"/>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2.4.2.4 </w:t>
      </w:r>
      <w:r w:rsidR="00FE47B7" w:rsidRPr="00B551F5">
        <w:rPr>
          <w:rFonts w:ascii="Times New Roman" w:eastAsia="Times New Roman" w:hAnsi="Times New Roman" w:cs="Times New Roman"/>
          <w:b/>
          <w:color w:val="000000" w:themeColor="text1"/>
          <w:sz w:val="24"/>
          <w:szCs w:val="24"/>
          <w:bdr w:val="none" w:sz="0" w:space="0" w:color="auto" w:frame="1"/>
        </w:rPr>
        <w:t>Foliar Application</w:t>
      </w:r>
      <w:r w:rsidR="00FE47B7" w:rsidRPr="00B551F5">
        <w:rPr>
          <w:rFonts w:ascii="Times New Roman" w:eastAsia="Times New Roman" w:hAnsi="Times New Roman" w:cs="Times New Roman"/>
          <w:color w:val="000000" w:themeColor="text1"/>
          <w:sz w:val="24"/>
          <w:szCs w:val="24"/>
          <w:bdr w:val="none" w:sz="0" w:space="0" w:color="auto" w:frame="1"/>
        </w:rPr>
        <w:t>:</w:t>
      </w:r>
      <w:r w:rsidR="00FE47B7" w:rsidRPr="00B551F5">
        <w:rPr>
          <w:rFonts w:ascii="Times New Roman" w:eastAsia="Times New Roman" w:hAnsi="Times New Roman" w:cs="Times New Roman"/>
          <w:color w:val="000000" w:themeColor="text1"/>
          <w:sz w:val="24"/>
          <w:szCs w:val="24"/>
        </w:rPr>
        <w:t xml:space="preserve"> Applying micronutrients or supplementary macronutrients directly to the leaves can provide a quick remedy for deficiencies or enhance nutrient uptake at specific growth stages (Nadeem </w:t>
      </w:r>
      <w:r w:rsidR="00C37924" w:rsidRPr="00B551F5">
        <w:rPr>
          <w:rFonts w:ascii="Times New Roman" w:eastAsia="Times New Roman" w:hAnsi="Times New Roman" w:cs="Times New Roman"/>
          <w:i/>
          <w:color w:val="000000" w:themeColor="text1"/>
          <w:sz w:val="24"/>
          <w:szCs w:val="24"/>
        </w:rPr>
        <w:t>et al</w:t>
      </w:r>
      <w:r w:rsidR="00FE47B7" w:rsidRPr="00B551F5">
        <w:rPr>
          <w:rFonts w:ascii="Times New Roman" w:eastAsia="Times New Roman" w:hAnsi="Times New Roman" w:cs="Times New Roman"/>
          <w:i/>
          <w:color w:val="000000" w:themeColor="text1"/>
          <w:sz w:val="24"/>
          <w:szCs w:val="24"/>
        </w:rPr>
        <w:t xml:space="preserve">., </w:t>
      </w:r>
      <w:r w:rsidR="00FE47B7" w:rsidRPr="00B551F5">
        <w:rPr>
          <w:rFonts w:ascii="Times New Roman" w:eastAsia="Times New Roman" w:hAnsi="Times New Roman" w:cs="Times New Roman"/>
          <w:color w:val="000000" w:themeColor="text1"/>
          <w:sz w:val="24"/>
          <w:szCs w:val="24"/>
        </w:rPr>
        <w:t>2018).</w:t>
      </w:r>
    </w:p>
    <w:p w:rsidR="0090771E" w:rsidRPr="00B551F5" w:rsidRDefault="0090771E" w:rsidP="00C53561">
      <w:pPr>
        <w:spacing w:line="480" w:lineRule="auto"/>
        <w:jc w:val="both"/>
        <w:rPr>
          <w:rFonts w:ascii="Times New Roman" w:hAnsi="Times New Roman" w:cs="Times New Roman"/>
          <w:b/>
          <w:color w:val="000000" w:themeColor="text1"/>
          <w:sz w:val="24"/>
          <w:szCs w:val="24"/>
        </w:rPr>
      </w:pPr>
    </w:p>
    <w:p w:rsidR="00FE47B7" w:rsidRPr="00B551F5" w:rsidRDefault="0090771E" w:rsidP="00C53561">
      <w:pPr>
        <w:pStyle w:val="Heading1"/>
        <w:spacing w:line="240" w:lineRule="auto"/>
        <w:rPr>
          <w:rFonts w:cs="Times New Roman"/>
          <w:color w:val="000000" w:themeColor="text1"/>
          <w:szCs w:val="24"/>
        </w:rPr>
      </w:pPr>
      <w:bookmarkStart w:id="31" w:name="_Toc213236221"/>
      <w:r w:rsidRPr="00B551F5">
        <w:rPr>
          <w:rFonts w:cs="Times New Roman"/>
          <w:color w:val="000000" w:themeColor="text1"/>
          <w:szCs w:val="24"/>
        </w:rPr>
        <w:lastRenderedPageBreak/>
        <w:t>2.5 Organic</w:t>
      </w:r>
      <w:r w:rsidR="00FE47B7" w:rsidRPr="00B551F5">
        <w:rPr>
          <w:rFonts w:cs="Times New Roman"/>
          <w:color w:val="000000" w:themeColor="text1"/>
          <w:szCs w:val="24"/>
        </w:rPr>
        <w:t xml:space="preserve"> Fertilizers</w:t>
      </w:r>
      <w:bookmarkEnd w:id="31"/>
    </w:p>
    <w:p w:rsidR="00FE47B7" w:rsidRPr="00B551F5" w:rsidRDefault="00FE47B7"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Organic fertilizers, encompassing a diverse array of materials derived from biological sources, represent a holistic approach to soil fertility management and plant nutrition, offering a sustainable alternative and complement to synthetic inputs in agricultural systems worldwide (</w:t>
      </w:r>
      <w:proofErr w:type="spellStart"/>
      <w:r w:rsidRPr="00B551F5">
        <w:rPr>
          <w:rFonts w:ascii="Times New Roman" w:eastAsia="Times New Roman" w:hAnsi="Times New Roman" w:cs="Times New Roman"/>
          <w:color w:val="000000" w:themeColor="text1"/>
          <w:sz w:val="24"/>
          <w:szCs w:val="24"/>
        </w:rPr>
        <w:t>Scialabba</w:t>
      </w:r>
      <w:proofErr w:type="spellEnd"/>
      <w:r w:rsidRPr="00B551F5">
        <w:rPr>
          <w:rFonts w:ascii="Times New Roman" w:eastAsia="Times New Roman" w:hAnsi="Times New Roman" w:cs="Times New Roman"/>
          <w:color w:val="000000" w:themeColor="text1"/>
          <w:sz w:val="24"/>
          <w:szCs w:val="24"/>
        </w:rPr>
        <w:t xml:space="preserve"> and </w:t>
      </w:r>
      <w:proofErr w:type="spellStart"/>
      <w:r w:rsidRPr="00B551F5">
        <w:rPr>
          <w:rFonts w:ascii="Times New Roman" w:eastAsia="Times New Roman" w:hAnsi="Times New Roman" w:cs="Times New Roman"/>
          <w:color w:val="000000" w:themeColor="text1"/>
          <w:sz w:val="24"/>
          <w:szCs w:val="24"/>
        </w:rPr>
        <w:t>Hattam</w:t>
      </w:r>
      <w:proofErr w:type="spellEnd"/>
      <w:r w:rsidRPr="00B551F5">
        <w:rPr>
          <w:rFonts w:ascii="Times New Roman" w:eastAsia="Times New Roman" w:hAnsi="Times New Roman" w:cs="Times New Roman"/>
          <w:color w:val="000000" w:themeColor="text1"/>
          <w:sz w:val="24"/>
          <w:szCs w:val="24"/>
        </w:rPr>
        <w:t>, 2002). Their significance extends beyond simply supplying essential nutrients to maize (</w:t>
      </w:r>
      <w:proofErr w:type="spellStart"/>
      <w:r w:rsidRPr="00B551F5">
        <w:rPr>
          <w:rFonts w:ascii="Times New Roman" w:eastAsia="Times New Roman" w:hAnsi="Times New Roman" w:cs="Times New Roman"/>
          <w:i/>
          <w:iCs/>
          <w:color w:val="000000" w:themeColor="text1"/>
          <w:sz w:val="24"/>
          <w:szCs w:val="24"/>
          <w:bdr w:val="none" w:sz="0" w:space="0" w:color="auto" w:frame="1"/>
        </w:rPr>
        <w:t>Zea</w:t>
      </w:r>
      <w:proofErr w:type="spellEnd"/>
      <w:r w:rsidRPr="00B551F5">
        <w:rPr>
          <w:rFonts w:ascii="Times New Roman" w:eastAsia="Times New Roman" w:hAnsi="Times New Roman" w:cs="Times New Roman"/>
          <w:i/>
          <w:iCs/>
          <w:color w:val="000000" w:themeColor="text1"/>
          <w:sz w:val="24"/>
          <w:szCs w:val="24"/>
          <w:bdr w:val="none" w:sz="0" w:space="0" w:color="auto" w:frame="1"/>
        </w:rPr>
        <w:t xml:space="preserve"> mays</w:t>
      </w:r>
      <w:r w:rsidRPr="00B551F5">
        <w:rPr>
          <w:rFonts w:ascii="Times New Roman" w:eastAsia="Times New Roman" w:hAnsi="Times New Roman" w:cs="Times New Roman"/>
          <w:color w:val="000000" w:themeColor="text1"/>
          <w:sz w:val="24"/>
          <w:szCs w:val="24"/>
        </w:rPr>
        <w:t xml:space="preserve">), playing a vital role in the long-term health and productivity of the soil ecosystem, particularly in regions like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Nigeria, where soil degradation and nutrient depletion are major concerns (Umar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2020).</w:t>
      </w:r>
    </w:p>
    <w:p w:rsidR="00FE47B7" w:rsidRPr="00B551F5" w:rsidRDefault="0090771E" w:rsidP="00C53561">
      <w:pPr>
        <w:spacing w:before="100" w:beforeAutospacing="1" w:after="0" w:line="240" w:lineRule="auto"/>
        <w:jc w:val="both"/>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2.5.1 </w:t>
      </w:r>
      <w:r w:rsidR="00FE47B7" w:rsidRPr="00B551F5">
        <w:rPr>
          <w:rFonts w:ascii="Times New Roman" w:eastAsia="Times New Roman" w:hAnsi="Times New Roman" w:cs="Times New Roman"/>
          <w:b/>
          <w:color w:val="000000" w:themeColor="text1"/>
          <w:sz w:val="24"/>
          <w:szCs w:val="24"/>
          <w:bdr w:val="none" w:sz="0" w:space="0" w:color="auto" w:frame="1"/>
        </w:rPr>
        <w:t xml:space="preserve">Types of Organic Fertilizers Relevant to </w:t>
      </w:r>
      <w:proofErr w:type="spellStart"/>
      <w:r w:rsidR="00FE47B7" w:rsidRPr="00B551F5">
        <w:rPr>
          <w:rFonts w:ascii="Times New Roman" w:eastAsia="Times New Roman" w:hAnsi="Times New Roman" w:cs="Times New Roman"/>
          <w:b/>
          <w:color w:val="000000" w:themeColor="text1"/>
          <w:sz w:val="24"/>
          <w:szCs w:val="24"/>
          <w:bdr w:val="none" w:sz="0" w:space="0" w:color="auto" w:frame="1"/>
        </w:rPr>
        <w:t>Sokoto</w:t>
      </w:r>
      <w:proofErr w:type="spellEnd"/>
      <w:r w:rsidR="00FE47B7" w:rsidRPr="00B551F5">
        <w:rPr>
          <w:rFonts w:ascii="Times New Roman" w:eastAsia="Times New Roman" w:hAnsi="Times New Roman" w:cs="Times New Roman"/>
          <w:b/>
          <w:color w:val="000000" w:themeColor="text1"/>
          <w:sz w:val="24"/>
          <w:szCs w:val="24"/>
          <w:bdr w:val="none" w:sz="0" w:space="0" w:color="auto" w:frame="1"/>
        </w:rPr>
        <w:t xml:space="preserve"> State</w:t>
      </w:r>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In the context of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understanding the locally available organic resources is paramount. These typically include:</w:t>
      </w:r>
    </w:p>
    <w:p w:rsidR="0090771E" w:rsidRPr="00B551F5" w:rsidRDefault="00FE47B7" w:rsidP="00C53561">
      <w:pPr>
        <w:pStyle w:val="ListParagraph"/>
        <w:numPr>
          <w:ilvl w:val="3"/>
          <w:numId w:val="16"/>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Animal Manures:</w:t>
      </w:r>
      <w:r w:rsidRPr="00B551F5">
        <w:rPr>
          <w:rFonts w:ascii="Times New Roman" w:eastAsia="Times New Roman" w:hAnsi="Times New Roman" w:cs="Times New Roman"/>
          <w:color w:val="000000" w:themeColor="text1"/>
          <w:sz w:val="24"/>
          <w:szCs w:val="24"/>
        </w:rPr>
        <w:t xml:space="preserve"> Manure from livestock such as cattle, goats, and poultry, which are commonly raised in the region, constitutes a significant source of organic nutrients. The nutrient composition of manure varies depending on the animal species, age, diet, and handling practices (Bernal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2017). Research in similar semi-arid environments has highlighted the benefits of manure application on soil structure and maize yield (</w:t>
      </w:r>
      <w:proofErr w:type="spellStart"/>
      <w:r w:rsidRPr="00B551F5">
        <w:rPr>
          <w:rFonts w:ascii="Times New Roman" w:eastAsia="Times New Roman" w:hAnsi="Times New Roman" w:cs="Times New Roman"/>
          <w:color w:val="000000" w:themeColor="text1"/>
          <w:sz w:val="24"/>
          <w:szCs w:val="24"/>
        </w:rPr>
        <w:t>Bationo</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2012).</w:t>
      </w:r>
    </w:p>
    <w:p w:rsidR="0090771E" w:rsidRPr="00B551F5" w:rsidRDefault="0090771E" w:rsidP="00C53561">
      <w:pPr>
        <w:pStyle w:val="ListParagraph"/>
        <w:numPr>
          <w:ilvl w:val="3"/>
          <w:numId w:val="16"/>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 </w:t>
      </w:r>
      <w:r w:rsidR="00FE47B7" w:rsidRPr="00B551F5">
        <w:rPr>
          <w:rFonts w:ascii="Times New Roman" w:eastAsia="Times New Roman" w:hAnsi="Times New Roman" w:cs="Times New Roman"/>
          <w:b/>
          <w:color w:val="000000" w:themeColor="text1"/>
          <w:sz w:val="24"/>
          <w:szCs w:val="24"/>
          <w:bdr w:val="none" w:sz="0" w:space="0" w:color="auto" w:frame="1"/>
        </w:rPr>
        <w:t>Crop Residues:</w:t>
      </w:r>
      <w:r w:rsidR="00FE47B7" w:rsidRPr="00B551F5">
        <w:rPr>
          <w:rFonts w:ascii="Times New Roman" w:eastAsia="Times New Roman" w:hAnsi="Times New Roman" w:cs="Times New Roman"/>
          <w:color w:val="000000" w:themeColor="text1"/>
          <w:sz w:val="24"/>
          <w:szCs w:val="24"/>
        </w:rPr>
        <w:t xml:space="preserve"> Maize </w:t>
      </w:r>
      <w:proofErr w:type="spellStart"/>
      <w:r w:rsidR="00FE47B7" w:rsidRPr="00B551F5">
        <w:rPr>
          <w:rFonts w:ascii="Times New Roman" w:eastAsia="Times New Roman" w:hAnsi="Times New Roman" w:cs="Times New Roman"/>
          <w:color w:val="000000" w:themeColor="text1"/>
          <w:sz w:val="24"/>
          <w:szCs w:val="24"/>
        </w:rPr>
        <w:t>stover</w:t>
      </w:r>
      <w:proofErr w:type="spellEnd"/>
      <w:r w:rsidR="00FE47B7" w:rsidRPr="00B551F5">
        <w:rPr>
          <w:rFonts w:ascii="Times New Roman" w:eastAsia="Times New Roman" w:hAnsi="Times New Roman" w:cs="Times New Roman"/>
          <w:color w:val="000000" w:themeColor="text1"/>
          <w:sz w:val="24"/>
          <w:szCs w:val="24"/>
        </w:rPr>
        <w:t xml:space="preserve">, millet stalks, and other crop residues generated after harvest are often underutilized resources that can be incorporated into the soil to </w:t>
      </w:r>
      <w:r w:rsidR="00FE47B7" w:rsidRPr="00B551F5">
        <w:rPr>
          <w:rFonts w:ascii="Times New Roman" w:eastAsia="Times New Roman" w:hAnsi="Times New Roman" w:cs="Times New Roman"/>
          <w:color w:val="000000" w:themeColor="text1"/>
          <w:sz w:val="24"/>
          <w:szCs w:val="24"/>
        </w:rPr>
        <w:lastRenderedPageBreak/>
        <w:t>improve organic matter content and nutrient cycling. The management of crop residues, such as through direct incorporation or composting, influences their decomposition rate and nutrient release (Janzen, 2006).</w:t>
      </w:r>
    </w:p>
    <w:p w:rsidR="0090771E" w:rsidRPr="00B551F5" w:rsidRDefault="00FE47B7" w:rsidP="00C53561">
      <w:pPr>
        <w:pStyle w:val="ListParagraph"/>
        <w:numPr>
          <w:ilvl w:val="3"/>
          <w:numId w:val="16"/>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Compost:</w:t>
      </w:r>
      <w:r w:rsidRPr="00B551F5">
        <w:rPr>
          <w:rFonts w:ascii="Times New Roman" w:eastAsia="Times New Roman" w:hAnsi="Times New Roman" w:cs="Times New Roman"/>
          <w:color w:val="000000" w:themeColor="text1"/>
          <w:sz w:val="24"/>
          <w:szCs w:val="24"/>
        </w:rPr>
        <w:t xml:space="preserve"> The controlled decomposition of organic materials, including plant waste, animal manure, and household refuse, yields compost, a nutrient-rich soil amendment. Composting can help sanitize organic waste and create a more stable and readily available nutrient source. Farmers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may employ traditional composting methods or could benefit from adopting improved techniques (Tejada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2009).</w:t>
      </w:r>
    </w:p>
    <w:p w:rsidR="00FE47B7" w:rsidRPr="00B551F5" w:rsidRDefault="0090771E" w:rsidP="00C53561">
      <w:pPr>
        <w:pStyle w:val="ListParagraph"/>
        <w:numPr>
          <w:ilvl w:val="3"/>
          <w:numId w:val="16"/>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 </w:t>
      </w:r>
      <w:r w:rsidR="00FE47B7" w:rsidRPr="00B551F5">
        <w:rPr>
          <w:rFonts w:ascii="Times New Roman" w:eastAsia="Times New Roman" w:hAnsi="Times New Roman" w:cs="Times New Roman"/>
          <w:b/>
          <w:color w:val="000000" w:themeColor="text1"/>
          <w:sz w:val="24"/>
          <w:szCs w:val="24"/>
          <w:bdr w:val="none" w:sz="0" w:space="0" w:color="auto" w:frame="1"/>
        </w:rPr>
        <w:t>Green Manures and Cover Crops:</w:t>
      </w:r>
      <w:r w:rsidR="00FE47B7" w:rsidRPr="00B551F5">
        <w:rPr>
          <w:rFonts w:ascii="Times New Roman" w:eastAsia="Times New Roman" w:hAnsi="Times New Roman" w:cs="Times New Roman"/>
          <w:color w:val="000000" w:themeColor="text1"/>
          <w:sz w:val="24"/>
          <w:szCs w:val="24"/>
        </w:rPr>
        <w:t xml:space="preserve"> While perhaps less widely adopted in </w:t>
      </w:r>
      <w:proofErr w:type="spellStart"/>
      <w:r w:rsidR="00FE47B7" w:rsidRPr="00B551F5">
        <w:rPr>
          <w:rFonts w:ascii="Times New Roman" w:eastAsia="Times New Roman" w:hAnsi="Times New Roman" w:cs="Times New Roman"/>
          <w:color w:val="000000" w:themeColor="text1"/>
          <w:sz w:val="24"/>
          <w:szCs w:val="24"/>
        </w:rPr>
        <w:t>Sokoto's</w:t>
      </w:r>
      <w:proofErr w:type="spellEnd"/>
      <w:r w:rsidR="00FE47B7" w:rsidRPr="00B551F5">
        <w:rPr>
          <w:rFonts w:ascii="Times New Roman" w:eastAsia="Times New Roman" w:hAnsi="Times New Roman" w:cs="Times New Roman"/>
          <w:color w:val="000000" w:themeColor="text1"/>
          <w:sz w:val="24"/>
          <w:szCs w:val="24"/>
        </w:rPr>
        <w:t xml:space="preserve"> traditional farming systems, the potential of green manures (crops grown specifically to be incorporated into the soil) and cover crops for improving soil fertility and structure warrants consideration (</w:t>
      </w:r>
      <w:proofErr w:type="spellStart"/>
      <w:r w:rsidR="00FE47B7" w:rsidRPr="00B551F5">
        <w:rPr>
          <w:rFonts w:ascii="Times New Roman" w:eastAsia="Times New Roman" w:hAnsi="Times New Roman" w:cs="Times New Roman"/>
          <w:color w:val="000000" w:themeColor="text1"/>
          <w:sz w:val="24"/>
          <w:szCs w:val="24"/>
        </w:rPr>
        <w:t>Snapp</w:t>
      </w:r>
      <w:proofErr w:type="spellEnd"/>
      <w:r w:rsidR="00FE47B7"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FE47B7" w:rsidRPr="00B551F5">
        <w:rPr>
          <w:rFonts w:ascii="Times New Roman" w:eastAsia="Times New Roman" w:hAnsi="Times New Roman" w:cs="Times New Roman"/>
          <w:i/>
          <w:color w:val="000000" w:themeColor="text1"/>
          <w:sz w:val="24"/>
          <w:szCs w:val="24"/>
        </w:rPr>
        <w:t>.,</w:t>
      </w:r>
      <w:r w:rsidR="00FE47B7" w:rsidRPr="00B551F5">
        <w:rPr>
          <w:rFonts w:ascii="Times New Roman" w:eastAsia="Times New Roman" w:hAnsi="Times New Roman" w:cs="Times New Roman"/>
          <w:color w:val="000000" w:themeColor="text1"/>
          <w:sz w:val="24"/>
          <w:szCs w:val="24"/>
        </w:rPr>
        <w:t xml:space="preserve"> 2005).</w:t>
      </w:r>
    </w:p>
    <w:p w:rsidR="00FE47B7" w:rsidRPr="00B551F5" w:rsidRDefault="00FE47B7" w:rsidP="00C53561">
      <w:pPr>
        <w:spacing w:before="100" w:beforeAutospacing="1" w:after="0" w:line="240" w:lineRule="auto"/>
        <w:jc w:val="both"/>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2</w:t>
      </w:r>
      <w:r w:rsidR="0090771E" w:rsidRPr="00B551F5">
        <w:rPr>
          <w:rFonts w:ascii="Times New Roman" w:eastAsia="Times New Roman" w:hAnsi="Times New Roman" w:cs="Times New Roman"/>
          <w:b/>
          <w:color w:val="000000" w:themeColor="text1"/>
          <w:sz w:val="24"/>
          <w:szCs w:val="24"/>
          <w:bdr w:val="none" w:sz="0" w:space="0" w:color="auto" w:frame="1"/>
        </w:rPr>
        <w:t>.5.2</w:t>
      </w:r>
      <w:r w:rsidRPr="00B551F5">
        <w:rPr>
          <w:rFonts w:ascii="Times New Roman" w:eastAsia="Times New Roman" w:hAnsi="Times New Roman" w:cs="Times New Roman"/>
          <w:b/>
          <w:color w:val="000000" w:themeColor="text1"/>
          <w:sz w:val="24"/>
          <w:szCs w:val="24"/>
          <w:bdr w:val="none" w:sz="0" w:space="0" w:color="auto" w:frame="1"/>
        </w:rPr>
        <w:t xml:space="preserve"> Mechanisms of Action and Benefits for Maize Growth</w:t>
      </w:r>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The positive effects of organic fertilizers on maize growth are multifaceted:</w:t>
      </w:r>
    </w:p>
    <w:p w:rsidR="00FE47B7" w:rsidRPr="00B551F5" w:rsidRDefault="0090771E"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2.5.2.1 </w:t>
      </w:r>
      <w:r w:rsidR="00FE47B7" w:rsidRPr="00B551F5">
        <w:rPr>
          <w:rFonts w:ascii="Times New Roman" w:eastAsia="Times New Roman" w:hAnsi="Times New Roman" w:cs="Times New Roman"/>
          <w:b/>
          <w:color w:val="000000" w:themeColor="text1"/>
          <w:sz w:val="24"/>
          <w:szCs w:val="24"/>
          <w:bdr w:val="none" w:sz="0" w:space="0" w:color="auto" w:frame="1"/>
        </w:rPr>
        <w:t>Improved Soil Physical Properties</w:t>
      </w:r>
      <w:r w:rsidR="00FE47B7" w:rsidRPr="00B551F5">
        <w:rPr>
          <w:rFonts w:ascii="Times New Roman" w:eastAsia="Times New Roman" w:hAnsi="Times New Roman" w:cs="Times New Roman"/>
          <w:color w:val="000000" w:themeColor="text1"/>
          <w:sz w:val="24"/>
          <w:szCs w:val="24"/>
          <w:bdr w:val="none" w:sz="0" w:space="0" w:color="auto" w:frame="1"/>
        </w:rPr>
        <w:t>:</w:t>
      </w:r>
      <w:r w:rsidR="00FE47B7" w:rsidRPr="00B551F5">
        <w:rPr>
          <w:rFonts w:ascii="Times New Roman" w:eastAsia="Times New Roman" w:hAnsi="Times New Roman" w:cs="Times New Roman"/>
          <w:color w:val="000000" w:themeColor="text1"/>
          <w:sz w:val="24"/>
          <w:szCs w:val="24"/>
        </w:rPr>
        <w:t xml:space="preserve"> Organic matter acts as a binding agent, enhancing soil aggregation and creating a more porous structure. This leads to better aeration, which is crucial for root respiration and microbial activity (Haynes, 2005). The improved soil structure also facilitates water infiltration and reduces surface runoff, conserving precious </w:t>
      </w:r>
      <w:r w:rsidR="00FE47B7" w:rsidRPr="00B551F5">
        <w:rPr>
          <w:rFonts w:ascii="Times New Roman" w:eastAsia="Times New Roman" w:hAnsi="Times New Roman" w:cs="Times New Roman"/>
          <w:color w:val="000000" w:themeColor="text1"/>
          <w:sz w:val="24"/>
          <w:szCs w:val="24"/>
        </w:rPr>
        <w:lastRenderedPageBreak/>
        <w:t xml:space="preserve">moisture in the semi-arid conditions of </w:t>
      </w:r>
      <w:proofErr w:type="spellStart"/>
      <w:r w:rsidR="00FE47B7" w:rsidRPr="00B551F5">
        <w:rPr>
          <w:rFonts w:ascii="Times New Roman" w:eastAsia="Times New Roman" w:hAnsi="Times New Roman" w:cs="Times New Roman"/>
          <w:color w:val="000000" w:themeColor="text1"/>
          <w:sz w:val="24"/>
          <w:szCs w:val="24"/>
        </w:rPr>
        <w:t>Sokoto</w:t>
      </w:r>
      <w:proofErr w:type="spellEnd"/>
      <w:r w:rsidR="00FE47B7" w:rsidRPr="00B551F5">
        <w:rPr>
          <w:rFonts w:ascii="Times New Roman" w:eastAsia="Times New Roman" w:hAnsi="Times New Roman" w:cs="Times New Roman"/>
          <w:color w:val="000000" w:themeColor="text1"/>
          <w:sz w:val="24"/>
          <w:szCs w:val="24"/>
        </w:rPr>
        <w:t>. The increased water-holding capacity ensures a more consistent supply of water to maize plants during dry spells, a significant advantage in rain-fed agriculture (Lal, 2009).</w:t>
      </w:r>
    </w:p>
    <w:p w:rsidR="00FE47B7" w:rsidRPr="00B551F5" w:rsidRDefault="0090771E"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2.5.2.2 </w:t>
      </w:r>
      <w:r w:rsidR="00FE47B7" w:rsidRPr="00B551F5">
        <w:rPr>
          <w:rFonts w:ascii="Times New Roman" w:eastAsia="Times New Roman" w:hAnsi="Times New Roman" w:cs="Times New Roman"/>
          <w:b/>
          <w:color w:val="000000" w:themeColor="text1"/>
          <w:sz w:val="24"/>
          <w:szCs w:val="24"/>
          <w:bdr w:val="none" w:sz="0" w:space="0" w:color="auto" w:frame="1"/>
        </w:rPr>
        <w:t>Enhanced Soil Chemical Properties:</w:t>
      </w:r>
      <w:r w:rsidR="00FE47B7" w:rsidRPr="00B551F5">
        <w:rPr>
          <w:rFonts w:ascii="Times New Roman" w:eastAsia="Times New Roman" w:hAnsi="Times New Roman" w:cs="Times New Roman"/>
          <w:color w:val="000000" w:themeColor="text1"/>
          <w:sz w:val="24"/>
          <w:szCs w:val="24"/>
        </w:rPr>
        <w:t xml:space="preserve"> Organic fertilizers increase the soil's organic carbon content, a key indicator of soil health and fertility. The decomposition of organic matter releases essential macronutrients (nitrogen, phosphorus, potassium) and micronutrients (e.g., zinc, iron, manganese) gradually, reducing the risk of nutrient leaching and providing a sustained supply for maize growth throughout its development (Brady and Weil, 2017). The increase in cation exchange capacity (CEC) due to organic matter addition enhances the soil's ability to retain positively charged nutrients, making them more available to plant roots. Furthermore, organic matter can buffer soil pH, creating a more favorable environment for nutrient availability and microbial activity (Murphy, 2015).</w:t>
      </w:r>
    </w:p>
    <w:p w:rsidR="00FE47B7" w:rsidRPr="00B551F5" w:rsidRDefault="0090771E"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2.5.2.3 </w:t>
      </w:r>
      <w:r w:rsidR="00FE47B7" w:rsidRPr="00B551F5">
        <w:rPr>
          <w:rFonts w:ascii="Times New Roman" w:eastAsia="Times New Roman" w:hAnsi="Times New Roman" w:cs="Times New Roman"/>
          <w:b/>
          <w:color w:val="000000" w:themeColor="text1"/>
          <w:sz w:val="24"/>
          <w:szCs w:val="24"/>
          <w:bdr w:val="none" w:sz="0" w:space="0" w:color="auto" w:frame="1"/>
        </w:rPr>
        <w:t>Stimulated Soil Biological Activity:</w:t>
      </w:r>
      <w:r w:rsidR="00FE47B7" w:rsidRPr="00B551F5">
        <w:rPr>
          <w:rFonts w:ascii="Times New Roman" w:eastAsia="Times New Roman" w:hAnsi="Times New Roman" w:cs="Times New Roman"/>
          <w:color w:val="000000" w:themeColor="text1"/>
          <w:sz w:val="24"/>
          <w:szCs w:val="24"/>
        </w:rPr>
        <w:t xml:space="preserve"> Organic fertilizers provide a vital food source for a diverse community of soil microorganisms, including bacteria, fungi, and </w:t>
      </w:r>
      <w:proofErr w:type="spellStart"/>
      <w:r w:rsidR="00FE47B7" w:rsidRPr="00B551F5">
        <w:rPr>
          <w:rFonts w:ascii="Times New Roman" w:eastAsia="Times New Roman" w:hAnsi="Times New Roman" w:cs="Times New Roman"/>
          <w:color w:val="000000" w:themeColor="text1"/>
          <w:sz w:val="24"/>
          <w:szCs w:val="24"/>
        </w:rPr>
        <w:t>actinomycetes</w:t>
      </w:r>
      <w:proofErr w:type="spellEnd"/>
      <w:r w:rsidR="00FE47B7" w:rsidRPr="00B551F5">
        <w:rPr>
          <w:rFonts w:ascii="Times New Roman" w:eastAsia="Times New Roman" w:hAnsi="Times New Roman" w:cs="Times New Roman"/>
          <w:color w:val="000000" w:themeColor="text1"/>
          <w:sz w:val="24"/>
          <w:szCs w:val="24"/>
        </w:rPr>
        <w:t xml:space="preserve"> (van </w:t>
      </w:r>
      <w:proofErr w:type="spellStart"/>
      <w:r w:rsidR="00FE47B7" w:rsidRPr="00B551F5">
        <w:rPr>
          <w:rFonts w:ascii="Times New Roman" w:eastAsia="Times New Roman" w:hAnsi="Times New Roman" w:cs="Times New Roman"/>
          <w:color w:val="000000" w:themeColor="text1"/>
          <w:sz w:val="24"/>
          <w:szCs w:val="24"/>
        </w:rPr>
        <w:t>Bruggen</w:t>
      </w:r>
      <w:proofErr w:type="spellEnd"/>
      <w:r w:rsidR="00FE47B7" w:rsidRPr="00B551F5">
        <w:rPr>
          <w:rFonts w:ascii="Times New Roman" w:eastAsia="Times New Roman" w:hAnsi="Times New Roman" w:cs="Times New Roman"/>
          <w:color w:val="000000" w:themeColor="text1"/>
          <w:sz w:val="24"/>
          <w:szCs w:val="24"/>
        </w:rPr>
        <w:t xml:space="preserve"> and Semenov, 2000). These microbes are essential for the decomposition of organic matter, the mineralization of nutrients into plant-available forms, and the cycling of essential elements (Sylvia </w:t>
      </w:r>
      <w:r w:rsidR="00C37924" w:rsidRPr="00B551F5">
        <w:rPr>
          <w:rFonts w:ascii="Times New Roman" w:eastAsia="Times New Roman" w:hAnsi="Times New Roman" w:cs="Times New Roman"/>
          <w:i/>
          <w:color w:val="000000" w:themeColor="text1"/>
          <w:sz w:val="24"/>
          <w:szCs w:val="24"/>
        </w:rPr>
        <w:t>et al</w:t>
      </w:r>
      <w:r w:rsidR="00FE47B7" w:rsidRPr="00B551F5">
        <w:rPr>
          <w:rFonts w:ascii="Times New Roman" w:eastAsia="Times New Roman" w:hAnsi="Times New Roman" w:cs="Times New Roman"/>
          <w:i/>
          <w:color w:val="000000" w:themeColor="text1"/>
          <w:sz w:val="24"/>
          <w:szCs w:val="24"/>
        </w:rPr>
        <w:t>.,</w:t>
      </w:r>
      <w:r w:rsidR="00FE47B7" w:rsidRPr="00B551F5">
        <w:rPr>
          <w:rFonts w:ascii="Times New Roman" w:eastAsia="Times New Roman" w:hAnsi="Times New Roman" w:cs="Times New Roman"/>
          <w:color w:val="000000" w:themeColor="text1"/>
          <w:sz w:val="24"/>
          <w:szCs w:val="24"/>
        </w:rPr>
        <w:t xml:space="preserve"> 2005). Some soil microbes can also contribute to plant growth promotion through mechanisms such as nitrogen fixation, phosphorus </w:t>
      </w:r>
      <w:proofErr w:type="spellStart"/>
      <w:r w:rsidR="00FE47B7" w:rsidRPr="00B551F5">
        <w:rPr>
          <w:rFonts w:ascii="Times New Roman" w:eastAsia="Times New Roman" w:hAnsi="Times New Roman" w:cs="Times New Roman"/>
          <w:color w:val="000000" w:themeColor="text1"/>
          <w:sz w:val="24"/>
          <w:szCs w:val="24"/>
        </w:rPr>
        <w:t>solubilization</w:t>
      </w:r>
      <w:proofErr w:type="spellEnd"/>
      <w:r w:rsidR="00FE47B7" w:rsidRPr="00B551F5">
        <w:rPr>
          <w:rFonts w:ascii="Times New Roman" w:eastAsia="Times New Roman" w:hAnsi="Times New Roman" w:cs="Times New Roman"/>
          <w:color w:val="000000" w:themeColor="text1"/>
          <w:sz w:val="24"/>
          <w:szCs w:val="24"/>
        </w:rPr>
        <w:t xml:space="preserve">, and the production of plant growth regulators (Bashan </w:t>
      </w:r>
      <w:r w:rsidR="00C37924" w:rsidRPr="00B551F5">
        <w:rPr>
          <w:rFonts w:ascii="Times New Roman" w:eastAsia="Times New Roman" w:hAnsi="Times New Roman" w:cs="Times New Roman"/>
          <w:i/>
          <w:color w:val="000000" w:themeColor="text1"/>
          <w:sz w:val="24"/>
          <w:szCs w:val="24"/>
        </w:rPr>
        <w:t>et al</w:t>
      </w:r>
      <w:r w:rsidR="00FE47B7" w:rsidRPr="00B551F5">
        <w:rPr>
          <w:rFonts w:ascii="Times New Roman" w:eastAsia="Times New Roman" w:hAnsi="Times New Roman" w:cs="Times New Roman"/>
          <w:i/>
          <w:color w:val="000000" w:themeColor="text1"/>
          <w:sz w:val="24"/>
          <w:szCs w:val="24"/>
        </w:rPr>
        <w:t>.,</w:t>
      </w:r>
      <w:r w:rsidR="00FE47B7" w:rsidRPr="00B551F5">
        <w:rPr>
          <w:rFonts w:ascii="Times New Roman" w:eastAsia="Times New Roman" w:hAnsi="Times New Roman" w:cs="Times New Roman"/>
          <w:color w:val="000000" w:themeColor="text1"/>
          <w:sz w:val="24"/>
          <w:szCs w:val="24"/>
        </w:rPr>
        <w:t xml:space="preserve"> 2014). A healthy soil </w:t>
      </w:r>
      <w:r w:rsidR="00FE47B7" w:rsidRPr="00B551F5">
        <w:rPr>
          <w:rFonts w:ascii="Times New Roman" w:eastAsia="Times New Roman" w:hAnsi="Times New Roman" w:cs="Times New Roman"/>
          <w:color w:val="000000" w:themeColor="text1"/>
          <w:sz w:val="24"/>
          <w:szCs w:val="24"/>
        </w:rPr>
        <w:lastRenderedPageBreak/>
        <w:t>microbiome can also enhance the resilience of maize plants to soil-borne diseases (</w:t>
      </w:r>
      <w:proofErr w:type="spellStart"/>
      <w:r w:rsidR="00FE47B7" w:rsidRPr="00B551F5">
        <w:rPr>
          <w:rFonts w:ascii="Times New Roman" w:eastAsia="Times New Roman" w:hAnsi="Times New Roman" w:cs="Times New Roman"/>
          <w:color w:val="000000" w:themeColor="text1"/>
          <w:sz w:val="24"/>
          <w:szCs w:val="24"/>
        </w:rPr>
        <w:t>Mäder</w:t>
      </w:r>
      <w:proofErr w:type="spellEnd"/>
      <w:r w:rsidR="00FE47B7"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FE47B7" w:rsidRPr="00B551F5">
        <w:rPr>
          <w:rFonts w:ascii="Times New Roman" w:eastAsia="Times New Roman" w:hAnsi="Times New Roman" w:cs="Times New Roman"/>
          <w:i/>
          <w:color w:val="000000" w:themeColor="text1"/>
          <w:sz w:val="24"/>
          <w:szCs w:val="24"/>
        </w:rPr>
        <w:t>.,</w:t>
      </w:r>
      <w:r w:rsidR="00FE47B7" w:rsidRPr="00B551F5">
        <w:rPr>
          <w:rFonts w:ascii="Times New Roman" w:eastAsia="Times New Roman" w:hAnsi="Times New Roman" w:cs="Times New Roman"/>
          <w:color w:val="000000" w:themeColor="text1"/>
          <w:sz w:val="24"/>
          <w:szCs w:val="24"/>
        </w:rPr>
        <w:t xml:space="preserve"> 2002).</w:t>
      </w:r>
    </w:p>
    <w:p w:rsidR="00FE47B7" w:rsidRPr="00B551F5" w:rsidRDefault="0090771E"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2.5.2.4 </w:t>
      </w:r>
      <w:r w:rsidR="00FE47B7" w:rsidRPr="00B551F5">
        <w:rPr>
          <w:rFonts w:ascii="Times New Roman" w:eastAsia="Times New Roman" w:hAnsi="Times New Roman" w:cs="Times New Roman"/>
          <w:b/>
          <w:color w:val="000000" w:themeColor="text1"/>
          <w:sz w:val="24"/>
          <w:szCs w:val="24"/>
          <w:bdr w:val="none" w:sz="0" w:space="0" w:color="auto" w:frame="1"/>
        </w:rPr>
        <w:t>Sustainable Nutrient Supply for Maize:</w:t>
      </w:r>
      <w:r w:rsidR="00FE47B7" w:rsidRPr="00B551F5">
        <w:rPr>
          <w:rFonts w:ascii="Times New Roman" w:eastAsia="Times New Roman" w:hAnsi="Times New Roman" w:cs="Times New Roman"/>
          <w:color w:val="000000" w:themeColor="text1"/>
          <w:sz w:val="24"/>
          <w:szCs w:val="24"/>
        </w:rPr>
        <w:t xml:space="preserve"> Unlike the rapid nutrient release from many inorganic fertilizers, organic fertilizers release nutrients more slowly, synchronizing better with the gradual nutrient uptake patterns of maize. This sustained release reduces the risk of nutrient losses through leaching or runoff, improving nutrient use efficiency and minimizing potential environmental impacts. For maize production in </w:t>
      </w:r>
      <w:proofErr w:type="spellStart"/>
      <w:r w:rsidR="00FE47B7" w:rsidRPr="00B551F5">
        <w:rPr>
          <w:rFonts w:ascii="Times New Roman" w:eastAsia="Times New Roman" w:hAnsi="Times New Roman" w:cs="Times New Roman"/>
          <w:color w:val="000000" w:themeColor="text1"/>
          <w:sz w:val="24"/>
          <w:szCs w:val="24"/>
        </w:rPr>
        <w:t>Sokoto</w:t>
      </w:r>
      <w:proofErr w:type="spellEnd"/>
      <w:r w:rsidR="00FE47B7" w:rsidRPr="00B551F5">
        <w:rPr>
          <w:rFonts w:ascii="Times New Roman" w:eastAsia="Times New Roman" w:hAnsi="Times New Roman" w:cs="Times New Roman"/>
          <w:color w:val="000000" w:themeColor="text1"/>
          <w:sz w:val="24"/>
          <w:szCs w:val="24"/>
        </w:rPr>
        <w:t xml:space="preserve">, this can lead to more stable yields over time and a reduced reliance on potentially expensive and environmentally concerning synthetic fertilizers </w:t>
      </w:r>
      <w:r w:rsidR="00FE47B7" w:rsidRPr="00B551F5">
        <w:rPr>
          <w:rFonts w:ascii="Times New Roman" w:hAnsi="Times New Roman" w:cs="Times New Roman"/>
          <w:color w:val="000000" w:themeColor="text1"/>
          <w:sz w:val="24"/>
          <w:szCs w:val="24"/>
          <w:shd w:val="clear" w:color="auto" w:fill="FFFFFF"/>
        </w:rPr>
        <w:t xml:space="preserve">(ME </w:t>
      </w:r>
      <w:proofErr w:type="spellStart"/>
      <w:r w:rsidR="00FE47B7" w:rsidRPr="00B551F5">
        <w:rPr>
          <w:rFonts w:ascii="Times New Roman" w:hAnsi="Times New Roman" w:cs="Times New Roman"/>
          <w:color w:val="000000" w:themeColor="text1"/>
          <w:sz w:val="24"/>
          <w:szCs w:val="24"/>
          <w:shd w:val="clear" w:color="auto" w:fill="FFFFFF"/>
        </w:rPr>
        <w:t>Trenkel</w:t>
      </w:r>
      <w:proofErr w:type="spellEnd"/>
      <w:r w:rsidR="00FE47B7" w:rsidRPr="00B551F5">
        <w:rPr>
          <w:rFonts w:ascii="Times New Roman" w:hAnsi="Times New Roman" w:cs="Times New Roman"/>
          <w:color w:val="000000" w:themeColor="text1"/>
          <w:sz w:val="24"/>
          <w:szCs w:val="24"/>
          <w:shd w:val="clear" w:color="auto" w:fill="FFFFFF"/>
        </w:rPr>
        <w:t>, 2021). </w:t>
      </w:r>
    </w:p>
    <w:p w:rsidR="00FE47B7" w:rsidRPr="00B551F5" w:rsidRDefault="0090771E" w:rsidP="00C53561">
      <w:pPr>
        <w:spacing w:before="100" w:beforeAutospacing="1" w:after="0" w:line="240" w:lineRule="auto"/>
        <w:jc w:val="both"/>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2.5.3 </w:t>
      </w:r>
      <w:r w:rsidR="00FE47B7" w:rsidRPr="00B551F5">
        <w:rPr>
          <w:rFonts w:ascii="Times New Roman" w:eastAsia="Times New Roman" w:hAnsi="Times New Roman" w:cs="Times New Roman"/>
          <w:b/>
          <w:color w:val="000000" w:themeColor="text1"/>
          <w:sz w:val="24"/>
          <w:szCs w:val="24"/>
          <w:bdr w:val="none" w:sz="0" w:space="0" w:color="auto" w:frame="1"/>
        </w:rPr>
        <w:t xml:space="preserve">Considerations for Organic Fertilizer Use in </w:t>
      </w:r>
      <w:proofErr w:type="spellStart"/>
      <w:r w:rsidR="00FE47B7" w:rsidRPr="00B551F5">
        <w:rPr>
          <w:rFonts w:ascii="Times New Roman" w:eastAsia="Times New Roman" w:hAnsi="Times New Roman" w:cs="Times New Roman"/>
          <w:b/>
          <w:color w:val="000000" w:themeColor="text1"/>
          <w:sz w:val="24"/>
          <w:szCs w:val="24"/>
          <w:bdr w:val="none" w:sz="0" w:space="0" w:color="auto" w:frame="1"/>
        </w:rPr>
        <w:t>Sokoto</w:t>
      </w:r>
      <w:proofErr w:type="spellEnd"/>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While the benefits of organic fertilizers are numerous, several factors need consideration for their effective use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w:t>
      </w:r>
    </w:p>
    <w:p w:rsidR="00FE47B7" w:rsidRPr="00B551F5" w:rsidRDefault="0090771E"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2.5.3.1 </w:t>
      </w:r>
      <w:r w:rsidR="00FE47B7" w:rsidRPr="00B551F5">
        <w:rPr>
          <w:rFonts w:ascii="Times New Roman" w:eastAsia="Times New Roman" w:hAnsi="Times New Roman" w:cs="Times New Roman"/>
          <w:b/>
          <w:color w:val="000000" w:themeColor="text1"/>
          <w:sz w:val="24"/>
          <w:szCs w:val="24"/>
          <w:bdr w:val="none" w:sz="0" w:space="0" w:color="auto" w:frame="1"/>
        </w:rPr>
        <w:t>Nutrient Content Variability:</w:t>
      </w:r>
      <w:r w:rsidR="00FE47B7" w:rsidRPr="00B551F5">
        <w:rPr>
          <w:rFonts w:ascii="Times New Roman" w:eastAsia="Times New Roman" w:hAnsi="Times New Roman" w:cs="Times New Roman"/>
          <w:color w:val="000000" w:themeColor="text1"/>
          <w:sz w:val="24"/>
          <w:szCs w:val="24"/>
        </w:rPr>
        <w:t xml:space="preserve"> The nutrient content of locally available organic materials can be highly variable depending on the source, handling, and maturity stage (Bernal </w:t>
      </w:r>
      <w:r w:rsidR="00C37924" w:rsidRPr="00B551F5">
        <w:rPr>
          <w:rFonts w:ascii="Times New Roman" w:eastAsia="Times New Roman" w:hAnsi="Times New Roman" w:cs="Times New Roman"/>
          <w:i/>
          <w:color w:val="000000" w:themeColor="text1"/>
          <w:sz w:val="24"/>
          <w:szCs w:val="24"/>
        </w:rPr>
        <w:t>et al</w:t>
      </w:r>
      <w:r w:rsidR="00FE47B7" w:rsidRPr="00B551F5">
        <w:rPr>
          <w:rFonts w:ascii="Times New Roman" w:eastAsia="Times New Roman" w:hAnsi="Times New Roman" w:cs="Times New Roman"/>
          <w:i/>
          <w:color w:val="000000" w:themeColor="text1"/>
          <w:sz w:val="24"/>
          <w:szCs w:val="24"/>
        </w:rPr>
        <w:t>.,</w:t>
      </w:r>
      <w:r w:rsidR="00FE47B7" w:rsidRPr="00B551F5">
        <w:rPr>
          <w:rFonts w:ascii="Times New Roman" w:eastAsia="Times New Roman" w:hAnsi="Times New Roman" w:cs="Times New Roman"/>
          <w:color w:val="000000" w:themeColor="text1"/>
          <w:sz w:val="24"/>
          <w:szCs w:val="24"/>
        </w:rPr>
        <w:t xml:space="preserve"> 2017). Farmers need access to information and potentially simple testing methods to estimate the nutrient content of their organic fertilizers to apply them effectively.</w:t>
      </w:r>
    </w:p>
    <w:p w:rsidR="00FE47B7" w:rsidRPr="00B551F5" w:rsidRDefault="0090771E"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lastRenderedPageBreak/>
        <w:t xml:space="preserve">2.5.3.2 </w:t>
      </w:r>
      <w:r w:rsidR="00FE47B7" w:rsidRPr="00B551F5">
        <w:rPr>
          <w:rFonts w:ascii="Times New Roman" w:eastAsia="Times New Roman" w:hAnsi="Times New Roman" w:cs="Times New Roman"/>
          <w:b/>
          <w:color w:val="000000" w:themeColor="text1"/>
          <w:sz w:val="24"/>
          <w:szCs w:val="24"/>
          <w:bdr w:val="none" w:sz="0" w:space="0" w:color="auto" w:frame="1"/>
        </w:rPr>
        <w:t>Bulkiness and Handling:</w:t>
      </w:r>
      <w:r w:rsidR="00FE47B7" w:rsidRPr="00B551F5">
        <w:rPr>
          <w:rFonts w:ascii="Times New Roman" w:eastAsia="Times New Roman" w:hAnsi="Times New Roman" w:cs="Times New Roman"/>
          <w:color w:val="000000" w:themeColor="text1"/>
          <w:sz w:val="24"/>
          <w:szCs w:val="24"/>
        </w:rPr>
        <w:t xml:space="preserve"> Organic fertilizers are often bulky, requiring significant labor for transportation and application, which can be a constraint for smallholder farmers in </w:t>
      </w:r>
      <w:proofErr w:type="spellStart"/>
      <w:r w:rsidR="00FE47B7" w:rsidRPr="00B551F5">
        <w:rPr>
          <w:rFonts w:ascii="Times New Roman" w:eastAsia="Times New Roman" w:hAnsi="Times New Roman" w:cs="Times New Roman"/>
          <w:color w:val="000000" w:themeColor="text1"/>
          <w:sz w:val="24"/>
          <w:szCs w:val="24"/>
        </w:rPr>
        <w:t>Sokoto</w:t>
      </w:r>
      <w:proofErr w:type="spellEnd"/>
      <w:r w:rsidR="00FE47B7" w:rsidRPr="00B551F5">
        <w:rPr>
          <w:rFonts w:ascii="Times New Roman" w:eastAsia="Times New Roman" w:hAnsi="Times New Roman" w:cs="Times New Roman"/>
          <w:color w:val="000000" w:themeColor="text1"/>
          <w:sz w:val="24"/>
          <w:szCs w:val="24"/>
        </w:rPr>
        <w:t xml:space="preserve"> with limited resources (</w:t>
      </w:r>
      <w:proofErr w:type="spellStart"/>
      <w:r w:rsidR="00FE47B7" w:rsidRPr="00B551F5">
        <w:rPr>
          <w:rFonts w:ascii="Times New Roman" w:eastAsia="Times New Roman" w:hAnsi="Times New Roman" w:cs="Times New Roman"/>
          <w:color w:val="000000" w:themeColor="text1"/>
          <w:sz w:val="24"/>
          <w:szCs w:val="24"/>
        </w:rPr>
        <w:t>Tilahun</w:t>
      </w:r>
      <w:proofErr w:type="spellEnd"/>
      <w:r w:rsidR="00FE47B7"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FE47B7" w:rsidRPr="00B551F5">
        <w:rPr>
          <w:rFonts w:ascii="Times New Roman" w:eastAsia="Times New Roman" w:hAnsi="Times New Roman" w:cs="Times New Roman"/>
          <w:i/>
          <w:color w:val="000000" w:themeColor="text1"/>
          <w:sz w:val="24"/>
          <w:szCs w:val="24"/>
        </w:rPr>
        <w:t>.,</w:t>
      </w:r>
      <w:r w:rsidR="00FE47B7" w:rsidRPr="00B551F5">
        <w:rPr>
          <w:rFonts w:ascii="Times New Roman" w:eastAsia="Times New Roman" w:hAnsi="Times New Roman" w:cs="Times New Roman"/>
          <w:color w:val="000000" w:themeColor="text1"/>
          <w:sz w:val="24"/>
          <w:szCs w:val="24"/>
        </w:rPr>
        <w:t xml:space="preserve"> 2007).</w:t>
      </w:r>
    </w:p>
    <w:p w:rsidR="00FE47B7" w:rsidRPr="00B551F5" w:rsidRDefault="0090771E"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 xml:space="preserve">2.5.3.3 </w:t>
      </w:r>
      <w:r w:rsidR="00FE47B7" w:rsidRPr="00B551F5">
        <w:rPr>
          <w:rFonts w:ascii="Times New Roman" w:eastAsia="Times New Roman" w:hAnsi="Times New Roman" w:cs="Times New Roman"/>
          <w:b/>
          <w:color w:val="000000" w:themeColor="text1"/>
          <w:sz w:val="24"/>
          <w:szCs w:val="24"/>
          <w:bdr w:val="none" w:sz="0" w:space="0" w:color="auto" w:frame="1"/>
        </w:rPr>
        <w:t>Nutrient Release Rate:</w:t>
      </w:r>
      <w:r w:rsidR="00FE47B7" w:rsidRPr="00B551F5">
        <w:rPr>
          <w:rFonts w:ascii="Times New Roman" w:eastAsia="Times New Roman" w:hAnsi="Times New Roman" w:cs="Times New Roman"/>
          <w:color w:val="000000" w:themeColor="text1"/>
          <w:sz w:val="24"/>
          <w:szCs w:val="24"/>
        </w:rPr>
        <w:t xml:space="preserve"> The slower nutrient release rate of organic fertilizers might not always meet the immediate high nutrient demands of rapidly growing maize, especially during critical growth stages. This necessitates a strategic approach, potentially combining organic and inorganic sources (Batty and Dolan, 2013).</w:t>
      </w:r>
    </w:p>
    <w:p w:rsidR="00FE47B7" w:rsidRPr="00B551F5" w:rsidRDefault="0090771E" w:rsidP="00C53561">
      <w:pPr>
        <w:pStyle w:val="Heading1"/>
        <w:spacing w:line="240" w:lineRule="auto"/>
        <w:rPr>
          <w:rFonts w:cs="Times New Roman"/>
          <w:color w:val="000000" w:themeColor="text1"/>
          <w:szCs w:val="24"/>
        </w:rPr>
      </w:pPr>
      <w:bookmarkStart w:id="32" w:name="_Toc213236222"/>
      <w:r w:rsidRPr="00B551F5">
        <w:rPr>
          <w:rFonts w:cs="Times New Roman"/>
          <w:color w:val="000000" w:themeColor="text1"/>
          <w:szCs w:val="24"/>
        </w:rPr>
        <w:t xml:space="preserve">2.6 </w:t>
      </w:r>
      <w:r w:rsidR="00FE47B7" w:rsidRPr="00B551F5">
        <w:rPr>
          <w:rFonts w:cs="Times New Roman"/>
          <w:color w:val="000000" w:themeColor="text1"/>
          <w:szCs w:val="24"/>
        </w:rPr>
        <w:t>Inorganic Fertilizers</w:t>
      </w:r>
      <w:bookmarkEnd w:id="32"/>
    </w:p>
    <w:p w:rsidR="00FE47B7" w:rsidRPr="00B551F5" w:rsidRDefault="00FE47B7"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bdr w:val="none" w:sz="0" w:space="0" w:color="auto" w:frame="1"/>
        </w:rPr>
        <w:t>Inorganic fertilizers, also known as synthetic or chemical fertilizers, are manufactured substances containing specific concentrations of essential plant nutrients in readily available forms (</w:t>
      </w:r>
      <w:proofErr w:type="spellStart"/>
      <w:r w:rsidRPr="00B551F5">
        <w:rPr>
          <w:rFonts w:ascii="Times New Roman" w:eastAsia="Times New Roman" w:hAnsi="Times New Roman" w:cs="Times New Roman"/>
          <w:color w:val="000000" w:themeColor="text1"/>
          <w:sz w:val="24"/>
          <w:szCs w:val="24"/>
          <w:bdr w:val="none" w:sz="0" w:space="0" w:color="auto" w:frame="1"/>
        </w:rPr>
        <w:t>Havlin</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w:t>
      </w:r>
      <w:r w:rsidR="00C37924" w:rsidRPr="00B551F5">
        <w:rPr>
          <w:rFonts w:ascii="Times New Roman" w:eastAsia="Times New Roman" w:hAnsi="Times New Roman" w:cs="Times New Roman"/>
          <w:i/>
          <w:color w:val="000000" w:themeColor="text1"/>
          <w:sz w:val="24"/>
          <w:szCs w:val="24"/>
          <w:bdr w:val="none" w:sz="0" w:space="0" w:color="auto" w:frame="1"/>
        </w:rPr>
        <w:t>et al</w:t>
      </w:r>
      <w:r w:rsidRPr="00B551F5">
        <w:rPr>
          <w:rFonts w:ascii="Times New Roman" w:eastAsia="Times New Roman" w:hAnsi="Times New Roman" w:cs="Times New Roman"/>
          <w:i/>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bdr w:val="none" w:sz="0" w:space="0" w:color="auto" w:frame="1"/>
        </w:rPr>
        <w:t xml:space="preserve"> 2014).</w:t>
      </w:r>
      <w:r w:rsidRPr="00B551F5">
        <w:rPr>
          <w:rFonts w:ascii="Times New Roman" w:eastAsia="Times New Roman" w:hAnsi="Times New Roman" w:cs="Times New Roman"/>
          <w:color w:val="000000" w:themeColor="text1"/>
          <w:sz w:val="24"/>
          <w:szCs w:val="24"/>
          <w:bdr w:val="none" w:sz="0" w:space="0" w:color="auto" w:frame="1"/>
          <w:vertAlign w:val="superscript"/>
        </w:rPr>
        <w:t xml:space="preserve"> </w:t>
      </w:r>
      <w:r w:rsidRPr="00B551F5">
        <w:rPr>
          <w:rFonts w:ascii="Times New Roman" w:eastAsia="Times New Roman" w:hAnsi="Times New Roman" w:cs="Times New Roman"/>
          <w:color w:val="000000" w:themeColor="text1"/>
          <w:sz w:val="24"/>
          <w:szCs w:val="24"/>
        </w:rPr>
        <w:t>These fertilizers have played a pivotal role in increasing agricultural productivity globally, including maize (</w:t>
      </w:r>
      <w:proofErr w:type="spellStart"/>
      <w:r w:rsidRPr="00B551F5">
        <w:rPr>
          <w:rFonts w:ascii="Times New Roman" w:eastAsia="Times New Roman" w:hAnsi="Times New Roman" w:cs="Times New Roman"/>
          <w:i/>
          <w:iCs/>
          <w:color w:val="000000" w:themeColor="text1"/>
          <w:sz w:val="24"/>
          <w:szCs w:val="24"/>
          <w:bdr w:val="none" w:sz="0" w:space="0" w:color="auto" w:frame="1"/>
        </w:rPr>
        <w:t>Zea</w:t>
      </w:r>
      <w:proofErr w:type="spellEnd"/>
      <w:r w:rsidRPr="00B551F5">
        <w:rPr>
          <w:rFonts w:ascii="Times New Roman" w:eastAsia="Times New Roman" w:hAnsi="Times New Roman" w:cs="Times New Roman"/>
          <w:i/>
          <w:iCs/>
          <w:color w:val="000000" w:themeColor="text1"/>
          <w:sz w:val="24"/>
          <w:szCs w:val="24"/>
          <w:bdr w:val="none" w:sz="0" w:space="0" w:color="auto" w:frame="1"/>
        </w:rPr>
        <w:t xml:space="preserve"> mays</w:t>
      </w:r>
      <w:r w:rsidRPr="00B551F5">
        <w:rPr>
          <w:rFonts w:ascii="Times New Roman" w:eastAsia="Times New Roman" w:hAnsi="Times New Roman" w:cs="Times New Roman"/>
          <w:color w:val="000000" w:themeColor="text1"/>
          <w:sz w:val="24"/>
          <w:szCs w:val="24"/>
        </w:rPr>
        <w:t xml:space="preserve">) production in Nigeria and potentially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by providing a concentrated and often rapid supply of nutrients crucial for plant growth and development (</w:t>
      </w:r>
      <w:proofErr w:type="spellStart"/>
      <w:r w:rsidRPr="00B551F5">
        <w:rPr>
          <w:rFonts w:ascii="Times New Roman" w:eastAsia="Times New Roman" w:hAnsi="Times New Roman" w:cs="Times New Roman"/>
          <w:color w:val="000000" w:themeColor="text1"/>
          <w:sz w:val="24"/>
          <w:szCs w:val="24"/>
        </w:rPr>
        <w:t>Tilman</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2002).</w:t>
      </w:r>
    </w:p>
    <w:p w:rsidR="00FE47B7" w:rsidRPr="00B551F5" w:rsidRDefault="0090771E" w:rsidP="00C53561">
      <w:pPr>
        <w:spacing w:before="100" w:beforeAutospacing="1" w:after="0" w:line="240" w:lineRule="auto"/>
        <w:jc w:val="both"/>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2.6</w:t>
      </w:r>
      <w:r w:rsidR="00FE47B7" w:rsidRPr="00B551F5">
        <w:rPr>
          <w:rFonts w:ascii="Times New Roman" w:eastAsia="Times New Roman" w:hAnsi="Times New Roman" w:cs="Times New Roman"/>
          <w:b/>
          <w:color w:val="000000" w:themeColor="text1"/>
          <w:sz w:val="24"/>
          <w:szCs w:val="24"/>
          <w:bdr w:val="none" w:sz="0" w:space="0" w:color="auto" w:frame="1"/>
        </w:rPr>
        <w:t>.1 Types of Inorganic Fertilizers Commonly Used in Maize Production</w:t>
      </w:r>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A range of inorganic fertilizers are utilized to supply the primary macronutrients required by maize:</w:t>
      </w:r>
    </w:p>
    <w:p w:rsidR="00FE47B7" w:rsidRPr="00B551F5" w:rsidRDefault="00FE47B7" w:rsidP="00C53561">
      <w:pPr>
        <w:pStyle w:val="ListParagraph"/>
        <w:numPr>
          <w:ilvl w:val="0"/>
          <w:numId w:val="7"/>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lastRenderedPageBreak/>
        <w:t>Nitrogenous Fertilizers:</w:t>
      </w:r>
      <w:r w:rsidRPr="00B551F5">
        <w:rPr>
          <w:rFonts w:ascii="Times New Roman" w:eastAsia="Times New Roman" w:hAnsi="Times New Roman" w:cs="Times New Roman"/>
          <w:color w:val="000000" w:themeColor="text1"/>
          <w:sz w:val="24"/>
          <w:szCs w:val="24"/>
          <w:bdr w:val="none" w:sz="0" w:space="0" w:color="auto" w:frame="1"/>
        </w:rPr>
        <w:t xml:space="preserve"> These fertilizers, such as urea (46% N), ammonium sulfate (21% N), and ammonium nitrate (33.5% N), are critical for promoting vegetative growth, increasing leaf area, and enhancing chlorophyll production, all of which are vital for photosynthesis and ultimately grain yield in maize (</w:t>
      </w:r>
      <w:proofErr w:type="spellStart"/>
      <w:r w:rsidRPr="00B551F5">
        <w:rPr>
          <w:rFonts w:ascii="Times New Roman" w:eastAsia="Times New Roman" w:hAnsi="Times New Roman" w:cs="Times New Roman"/>
          <w:color w:val="000000" w:themeColor="text1"/>
          <w:sz w:val="24"/>
          <w:szCs w:val="24"/>
          <w:bdr w:val="none" w:sz="0" w:space="0" w:color="auto" w:frame="1"/>
        </w:rPr>
        <w:t>Marschner</w:t>
      </w:r>
      <w:proofErr w:type="spellEnd"/>
      <w:r w:rsidRPr="00B551F5">
        <w:rPr>
          <w:rFonts w:ascii="Times New Roman" w:eastAsia="Times New Roman" w:hAnsi="Times New Roman" w:cs="Times New Roman"/>
          <w:color w:val="000000" w:themeColor="text1"/>
          <w:sz w:val="24"/>
          <w:szCs w:val="24"/>
          <w:bdr w:val="none" w:sz="0" w:space="0" w:color="auto" w:frame="1"/>
        </w:rPr>
        <w:t>, 2012).</w:t>
      </w:r>
      <w:r w:rsidRPr="00B551F5">
        <w:rPr>
          <w:rFonts w:ascii="Times New Roman" w:eastAsia="Times New Roman" w:hAnsi="Times New Roman" w:cs="Times New Roman"/>
          <w:color w:val="000000" w:themeColor="text1"/>
          <w:sz w:val="24"/>
          <w:szCs w:val="24"/>
        </w:rPr>
        <w:t xml:space="preserve"> Nitrogen is often the most limiting nutrient in many agricultural soils, including those in the Sudan Savanna (Jones and Ahmed, 2015).</w:t>
      </w:r>
    </w:p>
    <w:p w:rsidR="00FE47B7" w:rsidRPr="00B551F5" w:rsidRDefault="00FE47B7" w:rsidP="00C53561">
      <w:pPr>
        <w:pStyle w:val="ListParagraph"/>
        <w:numPr>
          <w:ilvl w:val="0"/>
          <w:numId w:val="7"/>
        </w:numPr>
        <w:spacing w:before="100" w:beforeAutospacing="1" w:after="0" w:line="480" w:lineRule="auto"/>
        <w:jc w:val="both"/>
        <w:rPr>
          <w:rFonts w:ascii="Times New Roman" w:eastAsia="Times New Roman" w:hAnsi="Times New Roman" w:cs="Times New Roman"/>
          <w:color w:val="000000" w:themeColor="text1"/>
          <w:sz w:val="24"/>
          <w:szCs w:val="24"/>
          <w:bdr w:val="none" w:sz="0" w:space="0" w:color="auto" w:frame="1"/>
        </w:rPr>
      </w:pPr>
      <w:proofErr w:type="spellStart"/>
      <w:r w:rsidRPr="00B551F5">
        <w:rPr>
          <w:rFonts w:ascii="Times New Roman" w:eastAsia="Times New Roman" w:hAnsi="Times New Roman" w:cs="Times New Roman"/>
          <w:b/>
          <w:color w:val="000000" w:themeColor="text1"/>
          <w:sz w:val="24"/>
          <w:szCs w:val="24"/>
          <w:bdr w:val="none" w:sz="0" w:space="0" w:color="auto" w:frame="1"/>
        </w:rPr>
        <w:t>Phosphatic</w:t>
      </w:r>
      <w:proofErr w:type="spellEnd"/>
      <w:r w:rsidRPr="00B551F5">
        <w:rPr>
          <w:rFonts w:ascii="Times New Roman" w:eastAsia="Times New Roman" w:hAnsi="Times New Roman" w:cs="Times New Roman"/>
          <w:b/>
          <w:color w:val="000000" w:themeColor="text1"/>
          <w:sz w:val="24"/>
          <w:szCs w:val="24"/>
          <w:bdr w:val="none" w:sz="0" w:space="0" w:color="auto" w:frame="1"/>
        </w:rPr>
        <w:t xml:space="preserve"> Fertilizers:</w:t>
      </w:r>
      <w:r w:rsidRPr="00B551F5">
        <w:rPr>
          <w:rFonts w:ascii="Times New Roman" w:eastAsia="Times New Roman" w:hAnsi="Times New Roman" w:cs="Times New Roman"/>
          <w:color w:val="000000" w:themeColor="text1"/>
          <w:sz w:val="24"/>
          <w:szCs w:val="24"/>
        </w:rPr>
        <w:t xml:space="preserve"> </w:t>
      </w:r>
      <w:r w:rsidRPr="00B551F5">
        <w:rPr>
          <w:rFonts w:ascii="Times New Roman" w:eastAsia="Times New Roman" w:hAnsi="Times New Roman" w:cs="Times New Roman"/>
          <w:color w:val="000000" w:themeColor="text1"/>
          <w:sz w:val="24"/>
          <w:szCs w:val="24"/>
          <w:bdr w:val="none" w:sz="0" w:space="0" w:color="auto" w:frame="1"/>
        </w:rPr>
        <w:t xml:space="preserve">Single superphosphate (SSP, ~7-9% P) and triple superphosphate (TSP, ~20-22% P) are key sources of phosphorus, an essential nutrient for root development, early seedling growth, flowering, and grain formation in maize (Brady &amp; Weil, 2017). Phosphorus availability can be particularly low in some tropical soils due to fixation by iron and aluminum oxides (Fink </w:t>
      </w:r>
      <w:r w:rsidR="00C37924" w:rsidRPr="00B551F5">
        <w:rPr>
          <w:rFonts w:ascii="Times New Roman" w:eastAsia="Times New Roman" w:hAnsi="Times New Roman" w:cs="Times New Roman"/>
          <w:i/>
          <w:color w:val="000000" w:themeColor="text1"/>
          <w:sz w:val="24"/>
          <w:szCs w:val="24"/>
          <w:bdr w:val="none" w:sz="0" w:space="0" w:color="auto" w:frame="1"/>
        </w:rPr>
        <w:t>et al</w:t>
      </w:r>
      <w:r w:rsidRPr="00B551F5">
        <w:rPr>
          <w:rFonts w:ascii="Times New Roman" w:eastAsia="Times New Roman" w:hAnsi="Times New Roman" w:cs="Times New Roman"/>
          <w:i/>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bdr w:val="none" w:sz="0" w:space="0" w:color="auto" w:frame="1"/>
        </w:rPr>
        <w:t xml:space="preserve"> 2016)</w:t>
      </w:r>
    </w:p>
    <w:p w:rsidR="00FE47B7" w:rsidRPr="00B551F5" w:rsidRDefault="00FE47B7" w:rsidP="00C53561">
      <w:pPr>
        <w:pStyle w:val="ListParagraph"/>
        <w:numPr>
          <w:ilvl w:val="0"/>
          <w:numId w:val="7"/>
        </w:numPr>
        <w:spacing w:before="100" w:beforeAutospacing="1" w:after="0" w:line="48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b/>
          <w:color w:val="000000" w:themeColor="text1"/>
          <w:sz w:val="24"/>
          <w:szCs w:val="24"/>
          <w:bdr w:val="none" w:sz="0" w:space="0" w:color="auto" w:frame="1"/>
        </w:rPr>
        <w:t>Potassic</w:t>
      </w:r>
      <w:proofErr w:type="spellEnd"/>
      <w:r w:rsidRPr="00B551F5">
        <w:rPr>
          <w:rFonts w:ascii="Times New Roman" w:eastAsia="Times New Roman" w:hAnsi="Times New Roman" w:cs="Times New Roman"/>
          <w:b/>
          <w:color w:val="000000" w:themeColor="text1"/>
          <w:sz w:val="24"/>
          <w:szCs w:val="24"/>
          <w:bdr w:val="none" w:sz="0" w:space="0" w:color="auto" w:frame="1"/>
        </w:rPr>
        <w:t xml:space="preserve"> Fertilizers</w:t>
      </w:r>
      <w:r w:rsidRPr="00B551F5">
        <w:rPr>
          <w:rFonts w:ascii="Times New Roman" w:eastAsia="Times New Roman" w:hAnsi="Times New Roman" w:cs="Times New Roman"/>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rPr>
        <w:t xml:space="preserve"> </w:t>
      </w:r>
      <w:proofErr w:type="spellStart"/>
      <w:r w:rsidRPr="00B551F5">
        <w:rPr>
          <w:rFonts w:ascii="Times New Roman" w:eastAsia="Times New Roman" w:hAnsi="Times New Roman" w:cs="Times New Roman"/>
          <w:color w:val="000000" w:themeColor="text1"/>
          <w:sz w:val="24"/>
          <w:szCs w:val="24"/>
        </w:rPr>
        <w:t>Muriate</w:t>
      </w:r>
      <w:proofErr w:type="spellEnd"/>
      <w:r w:rsidRPr="00B551F5">
        <w:rPr>
          <w:rFonts w:ascii="Times New Roman" w:eastAsia="Times New Roman" w:hAnsi="Times New Roman" w:cs="Times New Roman"/>
          <w:color w:val="000000" w:themeColor="text1"/>
          <w:sz w:val="24"/>
          <w:szCs w:val="24"/>
        </w:rPr>
        <w:t xml:space="preserve"> of potash (MOP or </w:t>
      </w:r>
      <w:proofErr w:type="spellStart"/>
      <w:r w:rsidRPr="00B551F5">
        <w:rPr>
          <w:rFonts w:ascii="Times New Roman" w:eastAsia="Times New Roman" w:hAnsi="Times New Roman" w:cs="Times New Roman"/>
          <w:color w:val="000000" w:themeColor="text1"/>
          <w:sz w:val="24"/>
          <w:szCs w:val="24"/>
        </w:rPr>
        <w:t>KCl</w:t>
      </w:r>
      <w:proofErr w:type="spellEnd"/>
      <w:r w:rsidRPr="00B551F5">
        <w:rPr>
          <w:rFonts w:ascii="Times New Roman" w:eastAsia="Times New Roman" w:hAnsi="Times New Roman" w:cs="Times New Roman"/>
          <w:color w:val="000000" w:themeColor="text1"/>
          <w:sz w:val="24"/>
          <w:szCs w:val="24"/>
        </w:rPr>
        <w:t>, ~50% K) and sulfate of potash (SOP, ~48% K) supply potassium, which plays a crucial role in water regulation, disease resistance, stalk strength, and carbohydrate translocation in maize plants (</w:t>
      </w:r>
      <w:proofErr w:type="spellStart"/>
      <w:r w:rsidRPr="00B551F5">
        <w:rPr>
          <w:rFonts w:ascii="Times New Roman" w:eastAsia="Times New Roman" w:hAnsi="Times New Roman" w:cs="Times New Roman"/>
          <w:color w:val="000000" w:themeColor="text1"/>
          <w:sz w:val="24"/>
          <w:szCs w:val="24"/>
        </w:rPr>
        <w:t>Mengel</w:t>
      </w:r>
      <w:proofErr w:type="spellEnd"/>
      <w:r w:rsidRPr="00B551F5">
        <w:rPr>
          <w:rFonts w:ascii="Times New Roman" w:eastAsia="Times New Roman" w:hAnsi="Times New Roman" w:cs="Times New Roman"/>
          <w:color w:val="000000" w:themeColor="text1"/>
          <w:sz w:val="24"/>
          <w:szCs w:val="24"/>
        </w:rPr>
        <w:t xml:space="preserve"> and </w:t>
      </w:r>
      <w:proofErr w:type="spellStart"/>
      <w:r w:rsidRPr="00B551F5">
        <w:rPr>
          <w:rFonts w:ascii="Times New Roman" w:eastAsia="Times New Roman" w:hAnsi="Times New Roman" w:cs="Times New Roman"/>
          <w:color w:val="000000" w:themeColor="text1"/>
          <w:sz w:val="24"/>
          <w:szCs w:val="24"/>
        </w:rPr>
        <w:t>Kirkby</w:t>
      </w:r>
      <w:proofErr w:type="spellEnd"/>
      <w:r w:rsidRPr="00B551F5">
        <w:rPr>
          <w:rFonts w:ascii="Times New Roman" w:eastAsia="Times New Roman" w:hAnsi="Times New Roman" w:cs="Times New Roman"/>
          <w:color w:val="000000" w:themeColor="text1"/>
          <w:sz w:val="24"/>
          <w:szCs w:val="24"/>
        </w:rPr>
        <w:t>, 2001).</w:t>
      </w:r>
    </w:p>
    <w:p w:rsidR="00FE47B7" w:rsidRPr="00B551F5" w:rsidRDefault="00FE47B7" w:rsidP="00C53561">
      <w:pPr>
        <w:pStyle w:val="ListParagraph"/>
        <w:numPr>
          <w:ilvl w:val="0"/>
          <w:numId w:val="7"/>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Compound Fertilizers (NPK Blends):</w:t>
      </w:r>
      <w:r w:rsidRPr="00B551F5">
        <w:rPr>
          <w:rFonts w:ascii="Times New Roman" w:eastAsia="Times New Roman" w:hAnsi="Times New Roman" w:cs="Times New Roman"/>
          <w:color w:val="000000" w:themeColor="text1"/>
          <w:sz w:val="24"/>
          <w:szCs w:val="24"/>
          <w:bdr w:val="none" w:sz="0" w:space="0" w:color="auto" w:frame="1"/>
        </w:rPr>
        <w:t xml:space="preserve"> These fertilizers contain a combination of nitrogen, phosphorus, and potassium in varying ratios (e.g., 15-15-15, 20-10-10) and are formulated to provide a balanced supply of these primary macronutrients based on general crop requirements or soil test recommendations (</w:t>
      </w:r>
      <w:proofErr w:type="spellStart"/>
      <w:r w:rsidRPr="00B551F5">
        <w:rPr>
          <w:rFonts w:ascii="Times New Roman" w:eastAsia="Times New Roman" w:hAnsi="Times New Roman" w:cs="Times New Roman"/>
          <w:color w:val="000000" w:themeColor="text1"/>
          <w:sz w:val="24"/>
          <w:szCs w:val="24"/>
          <w:bdr w:val="none" w:sz="0" w:space="0" w:color="auto" w:frame="1"/>
        </w:rPr>
        <w:t>Havlin</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w:t>
      </w:r>
      <w:r w:rsidR="00C37924" w:rsidRPr="00B551F5">
        <w:rPr>
          <w:rFonts w:ascii="Times New Roman" w:eastAsia="Times New Roman" w:hAnsi="Times New Roman" w:cs="Times New Roman"/>
          <w:i/>
          <w:color w:val="000000" w:themeColor="text1"/>
          <w:sz w:val="24"/>
          <w:szCs w:val="24"/>
          <w:bdr w:val="none" w:sz="0" w:space="0" w:color="auto" w:frame="1"/>
        </w:rPr>
        <w:t>et al</w:t>
      </w:r>
      <w:r w:rsidRPr="00B551F5">
        <w:rPr>
          <w:rFonts w:ascii="Times New Roman" w:eastAsia="Times New Roman" w:hAnsi="Times New Roman" w:cs="Times New Roman"/>
          <w:i/>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bdr w:val="none" w:sz="0" w:space="0" w:color="auto" w:frame="1"/>
        </w:rPr>
        <w:t xml:space="preserve"> 2014).</w:t>
      </w:r>
      <w:r w:rsidRPr="00B551F5">
        <w:rPr>
          <w:rFonts w:ascii="Times New Roman" w:eastAsia="Times New Roman" w:hAnsi="Times New Roman" w:cs="Times New Roman"/>
          <w:color w:val="000000" w:themeColor="text1"/>
          <w:sz w:val="24"/>
          <w:szCs w:val="24"/>
        </w:rPr>
        <w:t xml:space="preserve"> </w:t>
      </w:r>
    </w:p>
    <w:p w:rsidR="00FE47B7" w:rsidRPr="00B551F5" w:rsidRDefault="00FE47B7" w:rsidP="00C53561">
      <w:pPr>
        <w:pStyle w:val="ListParagraph"/>
        <w:numPr>
          <w:ilvl w:val="0"/>
          <w:numId w:val="7"/>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lastRenderedPageBreak/>
        <w:t>Micronutrient Fertilizers:</w:t>
      </w:r>
      <w:r w:rsidRPr="00B551F5">
        <w:rPr>
          <w:rFonts w:ascii="Times New Roman" w:eastAsia="Times New Roman" w:hAnsi="Times New Roman" w:cs="Times New Roman"/>
          <w:color w:val="000000" w:themeColor="text1"/>
          <w:sz w:val="24"/>
          <w:szCs w:val="24"/>
        </w:rPr>
        <w:t xml:space="preserve"> While macronutrients are required in larger quantities, maize also needs micronutrients such as zinc (Zn), iron (Fe), manganese (</w:t>
      </w:r>
      <w:proofErr w:type="spellStart"/>
      <w:r w:rsidRPr="00B551F5">
        <w:rPr>
          <w:rFonts w:ascii="Times New Roman" w:eastAsia="Times New Roman" w:hAnsi="Times New Roman" w:cs="Times New Roman"/>
          <w:color w:val="000000" w:themeColor="text1"/>
          <w:sz w:val="24"/>
          <w:szCs w:val="24"/>
        </w:rPr>
        <w:t>Mn</w:t>
      </w:r>
      <w:proofErr w:type="spellEnd"/>
      <w:r w:rsidRPr="00B551F5">
        <w:rPr>
          <w:rFonts w:ascii="Times New Roman" w:eastAsia="Times New Roman" w:hAnsi="Times New Roman" w:cs="Times New Roman"/>
          <w:color w:val="000000" w:themeColor="text1"/>
          <w:sz w:val="24"/>
          <w:szCs w:val="24"/>
        </w:rPr>
        <w:t xml:space="preserve">), copper (Cu), boron (B), and molybdenum (Mo) for various physiological processes. Deficiencies in these can limit maize growth even when macronutrients are adequately supplied. </w:t>
      </w:r>
      <w:r w:rsidRPr="00B551F5">
        <w:rPr>
          <w:rFonts w:ascii="Times New Roman" w:eastAsia="Times New Roman" w:hAnsi="Times New Roman" w:cs="Times New Roman"/>
          <w:color w:val="000000" w:themeColor="text1"/>
          <w:sz w:val="24"/>
          <w:szCs w:val="24"/>
          <w:bdr w:val="none" w:sz="0" w:space="0" w:color="auto" w:frame="1"/>
        </w:rPr>
        <w:t xml:space="preserve">Micronutrient fertilizers are applied either to the soil or as foliar sprays when deficiencies are identified </w:t>
      </w:r>
      <w:r w:rsidRPr="00B551F5">
        <w:rPr>
          <w:rFonts w:ascii="Times New Roman" w:eastAsia="Times New Roman" w:hAnsi="Times New Roman" w:cs="Times New Roman"/>
          <w:color w:val="000000" w:themeColor="text1"/>
          <w:sz w:val="24"/>
          <w:szCs w:val="24"/>
        </w:rPr>
        <w:t>(</w:t>
      </w:r>
      <w:proofErr w:type="spellStart"/>
      <w:r w:rsidRPr="00B551F5">
        <w:rPr>
          <w:rFonts w:ascii="Times New Roman" w:eastAsia="Times New Roman" w:hAnsi="Times New Roman" w:cs="Times New Roman"/>
          <w:color w:val="000000" w:themeColor="text1"/>
          <w:sz w:val="24"/>
          <w:szCs w:val="24"/>
        </w:rPr>
        <w:t>Alloway</w:t>
      </w:r>
      <w:proofErr w:type="spellEnd"/>
      <w:r w:rsidRPr="00B551F5">
        <w:rPr>
          <w:rFonts w:ascii="Times New Roman" w:eastAsia="Times New Roman" w:hAnsi="Times New Roman" w:cs="Times New Roman"/>
          <w:color w:val="000000" w:themeColor="text1"/>
          <w:sz w:val="24"/>
          <w:szCs w:val="24"/>
        </w:rPr>
        <w:t>, 2008).</w:t>
      </w:r>
    </w:p>
    <w:p w:rsidR="00FE47B7" w:rsidRPr="00B551F5" w:rsidRDefault="0090771E" w:rsidP="00C53561">
      <w:pPr>
        <w:spacing w:before="100" w:beforeAutospacing="1" w:after="0" w:line="480" w:lineRule="auto"/>
        <w:jc w:val="both"/>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2.6</w:t>
      </w:r>
      <w:r w:rsidR="00FE47B7" w:rsidRPr="00B551F5">
        <w:rPr>
          <w:rFonts w:ascii="Times New Roman" w:eastAsia="Times New Roman" w:hAnsi="Times New Roman" w:cs="Times New Roman"/>
          <w:b/>
          <w:color w:val="000000" w:themeColor="text1"/>
          <w:sz w:val="24"/>
          <w:szCs w:val="24"/>
          <w:bdr w:val="none" w:sz="0" w:space="0" w:color="auto" w:frame="1"/>
        </w:rPr>
        <w:t>.2 Mechanisms of Action and Effects on Maize Growth:</w:t>
      </w:r>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Inorganic fertilizers exert their effects on maize growth primarily through the direct provision of readily available nutrients:</w:t>
      </w:r>
    </w:p>
    <w:p w:rsidR="0090771E" w:rsidRPr="00B551F5" w:rsidRDefault="00FE47B7" w:rsidP="00C53561">
      <w:pPr>
        <w:pStyle w:val="ListParagraph"/>
        <w:numPr>
          <w:ilvl w:val="3"/>
          <w:numId w:val="19"/>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Rapid Nutrient Availability:</w:t>
      </w:r>
      <w:r w:rsidRPr="00B551F5">
        <w:rPr>
          <w:rFonts w:ascii="Times New Roman" w:eastAsia="Times New Roman" w:hAnsi="Times New Roman" w:cs="Times New Roman"/>
          <w:color w:val="000000" w:themeColor="text1"/>
          <w:sz w:val="24"/>
          <w:szCs w:val="24"/>
        </w:rPr>
        <w:t xml:space="preserve"> Unlike organic fertilizers, which require microbial decomposition to release nutrients, inorganic fertilizers dissolve in the soil solution, making nutrients immediately accessible for uptake by maize roots (</w:t>
      </w:r>
      <w:proofErr w:type="spellStart"/>
      <w:r w:rsidRPr="00B551F5">
        <w:rPr>
          <w:rFonts w:ascii="Times New Roman" w:eastAsia="Times New Roman" w:hAnsi="Times New Roman" w:cs="Times New Roman"/>
          <w:color w:val="000000" w:themeColor="text1"/>
          <w:sz w:val="24"/>
          <w:szCs w:val="24"/>
        </w:rPr>
        <w:t>Marschner</w:t>
      </w:r>
      <w:proofErr w:type="spellEnd"/>
      <w:r w:rsidRPr="00B551F5">
        <w:rPr>
          <w:rFonts w:ascii="Times New Roman" w:eastAsia="Times New Roman" w:hAnsi="Times New Roman" w:cs="Times New Roman"/>
          <w:color w:val="000000" w:themeColor="text1"/>
          <w:sz w:val="24"/>
          <w:szCs w:val="24"/>
        </w:rPr>
        <w:t xml:space="preserve">, 2012). </w:t>
      </w:r>
      <w:r w:rsidRPr="00B551F5">
        <w:rPr>
          <w:rFonts w:ascii="Times New Roman" w:eastAsia="Times New Roman" w:hAnsi="Times New Roman" w:cs="Times New Roman"/>
          <w:color w:val="000000" w:themeColor="text1"/>
          <w:sz w:val="24"/>
          <w:szCs w:val="24"/>
          <w:bdr w:val="none" w:sz="0" w:space="0" w:color="auto" w:frame="1"/>
        </w:rPr>
        <w:t>This rapid availability can lead to quick vegetative growth and a fast accumulation of biomass, particularly in response to nitrogen application (</w:t>
      </w:r>
      <w:proofErr w:type="spellStart"/>
      <w:r w:rsidRPr="00B551F5">
        <w:rPr>
          <w:rFonts w:ascii="Times New Roman" w:eastAsia="Times New Roman" w:hAnsi="Times New Roman" w:cs="Times New Roman"/>
          <w:color w:val="000000" w:themeColor="text1"/>
          <w:sz w:val="24"/>
          <w:szCs w:val="24"/>
          <w:bdr w:val="none" w:sz="0" w:space="0" w:color="auto" w:frame="1"/>
        </w:rPr>
        <w:t>Tilman</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w:t>
      </w:r>
      <w:r w:rsidR="00C37924" w:rsidRPr="00B551F5">
        <w:rPr>
          <w:rFonts w:ascii="Times New Roman" w:eastAsia="Times New Roman" w:hAnsi="Times New Roman" w:cs="Times New Roman"/>
          <w:i/>
          <w:color w:val="000000" w:themeColor="text1"/>
          <w:sz w:val="24"/>
          <w:szCs w:val="24"/>
          <w:bdr w:val="none" w:sz="0" w:space="0" w:color="auto" w:frame="1"/>
        </w:rPr>
        <w:t>et al</w:t>
      </w:r>
      <w:r w:rsidRPr="00B551F5">
        <w:rPr>
          <w:rFonts w:ascii="Times New Roman" w:eastAsia="Times New Roman" w:hAnsi="Times New Roman" w:cs="Times New Roman"/>
          <w:i/>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bdr w:val="none" w:sz="0" w:space="0" w:color="auto" w:frame="1"/>
        </w:rPr>
        <w:t xml:space="preserve"> 2002).</w:t>
      </w:r>
    </w:p>
    <w:p w:rsidR="0090771E" w:rsidRPr="00B551F5" w:rsidRDefault="00FE47B7" w:rsidP="00C53561">
      <w:pPr>
        <w:pStyle w:val="ListParagraph"/>
        <w:numPr>
          <w:ilvl w:val="3"/>
          <w:numId w:val="19"/>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Targeted Nutrient Supply</w:t>
      </w:r>
      <w:r w:rsidRPr="00B551F5">
        <w:rPr>
          <w:rFonts w:ascii="Times New Roman" w:eastAsia="Times New Roman" w:hAnsi="Times New Roman" w:cs="Times New Roman"/>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rPr>
        <w:t xml:space="preserve"> </w:t>
      </w:r>
      <w:r w:rsidRPr="00B551F5">
        <w:rPr>
          <w:rFonts w:ascii="Times New Roman" w:eastAsia="Times New Roman" w:hAnsi="Times New Roman" w:cs="Times New Roman"/>
          <w:color w:val="000000" w:themeColor="text1"/>
          <w:sz w:val="24"/>
          <w:szCs w:val="24"/>
          <w:bdr w:val="none" w:sz="0" w:space="0" w:color="auto" w:frame="1"/>
        </w:rPr>
        <w:t xml:space="preserve">Inorganic fertilizers allow for the precise application of specific nutrients based on the identified needs of the maize crop and soil test results. </w:t>
      </w:r>
      <w:r w:rsidRPr="00B551F5">
        <w:rPr>
          <w:rFonts w:ascii="Times New Roman" w:eastAsia="Times New Roman" w:hAnsi="Times New Roman" w:cs="Times New Roman"/>
          <w:color w:val="000000" w:themeColor="text1"/>
          <w:sz w:val="24"/>
          <w:szCs w:val="24"/>
          <w:bdr w:val="none" w:sz="0" w:space="0" w:color="auto" w:frame="1"/>
        </w:rPr>
        <w:lastRenderedPageBreak/>
        <w:t>This targeted approach can optimize nutrient use efficiency and potentially reduce the risk of over-application or nutrient imbalances (</w:t>
      </w:r>
      <w:proofErr w:type="spellStart"/>
      <w:r w:rsidRPr="00B551F5">
        <w:rPr>
          <w:rFonts w:ascii="Times New Roman" w:eastAsia="Times New Roman" w:hAnsi="Times New Roman" w:cs="Times New Roman"/>
          <w:color w:val="000000" w:themeColor="text1"/>
          <w:sz w:val="24"/>
          <w:szCs w:val="24"/>
          <w:bdr w:val="none" w:sz="0" w:space="0" w:color="auto" w:frame="1"/>
        </w:rPr>
        <w:t>Havlin</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w:t>
      </w:r>
      <w:r w:rsidR="00C37924" w:rsidRPr="00B551F5">
        <w:rPr>
          <w:rFonts w:ascii="Times New Roman" w:eastAsia="Times New Roman" w:hAnsi="Times New Roman" w:cs="Times New Roman"/>
          <w:i/>
          <w:color w:val="000000" w:themeColor="text1"/>
          <w:sz w:val="24"/>
          <w:szCs w:val="24"/>
          <w:bdr w:val="none" w:sz="0" w:space="0" w:color="auto" w:frame="1"/>
        </w:rPr>
        <w:t>et al</w:t>
      </w:r>
      <w:r w:rsidRPr="00B551F5">
        <w:rPr>
          <w:rFonts w:ascii="Times New Roman" w:eastAsia="Times New Roman" w:hAnsi="Times New Roman" w:cs="Times New Roman"/>
          <w:i/>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bdr w:val="none" w:sz="0" w:space="0" w:color="auto" w:frame="1"/>
        </w:rPr>
        <w:t xml:space="preserve"> 2014).</w:t>
      </w:r>
    </w:p>
    <w:p w:rsidR="00FE47B7" w:rsidRPr="00B551F5" w:rsidRDefault="00FE47B7" w:rsidP="00C53561">
      <w:pPr>
        <w:pStyle w:val="ListParagraph"/>
        <w:numPr>
          <w:ilvl w:val="3"/>
          <w:numId w:val="19"/>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Enhanced Yield Potential</w:t>
      </w:r>
      <w:r w:rsidRPr="00B551F5">
        <w:rPr>
          <w:rFonts w:ascii="Times New Roman" w:eastAsia="Times New Roman" w:hAnsi="Times New Roman" w:cs="Times New Roman"/>
          <w:color w:val="000000" w:themeColor="text1"/>
          <w:sz w:val="24"/>
          <w:szCs w:val="24"/>
          <w:bdr w:val="none" w:sz="0" w:space="0" w:color="auto" w:frame="1"/>
        </w:rPr>
        <w:t xml:space="preserve">: When applied correctly and in balanced amounts, inorganic fertilizers have been instrumental in achieving high maize yields by ensuring that the plants have access to the necessary nutrients during critical growth stages, such as rapid vegetative growth, flowering, and grain filling (Stewart </w:t>
      </w:r>
      <w:r w:rsidR="00C37924" w:rsidRPr="00B551F5">
        <w:rPr>
          <w:rFonts w:ascii="Times New Roman" w:eastAsia="Times New Roman" w:hAnsi="Times New Roman" w:cs="Times New Roman"/>
          <w:i/>
          <w:color w:val="000000" w:themeColor="text1"/>
          <w:sz w:val="24"/>
          <w:szCs w:val="24"/>
          <w:bdr w:val="none" w:sz="0" w:space="0" w:color="auto" w:frame="1"/>
        </w:rPr>
        <w:t>et al</w:t>
      </w:r>
      <w:r w:rsidRPr="00B551F5">
        <w:rPr>
          <w:rFonts w:ascii="Times New Roman" w:eastAsia="Times New Roman" w:hAnsi="Times New Roman" w:cs="Times New Roman"/>
          <w:i/>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bdr w:val="none" w:sz="0" w:space="0" w:color="auto" w:frame="1"/>
        </w:rPr>
        <w:t xml:space="preserve"> 2005).</w:t>
      </w:r>
    </w:p>
    <w:p w:rsidR="00FE47B7" w:rsidRPr="00B551F5" w:rsidRDefault="0090771E" w:rsidP="00C53561">
      <w:pPr>
        <w:spacing w:before="100" w:beforeAutospacing="1" w:after="0" w:line="480" w:lineRule="auto"/>
        <w:jc w:val="both"/>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2.6</w:t>
      </w:r>
      <w:r w:rsidR="00FE47B7" w:rsidRPr="00B551F5">
        <w:rPr>
          <w:rFonts w:ascii="Times New Roman" w:eastAsia="Times New Roman" w:hAnsi="Times New Roman" w:cs="Times New Roman"/>
          <w:b/>
          <w:color w:val="000000" w:themeColor="text1"/>
          <w:sz w:val="24"/>
          <w:szCs w:val="24"/>
          <w:bdr w:val="none" w:sz="0" w:space="0" w:color="auto" w:frame="1"/>
        </w:rPr>
        <w:t xml:space="preserve">.3 Considerations and Potential Drawbacks of Inorganic Fertilizer Use in </w:t>
      </w:r>
      <w:proofErr w:type="spellStart"/>
      <w:r w:rsidR="00FE47B7" w:rsidRPr="00B551F5">
        <w:rPr>
          <w:rFonts w:ascii="Times New Roman" w:eastAsia="Times New Roman" w:hAnsi="Times New Roman" w:cs="Times New Roman"/>
          <w:b/>
          <w:color w:val="000000" w:themeColor="text1"/>
          <w:sz w:val="24"/>
          <w:szCs w:val="24"/>
          <w:bdr w:val="none" w:sz="0" w:space="0" w:color="auto" w:frame="1"/>
        </w:rPr>
        <w:t>Sokoto</w:t>
      </w:r>
      <w:proofErr w:type="spellEnd"/>
      <w:r w:rsidR="00FE47B7" w:rsidRPr="00B551F5">
        <w:rPr>
          <w:rFonts w:ascii="Times New Roman" w:eastAsia="Times New Roman" w:hAnsi="Times New Roman" w:cs="Times New Roman"/>
          <w:b/>
          <w:color w:val="000000" w:themeColor="text1"/>
          <w:sz w:val="24"/>
          <w:szCs w:val="24"/>
          <w:bdr w:val="none" w:sz="0" w:space="0" w:color="auto" w:frame="1"/>
        </w:rPr>
        <w:t xml:space="preserve"> State:</w:t>
      </w:r>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While inorganic fertilizers offer significant benefits, their use also entails several considerations, particularly in the context of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w:t>
      </w:r>
    </w:p>
    <w:p w:rsidR="0090771E" w:rsidRPr="00B551F5" w:rsidRDefault="00FE47B7" w:rsidP="00C53561">
      <w:pPr>
        <w:pStyle w:val="ListParagraph"/>
        <w:numPr>
          <w:ilvl w:val="3"/>
          <w:numId w:val="18"/>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Impact on Soil Properties:</w:t>
      </w:r>
      <w:r w:rsidRPr="00B551F5">
        <w:rPr>
          <w:rFonts w:ascii="Times New Roman" w:eastAsia="Times New Roman" w:hAnsi="Times New Roman" w:cs="Times New Roman"/>
          <w:color w:val="000000" w:themeColor="text1"/>
          <w:sz w:val="24"/>
          <w:szCs w:val="24"/>
          <w:bdr w:val="none" w:sz="0" w:space="0" w:color="auto" w:frame="1"/>
        </w:rPr>
        <w:t xml:space="preserve"> Continuous and imbalanced use of inorganic fertilizers can negatively affect soil properties.</w:t>
      </w:r>
      <w:r w:rsidRPr="00B551F5">
        <w:rPr>
          <w:rFonts w:ascii="Times New Roman" w:eastAsia="Times New Roman" w:hAnsi="Times New Roman" w:cs="Times New Roman"/>
          <w:color w:val="000000" w:themeColor="text1"/>
          <w:sz w:val="24"/>
          <w:szCs w:val="24"/>
          <w:bdr w:val="none" w:sz="0" w:space="0" w:color="auto" w:frame="1"/>
          <w:vertAlign w:val="superscript"/>
        </w:rPr>
        <w:t>11</w:t>
      </w:r>
      <w:r w:rsidRPr="00B551F5">
        <w:rPr>
          <w:rFonts w:ascii="Times New Roman" w:eastAsia="Times New Roman" w:hAnsi="Times New Roman" w:cs="Times New Roman"/>
          <w:color w:val="000000" w:themeColor="text1"/>
          <w:sz w:val="24"/>
          <w:szCs w:val="24"/>
        </w:rPr>
        <w:t xml:space="preserve"> </w:t>
      </w:r>
      <w:r w:rsidRPr="00B551F5">
        <w:rPr>
          <w:rFonts w:ascii="Times New Roman" w:eastAsia="Times New Roman" w:hAnsi="Times New Roman" w:cs="Times New Roman"/>
          <w:color w:val="000000" w:themeColor="text1"/>
          <w:sz w:val="24"/>
          <w:szCs w:val="24"/>
          <w:bdr w:val="none" w:sz="0" w:space="0" w:color="auto" w:frame="1"/>
        </w:rPr>
        <w:t xml:space="preserve">For instance, the application of ammonium-based fertilizers can lead to soil acidification over time. </w:t>
      </w:r>
      <w:r w:rsidRPr="00B551F5">
        <w:rPr>
          <w:rFonts w:ascii="Times New Roman" w:eastAsia="Times New Roman" w:hAnsi="Times New Roman" w:cs="Times New Roman"/>
          <w:color w:val="000000" w:themeColor="text1"/>
          <w:sz w:val="24"/>
          <w:szCs w:val="24"/>
        </w:rPr>
        <w:t>High concentrations of soluble salts from some inorganic fertilizers can also increase soil salinity, potentially hindering plant growth, especially in semi-arid regions where water scarcity can exacerbate this issue (</w:t>
      </w:r>
      <w:proofErr w:type="spellStart"/>
      <w:r w:rsidRPr="00B551F5">
        <w:rPr>
          <w:rFonts w:ascii="Times New Roman" w:eastAsia="Times New Roman" w:hAnsi="Times New Roman" w:cs="Times New Roman"/>
          <w:color w:val="000000" w:themeColor="text1"/>
          <w:sz w:val="24"/>
          <w:szCs w:val="24"/>
        </w:rPr>
        <w:t>Rengasamy</w:t>
      </w:r>
      <w:proofErr w:type="spellEnd"/>
      <w:r w:rsidRPr="00B551F5">
        <w:rPr>
          <w:rFonts w:ascii="Times New Roman" w:eastAsia="Times New Roman" w:hAnsi="Times New Roman" w:cs="Times New Roman"/>
          <w:color w:val="000000" w:themeColor="text1"/>
          <w:sz w:val="24"/>
          <w:szCs w:val="24"/>
        </w:rPr>
        <w:t xml:space="preserve">, 2006). </w:t>
      </w:r>
      <w:r w:rsidRPr="00B551F5">
        <w:rPr>
          <w:rFonts w:ascii="Times New Roman" w:eastAsia="Times New Roman" w:hAnsi="Times New Roman" w:cs="Times New Roman"/>
          <w:color w:val="000000" w:themeColor="text1"/>
          <w:sz w:val="24"/>
          <w:szCs w:val="24"/>
          <w:bdr w:val="none" w:sz="0" w:space="0" w:color="auto" w:frame="1"/>
        </w:rPr>
        <w:t xml:space="preserve">Furthermore, inorganic fertilizers do not </w:t>
      </w:r>
      <w:r w:rsidRPr="00B551F5">
        <w:rPr>
          <w:rFonts w:ascii="Times New Roman" w:eastAsia="Times New Roman" w:hAnsi="Times New Roman" w:cs="Times New Roman"/>
          <w:color w:val="000000" w:themeColor="text1"/>
          <w:sz w:val="24"/>
          <w:szCs w:val="24"/>
          <w:bdr w:val="none" w:sz="0" w:space="0" w:color="auto" w:frame="1"/>
        </w:rPr>
        <w:lastRenderedPageBreak/>
        <w:t>directly contribute to soil organic matter content, which is crucial for soil structure, water retention, and long-term fertility (Lal, 2009).</w:t>
      </w:r>
    </w:p>
    <w:p w:rsidR="0090771E" w:rsidRPr="00B551F5" w:rsidRDefault="00FE47B7" w:rsidP="00C53561">
      <w:pPr>
        <w:pStyle w:val="ListParagraph"/>
        <w:numPr>
          <w:ilvl w:val="3"/>
          <w:numId w:val="18"/>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Nutrient Leaching and Volatilization</w:t>
      </w:r>
      <w:r w:rsidRPr="00B551F5">
        <w:rPr>
          <w:rFonts w:ascii="Times New Roman" w:eastAsia="Times New Roman" w:hAnsi="Times New Roman" w:cs="Times New Roman"/>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rPr>
        <w:t xml:space="preserve"> The high solubility of some inorganic fertilizers can lead to nutrient losses through leaching (especially nitrates) and volatilization (ammonia from urea), reducing nutrient use efficiency and potentially contributing to environmental pollution of groundwater and the atmosphere. These losses can be exacerbated by heavy rainfall events, which, although infrequent, do occur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during the rainy season (</w:t>
      </w:r>
      <w:proofErr w:type="spellStart"/>
      <w:r w:rsidRPr="00B551F5">
        <w:rPr>
          <w:rFonts w:ascii="Times New Roman" w:eastAsia="Times New Roman" w:hAnsi="Times New Roman" w:cs="Times New Roman"/>
          <w:color w:val="000000" w:themeColor="text1"/>
          <w:sz w:val="24"/>
          <w:szCs w:val="24"/>
        </w:rPr>
        <w:t>Abdullahi</w:t>
      </w:r>
      <w:proofErr w:type="spellEnd"/>
      <w:r w:rsidRPr="00B551F5">
        <w:rPr>
          <w:rFonts w:ascii="Times New Roman" w:eastAsia="Times New Roman" w:hAnsi="Times New Roman" w:cs="Times New Roman"/>
          <w:color w:val="000000" w:themeColor="text1"/>
          <w:sz w:val="24"/>
          <w:szCs w:val="24"/>
        </w:rPr>
        <w:t>, 2020).</w:t>
      </w:r>
    </w:p>
    <w:p w:rsidR="0090771E" w:rsidRPr="00B551F5" w:rsidRDefault="00FE47B7" w:rsidP="00C53561">
      <w:pPr>
        <w:pStyle w:val="ListParagraph"/>
        <w:numPr>
          <w:ilvl w:val="3"/>
          <w:numId w:val="18"/>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Effect on Soil Biota:</w:t>
      </w:r>
      <w:r w:rsidRPr="00B551F5">
        <w:rPr>
          <w:rFonts w:ascii="Times New Roman" w:eastAsia="Times New Roman" w:hAnsi="Times New Roman" w:cs="Times New Roman"/>
          <w:color w:val="000000" w:themeColor="text1"/>
          <w:sz w:val="24"/>
          <w:szCs w:val="24"/>
          <w:bdr w:val="none" w:sz="0" w:space="0" w:color="auto" w:frame="1"/>
        </w:rPr>
        <w:t xml:space="preserve"> High rates of inorganic fertilizer application can sometimes negatively impact the diversity and activity of beneficial soil microorganisms, which are essential for nutrient cycling and soil health (</w:t>
      </w:r>
      <w:proofErr w:type="spellStart"/>
      <w:r w:rsidRPr="00B551F5">
        <w:rPr>
          <w:rFonts w:ascii="Times New Roman" w:eastAsia="Times New Roman" w:hAnsi="Times New Roman" w:cs="Times New Roman"/>
          <w:color w:val="000000" w:themeColor="text1"/>
          <w:sz w:val="24"/>
          <w:szCs w:val="24"/>
          <w:bdr w:val="none" w:sz="0" w:space="0" w:color="auto" w:frame="1"/>
        </w:rPr>
        <w:t>Olowoyo</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w:t>
      </w:r>
      <w:r w:rsidR="00C37924" w:rsidRPr="00B551F5">
        <w:rPr>
          <w:rFonts w:ascii="Times New Roman" w:eastAsia="Times New Roman" w:hAnsi="Times New Roman" w:cs="Times New Roman"/>
          <w:i/>
          <w:color w:val="000000" w:themeColor="text1"/>
          <w:sz w:val="24"/>
          <w:szCs w:val="24"/>
          <w:bdr w:val="none" w:sz="0" w:space="0" w:color="auto" w:frame="1"/>
        </w:rPr>
        <w:t>et al</w:t>
      </w:r>
      <w:r w:rsidRPr="00B551F5">
        <w:rPr>
          <w:rFonts w:ascii="Times New Roman" w:eastAsia="Times New Roman" w:hAnsi="Times New Roman" w:cs="Times New Roman"/>
          <w:i/>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bdr w:val="none" w:sz="0" w:space="0" w:color="auto" w:frame="1"/>
        </w:rPr>
        <w:t xml:space="preserve"> 2020).</w:t>
      </w:r>
    </w:p>
    <w:p w:rsidR="0090771E" w:rsidRPr="00B551F5" w:rsidRDefault="00FE47B7" w:rsidP="00C53561">
      <w:pPr>
        <w:pStyle w:val="ListParagraph"/>
        <w:numPr>
          <w:ilvl w:val="3"/>
          <w:numId w:val="18"/>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Cost and Accessibility:</w:t>
      </w:r>
      <w:r w:rsidRPr="00B551F5">
        <w:rPr>
          <w:rFonts w:ascii="Times New Roman" w:eastAsia="Times New Roman" w:hAnsi="Times New Roman" w:cs="Times New Roman"/>
          <w:color w:val="000000" w:themeColor="text1"/>
          <w:sz w:val="24"/>
          <w:szCs w:val="24"/>
        </w:rPr>
        <w:t xml:space="preserve"> The cost of inorganic fertilizers can be a significant constraint for smallholder farmers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potentially limiting their adoption and the amounts they can apply (Bello and </w:t>
      </w:r>
      <w:proofErr w:type="spellStart"/>
      <w:r w:rsidRPr="00B551F5">
        <w:rPr>
          <w:rFonts w:ascii="Times New Roman" w:eastAsia="Times New Roman" w:hAnsi="Times New Roman" w:cs="Times New Roman"/>
          <w:color w:val="000000" w:themeColor="text1"/>
          <w:sz w:val="24"/>
          <w:szCs w:val="24"/>
        </w:rPr>
        <w:t>Dimari</w:t>
      </w:r>
      <w:proofErr w:type="spellEnd"/>
      <w:r w:rsidRPr="00B551F5">
        <w:rPr>
          <w:rFonts w:ascii="Times New Roman" w:eastAsia="Times New Roman" w:hAnsi="Times New Roman" w:cs="Times New Roman"/>
          <w:color w:val="000000" w:themeColor="text1"/>
          <w:sz w:val="24"/>
          <w:szCs w:val="24"/>
        </w:rPr>
        <w:t>, 2021).</w:t>
      </w:r>
    </w:p>
    <w:p w:rsidR="00FE47B7" w:rsidRPr="00B551F5" w:rsidRDefault="00FE47B7" w:rsidP="00C53561">
      <w:pPr>
        <w:pStyle w:val="ListParagraph"/>
        <w:numPr>
          <w:ilvl w:val="3"/>
          <w:numId w:val="18"/>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Nutrient Imbalances:</w:t>
      </w:r>
      <w:r w:rsidRPr="00B551F5">
        <w:rPr>
          <w:rFonts w:ascii="Times New Roman" w:eastAsia="Times New Roman" w:hAnsi="Times New Roman" w:cs="Times New Roman"/>
          <w:color w:val="000000" w:themeColor="text1"/>
          <w:sz w:val="24"/>
          <w:szCs w:val="24"/>
          <w:bdr w:val="none" w:sz="0" w:space="0" w:color="auto" w:frame="1"/>
        </w:rPr>
        <w:t xml:space="preserve"> Imbalanced application of inorganic fertilizers (e.g., excessive nitrogen without adequate phosphorus or potassium) can lead to nutrient imbalances in the plant, making it more susceptible to pests and diseases and potentially reducing overall yield and quality (</w:t>
      </w:r>
      <w:proofErr w:type="spellStart"/>
      <w:r w:rsidRPr="00B551F5">
        <w:rPr>
          <w:rFonts w:ascii="Times New Roman" w:eastAsia="Times New Roman" w:hAnsi="Times New Roman" w:cs="Times New Roman"/>
          <w:color w:val="000000" w:themeColor="text1"/>
          <w:sz w:val="24"/>
          <w:szCs w:val="24"/>
          <w:bdr w:val="none" w:sz="0" w:space="0" w:color="auto" w:frame="1"/>
        </w:rPr>
        <w:t>Marschner</w:t>
      </w:r>
      <w:proofErr w:type="spellEnd"/>
      <w:r w:rsidRPr="00B551F5">
        <w:rPr>
          <w:rFonts w:ascii="Times New Roman" w:eastAsia="Times New Roman" w:hAnsi="Times New Roman" w:cs="Times New Roman"/>
          <w:color w:val="000000" w:themeColor="text1"/>
          <w:sz w:val="24"/>
          <w:szCs w:val="24"/>
          <w:bdr w:val="none" w:sz="0" w:space="0" w:color="auto" w:frame="1"/>
        </w:rPr>
        <w:t>, 2012).</w:t>
      </w:r>
    </w:p>
    <w:p w:rsidR="00FE47B7" w:rsidRPr="00B551F5" w:rsidRDefault="0090771E" w:rsidP="00C53561">
      <w:pPr>
        <w:pStyle w:val="Heading1"/>
        <w:spacing w:line="240" w:lineRule="auto"/>
        <w:rPr>
          <w:rFonts w:eastAsia="Times New Roman" w:cs="Times New Roman"/>
          <w:color w:val="000000" w:themeColor="text1"/>
          <w:szCs w:val="24"/>
        </w:rPr>
      </w:pPr>
      <w:bookmarkStart w:id="33" w:name="_Toc213236223"/>
      <w:r w:rsidRPr="00B551F5">
        <w:rPr>
          <w:rFonts w:eastAsia="Times New Roman" w:cs="Times New Roman"/>
          <w:color w:val="000000" w:themeColor="text1"/>
          <w:szCs w:val="24"/>
        </w:rPr>
        <w:lastRenderedPageBreak/>
        <w:t>2.7</w:t>
      </w:r>
      <w:r w:rsidR="00FE47B7" w:rsidRPr="00B551F5">
        <w:rPr>
          <w:rFonts w:eastAsia="Times New Roman" w:cs="Times New Roman"/>
          <w:color w:val="000000" w:themeColor="text1"/>
          <w:szCs w:val="24"/>
        </w:rPr>
        <w:t xml:space="preserve"> Integrated Soil Fertility Management (ISFM)</w:t>
      </w:r>
      <w:bookmarkEnd w:id="33"/>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Integrated Soil Fertility Management (ISFM) is a holistic approach that combines the use of organic and inorganic fertilizers with other soil management practices to improve soil health, optimize nutrient use efficiency, and enhance crop productivity in a sustainable manner (</w:t>
      </w:r>
      <w:proofErr w:type="spellStart"/>
      <w:r w:rsidRPr="00B551F5">
        <w:rPr>
          <w:rFonts w:ascii="Times New Roman" w:eastAsia="Times New Roman" w:hAnsi="Times New Roman" w:cs="Times New Roman"/>
          <w:color w:val="000000" w:themeColor="text1"/>
          <w:sz w:val="24"/>
          <w:szCs w:val="24"/>
        </w:rPr>
        <w:t>Vanlauwe</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2010). ISFM recognizes the complementary roles of organic</w:t>
      </w:r>
      <w:r w:rsidR="0090771E" w:rsidRPr="00B551F5">
        <w:rPr>
          <w:rFonts w:ascii="Times New Roman" w:eastAsia="Times New Roman" w:hAnsi="Times New Roman" w:cs="Times New Roman"/>
          <w:color w:val="000000" w:themeColor="text1"/>
          <w:sz w:val="24"/>
          <w:szCs w:val="24"/>
        </w:rPr>
        <w:t xml:space="preserve"> and inorganic nutrient sources, as follows;</w:t>
      </w:r>
    </w:p>
    <w:p w:rsidR="0090771E" w:rsidRPr="00B551F5" w:rsidRDefault="00FE47B7" w:rsidP="00C53561">
      <w:pPr>
        <w:pStyle w:val="ListParagraph"/>
        <w:numPr>
          <w:ilvl w:val="2"/>
          <w:numId w:val="17"/>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Synergistic Effects</w:t>
      </w:r>
      <w:r w:rsidRPr="00B551F5">
        <w:rPr>
          <w:rFonts w:ascii="Times New Roman" w:eastAsia="Times New Roman" w:hAnsi="Times New Roman" w:cs="Times New Roman"/>
          <w:color w:val="000000" w:themeColor="text1"/>
          <w:sz w:val="24"/>
          <w:szCs w:val="24"/>
          <w:bdr w:val="none" w:sz="0" w:space="0" w:color="auto" w:frame="1"/>
        </w:rPr>
        <w:t>:</w:t>
      </w:r>
      <w:r w:rsidRPr="00B551F5">
        <w:rPr>
          <w:rFonts w:ascii="Times New Roman" w:eastAsia="Times New Roman" w:hAnsi="Times New Roman" w:cs="Times New Roman"/>
          <w:color w:val="000000" w:themeColor="text1"/>
          <w:sz w:val="24"/>
          <w:szCs w:val="24"/>
        </w:rPr>
        <w:t xml:space="preserve"> Combining organic and inorganic fertilizers can lead to synergistic effects. Organic matter can improve the soil's ability to retain and supply nutrients from inorganic fertilizers, reducing losses through leaching or volatilization. The slow release of nutrients from organic sources can complement the rapid availability from inorganic fertilizers, ensuring a more balanced nutrient supply throughout the growing season (</w:t>
      </w:r>
      <w:proofErr w:type="spellStart"/>
      <w:r w:rsidRPr="00B551F5">
        <w:rPr>
          <w:rFonts w:ascii="Times New Roman" w:eastAsia="Times New Roman" w:hAnsi="Times New Roman" w:cs="Times New Roman"/>
          <w:color w:val="000000" w:themeColor="text1"/>
          <w:sz w:val="24"/>
          <w:szCs w:val="24"/>
        </w:rPr>
        <w:t>Timsina</w:t>
      </w:r>
      <w:proofErr w:type="spellEnd"/>
      <w:r w:rsidRPr="00B551F5">
        <w:rPr>
          <w:rFonts w:ascii="Times New Roman" w:eastAsia="Times New Roman" w:hAnsi="Times New Roman" w:cs="Times New Roman"/>
          <w:color w:val="000000" w:themeColor="text1"/>
          <w:sz w:val="24"/>
          <w:szCs w:val="24"/>
        </w:rPr>
        <w:t>, 2018).</w:t>
      </w:r>
    </w:p>
    <w:p w:rsidR="0090771E" w:rsidRPr="00B551F5" w:rsidRDefault="00FE47B7" w:rsidP="00C53561">
      <w:pPr>
        <w:pStyle w:val="ListParagraph"/>
        <w:numPr>
          <w:ilvl w:val="2"/>
          <w:numId w:val="17"/>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Improved Nutrient Use Efficiency:</w:t>
      </w:r>
      <w:r w:rsidRPr="00B551F5">
        <w:rPr>
          <w:rFonts w:ascii="Times New Roman" w:eastAsia="Times New Roman" w:hAnsi="Times New Roman" w:cs="Times New Roman"/>
          <w:color w:val="000000" w:themeColor="text1"/>
          <w:sz w:val="24"/>
          <w:szCs w:val="24"/>
        </w:rPr>
        <w:t xml:space="preserve"> ISFM practices, such as the application of organic amendments along with inorganic fertilizers, can enhance nutrient uptake by plants, leading to higher nutrient use efficiency and reduced environmental impact (</w:t>
      </w:r>
      <w:proofErr w:type="spellStart"/>
      <w:r w:rsidRPr="00B551F5">
        <w:rPr>
          <w:rFonts w:ascii="Times New Roman" w:eastAsia="Times New Roman" w:hAnsi="Times New Roman" w:cs="Times New Roman"/>
          <w:color w:val="000000" w:themeColor="text1"/>
          <w:sz w:val="24"/>
          <w:szCs w:val="24"/>
        </w:rPr>
        <w:t>Nziguheba</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 xml:space="preserve">., </w:t>
      </w:r>
      <w:r w:rsidRPr="00B551F5">
        <w:rPr>
          <w:rFonts w:ascii="Times New Roman" w:eastAsia="Times New Roman" w:hAnsi="Times New Roman" w:cs="Times New Roman"/>
          <w:color w:val="000000" w:themeColor="text1"/>
          <w:sz w:val="24"/>
          <w:szCs w:val="24"/>
        </w:rPr>
        <w:t>2002).</w:t>
      </w:r>
    </w:p>
    <w:p w:rsidR="00FE47B7" w:rsidRPr="00B551F5" w:rsidRDefault="00FE47B7" w:rsidP="00C53561">
      <w:pPr>
        <w:pStyle w:val="ListParagraph"/>
        <w:numPr>
          <w:ilvl w:val="2"/>
          <w:numId w:val="17"/>
        </w:num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
          <w:color w:val="000000" w:themeColor="text1"/>
          <w:sz w:val="24"/>
          <w:szCs w:val="24"/>
          <w:bdr w:val="none" w:sz="0" w:space="0" w:color="auto" w:frame="1"/>
        </w:rPr>
        <w:t>Long-Term Sustainability:</w:t>
      </w:r>
      <w:r w:rsidRPr="00B551F5">
        <w:rPr>
          <w:rFonts w:ascii="Times New Roman" w:eastAsia="Times New Roman" w:hAnsi="Times New Roman" w:cs="Times New Roman"/>
          <w:color w:val="000000" w:themeColor="text1"/>
          <w:sz w:val="24"/>
          <w:szCs w:val="24"/>
        </w:rPr>
        <w:t xml:space="preserve"> By improving soil health and nutrient cycling, ISFM contributes to the long-term sustainability of agricultural systems, maintaining soil productivity for future generations (Sanchez, 2019).</w:t>
      </w:r>
    </w:p>
    <w:p w:rsidR="00FE47B7" w:rsidRPr="00B551F5" w:rsidRDefault="00FE47B7" w:rsidP="00C53561">
      <w:pPr>
        <w:pStyle w:val="Heading1"/>
        <w:spacing w:line="240" w:lineRule="auto"/>
        <w:rPr>
          <w:rFonts w:eastAsia="Times New Roman" w:cs="Times New Roman"/>
          <w:color w:val="000000" w:themeColor="text1"/>
          <w:szCs w:val="24"/>
        </w:rPr>
      </w:pPr>
      <w:bookmarkStart w:id="34" w:name="_Toc213236224"/>
      <w:r w:rsidRPr="00B551F5">
        <w:rPr>
          <w:rFonts w:eastAsia="Times New Roman" w:cs="Times New Roman"/>
          <w:color w:val="000000" w:themeColor="text1"/>
          <w:szCs w:val="24"/>
        </w:rPr>
        <w:lastRenderedPageBreak/>
        <w:t>2</w:t>
      </w:r>
      <w:r w:rsidR="0090771E" w:rsidRPr="00B551F5">
        <w:rPr>
          <w:rFonts w:eastAsia="Times New Roman" w:cs="Times New Roman"/>
          <w:color w:val="000000" w:themeColor="text1"/>
          <w:szCs w:val="24"/>
        </w:rPr>
        <w:t>.8</w:t>
      </w:r>
      <w:r w:rsidRPr="00B551F5">
        <w:rPr>
          <w:rFonts w:eastAsia="Times New Roman" w:cs="Times New Roman"/>
          <w:color w:val="000000" w:themeColor="text1"/>
          <w:szCs w:val="24"/>
        </w:rPr>
        <w:t xml:space="preserve"> Previous Studies on Maize Fertilization</w:t>
      </w:r>
      <w:bookmarkEnd w:id="34"/>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Numerous studies have investigated the effects of organic and inorganic fertilizers on maize growth and yield in various regions.</w:t>
      </w:r>
    </w:p>
    <w:p w:rsidR="00FE47B7" w:rsidRPr="00B551F5" w:rsidRDefault="00FE47B7" w:rsidP="00C53561">
      <w:pPr>
        <w:spacing w:before="100" w:beforeAutospacing="1"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Research in Nigeria has explored the impact of different organic materials such as poultry manure (</w:t>
      </w:r>
      <w:proofErr w:type="spellStart"/>
      <w:r w:rsidRPr="00B551F5">
        <w:rPr>
          <w:rFonts w:ascii="Times New Roman" w:eastAsia="Times New Roman" w:hAnsi="Times New Roman" w:cs="Times New Roman"/>
          <w:color w:val="000000" w:themeColor="text1"/>
          <w:sz w:val="24"/>
          <w:szCs w:val="24"/>
        </w:rPr>
        <w:t>Adetunji</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2007), cow dung (</w:t>
      </w:r>
      <w:proofErr w:type="spellStart"/>
      <w:r w:rsidRPr="00B551F5">
        <w:rPr>
          <w:rFonts w:ascii="Times New Roman" w:eastAsia="Times New Roman" w:hAnsi="Times New Roman" w:cs="Times New Roman"/>
          <w:color w:val="000000" w:themeColor="text1"/>
          <w:sz w:val="24"/>
          <w:szCs w:val="24"/>
        </w:rPr>
        <w:t>Muoneke</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2008), and compost (</w:t>
      </w:r>
      <w:proofErr w:type="spellStart"/>
      <w:r w:rsidRPr="00B551F5">
        <w:rPr>
          <w:rFonts w:ascii="Times New Roman" w:eastAsia="Times New Roman" w:hAnsi="Times New Roman" w:cs="Times New Roman"/>
          <w:color w:val="000000" w:themeColor="text1"/>
          <w:sz w:val="24"/>
          <w:szCs w:val="24"/>
        </w:rPr>
        <w:t>Agele</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2011) on maize growth and yield. These studies generally report positive effects of organic amendments on soil properties and maize performance. Investigations into inorganic fertilizer use in Nigeria have also shown significant yield increases with balanced NPK application (</w:t>
      </w:r>
      <w:proofErr w:type="spellStart"/>
      <w:r w:rsidRPr="00B551F5">
        <w:rPr>
          <w:rFonts w:ascii="Times New Roman" w:eastAsia="Times New Roman" w:hAnsi="Times New Roman" w:cs="Times New Roman"/>
          <w:color w:val="000000" w:themeColor="text1"/>
          <w:sz w:val="24"/>
          <w:szCs w:val="24"/>
        </w:rPr>
        <w:t>Ogunlela</w:t>
      </w:r>
      <w:proofErr w:type="spellEnd"/>
      <w:r w:rsidRPr="00B551F5">
        <w:rPr>
          <w:rFonts w:ascii="Times New Roman" w:eastAsia="Times New Roman" w:hAnsi="Times New Roman" w:cs="Times New Roman"/>
          <w:color w:val="000000" w:themeColor="text1"/>
          <w:sz w:val="24"/>
          <w:szCs w:val="24"/>
        </w:rPr>
        <w:t xml:space="preserve"> and </w:t>
      </w:r>
      <w:proofErr w:type="spellStart"/>
      <w:r w:rsidRPr="00B551F5">
        <w:rPr>
          <w:rFonts w:ascii="Times New Roman" w:eastAsia="Times New Roman" w:hAnsi="Times New Roman" w:cs="Times New Roman"/>
          <w:color w:val="000000" w:themeColor="text1"/>
          <w:sz w:val="24"/>
          <w:szCs w:val="24"/>
        </w:rPr>
        <w:t>Adediran</w:t>
      </w:r>
      <w:proofErr w:type="spellEnd"/>
      <w:r w:rsidRPr="00B551F5">
        <w:rPr>
          <w:rFonts w:ascii="Times New Roman" w:eastAsia="Times New Roman" w:hAnsi="Times New Roman" w:cs="Times New Roman"/>
          <w:color w:val="000000" w:themeColor="text1"/>
          <w:sz w:val="24"/>
          <w:szCs w:val="24"/>
        </w:rPr>
        <w:t xml:space="preserve">, 2000). Several studies in Nigeria and elsewhere have examined the benefits of combining organic and inorganic fertilizers in maize production. For example, a study by </w:t>
      </w:r>
      <w:proofErr w:type="spellStart"/>
      <w:r w:rsidRPr="00B551F5">
        <w:rPr>
          <w:rFonts w:ascii="Times New Roman" w:eastAsia="Times New Roman" w:hAnsi="Times New Roman" w:cs="Times New Roman"/>
          <w:color w:val="000000" w:themeColor="text1"/>
          <w:sz w:val="24"/>
          <w:szCs w:val="24"/>
        </w:rPr>
        <w:t>Chude</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(2003) in northern Nigeria found that the integrated application of manure and inorganic fertilizers resulted in higher maize yields and improved soil fertility compared to sole applications. Similarly, research in other African countries has highlighted the positive interactions between organic inputs and mineral fertilizers in enhancing maize productivity (</w:t>
      </w:r>
      <w:proofErr w:type="spellStart"/>
      <w:r w:rsidRPr="00B551F5">
        <w:rPr>
          <w:rFonts w:ascii="Times New Roman" w:eastAsia="Times New Roman" w:hAnsi="Times New Roman" w:cs="Times New Roman"/>
          <w:color w:val="000000" w:themeColor="text1"/>
          <w:sz w:val="24"/>
          <w:szCs w:val="24"/>
        </w:rPr>
        <w:t>Vanlauwe</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2002).</w:t>
      </w:r>
    </w:p>
    <w:p w:rsidR="00FE47B7" w:rsidRPr="00B551F5" w:rsidRDefault="0090771E" w:rsidP="00C53561">
      <w:pPr>
        <w:pStyle w:val="Heading1"/>
        <w:spacing w:line="480" w:lineRule="auto"/>
        <w:rPr>
          <w:rFonts w:eastAsia="Times New Roman" w:cs="Times New Roman"/>
          <w:color w:val="000000" w:themeColor="text1"/>
          <w:szCs w:val="24"/>
        </w:rPr>
      </w:pPr>
      <w:bookmarkStart w:id="35" w:name="_Toc213236225"/>
      <w:r w:rsidRPr="00B551F5">
        <w:rPr>
          <w:rFonts w:eastAsia="Times New Roman" w:cs="Times New Roman"/>
          <w:color w:val="000000" w:themeColor="text1"/>
          <w:szCs w:val="24"/>
        </w:rPr>
        <w:t>2.9</w:t>
      </w:r>
      <w:r w:rsidR="00FE47B7" w:rsidRPr="00B551F5">
        <w:rPr>
          <w:rFonts w:eastAsia="Times New Roman" w:cs="Times New Roman"/>
          <w:color w:val="000000" w:themeColor="text1"/>
          <w:szCs w:val="24"/>
        </w:rPr>
        <w:t xml:space="preserve"> Gaps in </w:t>
      </w:r>
      <w:r w:rsidR="00FE47B7" w:rsidRPr="00B551F5">
        <w:rPr>
          <w:rFonts w:cs="Times New Roman"/>
          <w:color w:val="000000" w:themeColor="text1"/>
          <w:szCs w:val="24"/>
        </w:rPr>
        <w:t>Knowledge</w:t>
      </w:r>
      <w:r w:rsidR="00FE47B7" w:rsidRPr="00B551F5">
        <w:rPr>
          <w:rFonts w:eastAsia="Times New Roman" w:cs="Times New Roman"/>
          <w:color w:val="000000" w:themeColor="text1"/>
          <w:szCs w:val="24"/>
        </w:rPr>
        <w:t xml:space="preserve"> and the Focus of This Study</w:t>
      </w:r>
      <w:bookmarkEnd w:id="35"/>
    </w:p>
    <w:p w:rsidR="00FE47B7" w:rsidRPr="00B551F5" w:rsidRDefault="00FE47B7" w:rsidP="00C53561">
      <w:p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Based on the literature reviewed, it is evident that both organic and inorganic fertilizers play significant roles in maize production. The benefits of integrated soil fertility management are also well-documented. However, there may be gaps in the specific understanding of:</w:t>
      </w:r>
    </w:p>
    <w:p w:rsidR="00FE47B7" w:rsidRPr="00B551F5" w:rsidRDefault="00FE47B7" w:rsidP="00C53561">
      <w:pPr>
        <w:pStyle w:val="ListParagraph"/>
        <w:numPr>
          <w:ilvl w:val="0"/>
          <w:numId w:val="11"/>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lastRenderedPageBreak/>
        <w:t>The optimal rates and combinations of readily available organic resources in Nigeria (e.g., specific types of manure, composted materials) with commonly used inorganic fertilizers for maize production in the region.</w:t>
      </w:r>
    </w:p>
    <w:p w:rsidR="00FE47B7" w:rsidRPr="00B551F5" w:rsidRDefault="00FE47B7" w:rsidP="00C53561">
      <w:pPr>
        <w:pStyle w:val="ListParagraph"/>
        <w:numPr>
          <w:ilvl w:val="0"/>
          <w:numId w:val="11"/>
        </w:numPr>
        <w:spacing w:before="100" w:beforeAutospacing="1" w:after="12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The comparative efficiency of different organic and inorganic fertilizer regimes on specific growth parameters of maize under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unique environmental conditions.</w:t>
      </w:r>
    </w:p>
    <w:p w:rsidR="00FE47B7" w:rsidRPr="00B551F5" w:rsidRDefault="00FE47B7" w:rsidP="00C53561">
      <w:pPr>
        <w:spacing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The interactive effects of these fertilizer combinations on soil properties and nutrient uptake by maize in the local context.</w:t>
      </w:r>
    </w:p>
    <w:p w:rsidR="00C53561" w:rsidRDefault="00C53561" w:rsidP="00C53561">
      <w:pPr>
        <w:spacing w:line="480" w:lineRule="auto"/>
        <w:rPr>
          <w:rFonts w:ascii="Times New Roman" w:eastAsiaTheme="majorEastAsia" w:hAnsi="Times New Roman" w:cs="Times New Roman"/>
          <w:b/>
          <w:color w:val="000000" w:themeColor="text1"/>
          <w:sz w:val="24"/>
          <w:szCs w:val="24"/>
        </w:rPr>
      </w:pPr>
      <w:bookmarkStart w:id="36" w:name="_Toc213236226"/>
      <w:r>
        <w:rPr>
          <w:rFonts w:cs="Times New Roman"/>
          <w:color w:val="000000" w:themeColor="text1"/>
          <w:szCs w:val="24"/>
        </w:rPr>
        <w:br w:type="page"/>
      </w:r>
    </w:p>
    <w:p w:rsidR="0085615F" w:rsidRPr="00B551F5" w:rsidRDefault="0085615F" w:rsidP="00C53561">
      <w:pPr>
        <w:pStyle w:val="Heading1"/>
        <w:spacing w:before="0" w:line="480" w:lineRule="auto"/>
        <w:jc w:val="center"/>
        <w:rPr>
          <w:rFonts w:cs="Times New Roman"/>
          <w:color w:val="000000" w:themeColor="text1"/>
          <w:szCs w:val="24"/>
        </w:rPr>
      </w:pPr>
      <w:r w:rsidRPr="00B551F5">
        <w:rPr>
          <w:rFonts w:cs="Times New Roman"/>
          <w:color w:val="000000" w:themeColor="text1"/>
          <w:szCs w:val="24"/>
        </w:rPr>
        <w:lastRenderedPageBreak/>
        <w:t>CHAPTER THREE</w:t>
      </w:r>
      <w:bookmarkEnd w:id="36"/>
    </w:p>
    <w:p w:rsidR="0085615F" w:rsidRPr="00B551F5" w:rsidRDefault="001F12C5" w:rsidP="00C53561">
      <w:pPr>
        <w:pStyle w:val="Heading1"/>
        <w:spacing w:before="0" w:line="480" w:lineRule="auto"/>
        <w:rPr>
          <w:rFonts w:cs="Times New Roman"/>
          <w:color w:val="000000" w:themeColor="text1"/>
          <w:szCs w:val="24"/>
        </w:rPr>
      </w:pPr>
      <w:bookmarkStart w:id="37" w:name="_Toc213236227"/>
      <w:r w:rsidRPr="00B551F5">
        <w:rPr>
          <w:rFonts w:cs="Times New Roman"/>
          <w:color w:val="000000" w:themeColor="text1"/>
          <w:szCs w:val="24"/>
        </w:rPr>
        <w:t>3.0</w:t>
      </w:r>
      <w:r w:rsidRPr="00B551F5">
        <w:rPr>
          <w:rFonts w:cs="Times New Roman"/>
          <w:color w:val="000000" w:themeColor="text1"/>
          <w:szCs w:val="24"/>
        </w:rPr>
        <w:tab/>
      </w:r>
      <w:r w:rsidRPr="00B551F5">
        <w:rPr>
          <w:rFonts w:cs="Times New Roman"/>
          <w:color w:val="000000" w:themeColor="text1"/>
          <w:szCs w:val="24"/>
        </w:rPr>
        <w:tab/>
      </w:r>
      <w:r w:rsidRPr="00B551F5">
        <w:rPr>
          <w:rFonts w:cs="Times New Roman"/>
          <w:color w:val="000000" w:themeColor="text1"/>
          <w:szCs w:val="24"/>
        </w:rPr>
        <w:tab/>
        <w:t xml:space="preserve">                  </w:t>
      </w:r>
      <w:r w:rsidR="0085615F" w:rsidRPr="00B551F5">
        <w:rPr>
          <w:rFonts w:cs="Times New Roman"/>
          <w:color w:val="000000" w:themeColor="text1"/>
          <w:szCs w:val="24"/>
        </w:rPr>
        <w:t>MATERIALS AND METHODS</w:t>
      </w:r>
      <w:bookmarkEnd w:id="37"/>
    </w:p>
    <w:p w:rsidR="0085615F" w:rsidRPr="00B551F5" w:rsidRDefault="0085615F" w:rsidP="00C53561">
      <w:pPr>
        <w:pStyle w:val="Heading1"/>
        <w:spacing w:before="0" w:line="480" w:lineRule="auto"/>
        <w:rPr>
          <w:rFonts w:eastAsia="Times New Roman" w:cs="Times New Roman"/>
          <w:color w:val="000000" w:themeColor="text1"/>
          <w:szCs w:val="24"/>
        </w:rPr>
      </w:pPr>
      <w:bookmarkStart w:id="38" w:name="_Toc213236228"/>
      <w:r w:rsidRPr="00B551F5">
        <w:rPr>
          <w:rFonts w:eastAsia="Times New Roman" w:cs="Times New Roman"/>
          <w:color w:val="000000" w:themeColor="text1"/>
          <w:szCs w:val="24"/>
          <w:bdr w:val="none" w:sz="0" w:space="0" w:color="auto" w:frame="1"/>
        </w:rPr>
        <w:t>3.1 Study Area</w:t>
      </w:r>
      <w:bookmarkEnd w:id="38"/>
    </w:p>
    <w:p w:rsidR="0085615F" w:rsidRPr="00B551F5" w:rsidRDefault="0085615F" w:rsidP="00C53561">
      <w:pPr>
        <w:spacing w:line="480" w:lineRule="auto"/>
        <w:jc w:val="both"/>
        <w:rPr>
          <w:rFonts w:ascii="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The experiment </w:t>
      </w:r>
      <w:r w:rsidR="005C4F13" w:rsidRPr="00B551F5">
        <w:rPr>
          <w:rFonts w:ascii="Times New Roman" w:eastAsia="Times New Roman" w:hAnsi="Times New Roman" w:cs="Times New Roman"/>
          <w:color w:val="000000" w:themeColor="text1"/>
          <w:sz w:val="24"/>
          <w:szCs w:val="24"/>
        </w:rPr>
        <w:t>was conducted</w:t>
      </w:r>
      <w:r w:rsidRPr="00B551F5">
        <w:rPr>
          <w:rFonts w:ascii="Times New Roman" w:eastAsia="Times New Roman" w:hAnsi="Times New Roman" w:cs="Times New Roman"/>
          <w:color w:val="000000" w:themeColor="text1"/>
          <w:sz w:val="24"/>
          <w:szCs w:val="24"/>
        </w:rPr>
        <w:t xml:space="preserve"> at </w:t>
      </w:r>
      <w:proofErr w:type="spellStart"/>
      <w:r w:rsidRPr="00B551F5">
        <w:rPr>
          <w:rFonts w:ascii="Times New Roman" w:eastAsia="Times New Roman" w:hAnsi="Times New Roman" w:cs="Times New Roman"/>
          <w:color w:val="000000" w:themeColor="text1"/>
          <w:sz w:val="24"/>
          <w:szCs w:val="24"/>
          <w:bdr w:val="none" w:sz="0" w:space="0" w:color="auto" w:frame="1"/>
        </w:rPr>
        <w:t>Usmanu</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w:t>
      </w:r>
      <w:proofErr w:type="spellStart"/>
      <w:r w:rsidRPr="00B551F5">
        <w:rPr>
          <w:rFonts w:ascii="Times New Roman" w:eastAsia="Times New Roman" w:hAnsi="Times New Roman" w:cs="Times New Roman"/>
          <w:color w:val="000000" w:themeColor="text1"/>
          <w:sz w:val="24"/>
          <w:szCs w:val="24"/>
          <w:bdr w:val="none" w:sz="0" w:space="0" w:color="auto" w:frame="1"/>
        </w:rPr>
        <w:t>Danfodiyo</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University </w:t>
      </w:r>
      <w:proofErr w:type="spellStart"/>
      <w:r w:rsidRPr="00B551F5">
        <w:rPr>
          <w:rFonts w:ascii="Times New Roman" w:eastAsia="Times New Roman" w:hAnsi="Times New Roman" w:cs="Times New Roman"/>
          <w:color w:val="000000" w:themeColor="text1"/>
          <w:sz w:val="24"/>
          <w:szCs w:val="24"/>
          <w:bdr w:val="none" w:sz="0" w:space="0" w:color="auto" w:frame="1"/>
        </w:rPr>
        <w:t>Sokoto</w:t>
      </w:r>
      <w:proofErr w:type="spellEnd"/>
      <w:r w:rsidRPr="00B551F5">
        <w:rPr>
          <w:rFonts w:ascii="Times New Roman" w:eastAsia="Times New Roman" w:hAnsi="Times New Roman" w:cs="Times New Roman"/>
          <w:color w:val="000000" w:themeColor="text1"/>
          <w:sz w:val="24"/>
          <w:szCs w:val="24"/>
          <w:bdr w:val="none" w:sz="0" w:space="0" w:color="auto" w:frame="1"/>
        </w:rPr>
        <w:t xml:space="preserve"> (UDUS)</w:t>
      </w:r>
      <w:r w:rsidRPr="00B551F5">
        <w:rPr>
          <w:rFonts w:ascii="Times New Roman" w:eastAsia="Times New Roman" w:hAnsi="Times New Roman" w:cs="Times New Roman"/>
          <w:color w:val="000000" w:themeColor="text1"/>
          <w:sz w:val="24"/>
          <w:szCs w:val="24"/>
        </w:rPr>
        <w:t xml:space="preserve"> located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Nigeria.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lies within the Sudan Savanna agro-ecological zone of Nigeria, characterized by a</w:t>
      </w:r>
      <w:r w:rsidRPr="00B551F5">
        <w:rPr>
          <w:rFonts w:ascii="Times New Roman" w:eastAsia="Times New Roman" w:hAnsi="Times New Roman" w:cs="Times New Roman"/>
          <w:color w:val="000000" w:themeColor="text1"/>
          <w:sz w:val="24"/>
          <w:szCs w:val="24"/>
          <w:bdr w:val="none" w:sz="0" w:space="0" w:color="auto" w:frame="1"/>
        </w:rPr>
        <w:t xml:space="preserve"> unimodal rainfall with a short wet season from June to September</w:t>
      </w:r>
      <w:r w:rsidRPr="00B551F5">
        <w:rPr>
          <w:rFonts w:ascii="Times New Roman" w:eastAsia="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shd w:val="clear" w:color="auto" w:fill="FFFFFF"/>
        </w:rPr>
        <w:t>Gabasawa</w:t>
      </w:r>
      <w:proofErr w:type="spellEnd"/>
      <w:r w:rsidRPr="00B551F5">
        <w:rPr>
          <w:rFonts w:ascii="Times New Roman" w:hAnsi="Times New Roman" w:cs="Times New Roman"/>
          <w:color w:val="000000" w:themeColor="text1"/>
          <w:sz w:val="24"/>
          <w:szCs w:val="24"/>
          <w:shd w:val="clear" w:color="auto" w:fill="FFFFFF"/>
        </w:rPr>
        <w:t>, (2021)</w:t>
      </w:r>
      <w:r w:rsidRPr="00B551F5">
        <w:rPr>
          <w:rFonts w:ascii="Times New Roman" w:hAnsi="Times New Roman" w:cs="Times New Roman"/>
          <w:color w:val="000000" w:themeColor="text1"/>
          <w:sz w:val="24"/>
          <w:szCs w:val="24"/>
        </w:rPr>
        <w:t xml:space="preserve"> </w:t>
      </w:r>
      <w:r w:rsidRPr="00B551F5">
        <w:rPr>
          <w:rFonts w:ascii="Times New Roman" w:eastAsia="Times New Roman" w:hAnsi="Times New Roman" w:cs="Times New Roman"/>
          <w:color w:val="000000" w:themeColor="text1"/>
          <w:sz w:val="24"/>
          <w:szCs w:val="24"/>
        </w:rPr>
        <w:t xml:space="preserve">and </w:t>
      </w:r>
      <w:r w:rsidRPr="00B551F5">
        <w:rPr>
          <w:rFonts w:ascii="Times New Roman" w:eastAsia="Times New Roman" w:hAnsi="Times New Roman" w:cs="Times New Roman"/>
          <w:color w:val="000000" w:themeColor="text1"/>
          <w:sz w:val="24"/>
          <w:szCs w:val="24"/>
          <w:bdr w:val="none" w:sz="0" w:space="0" w:color="auto" w:frame="1"/>
        </w:rPr>
        <w:t>high temperatures throughout the year with a marked dry season and relatively low humidity during that period</w:t>
      </w:r>
      <w:r w:rsidRPr="00B551F5">
        <w:rPr>
          <w:rFonts w:ascii="Times New Roman" w:eastAsia="Times New Roman" w:hAnsi="Times New Roman" w:cs="Times New Roman"/>
          <w:color w:val="000000" w:themeColor="text1"/>
          <w:sz w:val="24"/>
          <w:szCs w:val="24"/>
        </w:rPr>
        <w:t xml:space="preserve"> (</w:t>
      </w:r>
      <w:proofErr w:type="spellStart"/>
      <w:r w:rsidRPr="00B551F5">
        <w:rPr>
          <w:rFonts w:ascii="Times New Roman" w:eastAsia="Times New Roman" w:hAnsi="Times New Roman" w:cs="Times New Roman"/>
          <w:color w:val="000000" w:themeColor="text1"/>
          <w:sz w:val="24"/>
          <w:szCs w:val="24"/>
        </w:rPr>
        <w:t>Ogunwole</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i/>
          <w:color w:val="000000" w:themeColor="text1"/>
          <w:sz w:val="24"/>
          <w:szCs w:val="24"/>
        </w:rPr>
        <w:t>.,</w:t>
      </w:r>
      <w:r w:rsidRPr="00B551F5">
        <w:rPr>
          <w:rFonts w:ascii="Times New Roman" w:eastAsia="Times New Roman" w:hAnsi="Times New Roman" w:cs="Times New Roman"/>
          <w:color w:val="000000" w:themeColor="text1"/>
          <w:sz w:val="24"/>
          <w:szCs w:val="24"/>
        </w:rPr>
        <w:t xml:space="preserve"> 2019). The dominant soil type at the experimental site is </w:t>
      </w:r>
      <w:r w:rsidRPr="00B551F5">
        <w:rPr>
          <w:rFonts w:ascii="Times New Roman" w:eastAsia="Times New Roman" w:hAnsi="Times New Roman" w:cs="Times New Roman"/>
          <w:color w:val="000000" w:themeColor="text1"/>
          <w:sz w:val="24"/>
          <w:szCs w:val="24"/>
          <w:bdr w:val="none" w:sz="0" w:space="0" w:color="auto" w:frame="1"/>
        </w:rPr>
        <w:t>sandy loam soil</w:t>
      </w:r>
      <w:r w:rsidRPr="00B551F5">
        <w:rPr>
          <w:rFonts w:ascii="Times New Roman" w:eastAsia="Times New Roman" w:hAnsi="Times New Roman" w:cs="Times New Roman"/>
          <w:color w:val="000000" w:themeColor="text1"/>
          <w:sz w:val="24"/>
          <w:szCs w:val="24"/>
        </w:rPr>
        <w:t xml:space="preserve"> with</w:t>
      </w:r>
      <w:r w:rsidRPr="00B551F5">
        <w:rPr>
          <w:rFonts w:ascii="Times New Roman" w:eastAsia="Times New Roman" w:hAnsi="Times New Roman" w:cs="Times New Roman"/>
          <w:color w:val="000000" w:themeColor="text1"/>
          <w:sz w:val="24"/>
          <w:szCs w:val="24"/>
          <w:bdr w:val="none" w:sz="0" w:space="0" w:color="auto" w:frame="1"/>
        </w:rPr>
        <w:t xml:space="preserve"> low organic matter content and slightly alkaline pH based on preliminary assessment/existing data</w:t>
      </w:r>
      <w:r w:rsidRPr="00B551F5">
        <w:rPr>
          <w:rFonts w:ascii="Times New Roman" w:eastAsia="Times New Roman" w:hAnsi="Times New Roman" w:cs="Times New Roman"/>
          <w:color w:val="000000" w:themeColor="text1"/>
          <w:sz w:val="24"/>
          <w:szCs w:val="24"/>
        </w:rPr>
        <w:t xml:space="preserve"> (Jones and Ahmed, 2015). This location was selected due to its </w:t>
      </w:r>
      <w:r w:rsidRPr="00B551F5">
        <w:rPr>
          <w:rFonts w:ascii="Times New Roman" w:eastAsia="Times New Roman" w:hAnsi="Times New Roman" w:cs="Times New Roman"/>
          <w:color w:val="000000" w:themeColor="text1"/>
          <w:sz w:val="24"/>
          <w:szCs w:val="24"/>
          <w:bdr w:val="none" w:sz="0" w:space="0" w:color="auto" w:frame="1"/>
        </w:rPr>
        <w:t>accessibility, representative soil and climatic conditions for maize cultivation in the region, and availability of necessary resources and land</w:t>
      </w:r>
      <w:r w:rsidRPr="00B551F5">
        <w:rPr>
          <w:rFonts w:ascii="Times New Roman" w:eastAsia="Times New Roman" w:hAnsi="Times New Roman" w:cs="Times New Roman"/>
          <w:color w:val="000000" w:themeColor="text1"/>
          <w:sz w:val="24"/>
          <w:szCs w:val="24"/>
        </w:rPr>
        <w:t>.</w:t>
      </w:r>
    </w:p>
    <w:p w:rsidR="0085615F" w:rsidRPr="00B551F5" w:rsidRDefault="00EB01C0" w:rsidP="00EB01C0">
      <w:pPr>
        <w:pStyle w:val="Heading1"/>
      </w:pPr>
      <w:bookmarkStart w:id="39" w:name="_Toc213236231"/>
      <w:r>
        <w:t>3.2</w:t>
      </w:r>
      <w:r w:rsidR="001F12C5" w:rsidRPr="00B551F5">
        <w:t xml:space="preserve"> Maize seeds Collection and Experimental set-up</w:t>
      </w:r>
      <w:bookmarkEnd w:id="39"/>
    </w:p>
    <w:p w:rsidR="0085615F" w:rsidRPr="00B551F5" w:rsidRDefault="0085615F"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The maize seeds that were used during this experiment were obtained from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xml:space="preserve"> main Market. </w:t>
      </w:r>
      <w:r w:rsidR="001F12C5" w:rsidRPr="00B551F5">
        <w:rPr>
          <w:rFonts w:ascii="Times New Roman" w:hAnsi="Times New Roman" w:cs="Times New Roman"/>
          <w:color w:val="000000" w:themeColor="text1"/>
          <w:sz w:val="24"/>
          <w:szCs w:val="24"/>
        </w:rPr>
        <w:t>Fifteen (</w:t>
      </w:r>
      <w:r w:rsidRPr="00B551F5">
        <w:rPr>
          <w:rFonts w:ascii="Times New Roman" w:hAnsi="Times New Roman" w:cs="Times New Roman"/>
          <w:color w:val="000000" w:themeColor="text1"/>
          <w:sz w:val="24"/>
          <w:szCs w:val="24"/>
        </w:rPr>
        <w:t>15</w:t>
      </w:r>
      <w:r w:rsidR="001F12C5" w:rsidRPr="00B551F5">
        <w:rPr>
          <w:rFonts w:ascii="Times New Roman" w:hAnsi="Times New Roman" w:cs="Times New Roman"/>
          <w:color w:val="000000" w:themeColor="text1"/>
          <w:sz w:val="24"/>
          <w:szCs w:val="24"/>
        </w:rPr>
        <w:t>)</w:t>
      </w:r>
      <w:r w:rsidRPr="00B551F5">
        <w:rPr>
          <w:rFonts w:ascii="Times New Roman" w:hAnsi="Times New Roman" w:cs="Times New Roman"/>
          <w:color w:val="000000" w:themeColor="text1"/>
          <w:sz w:val="24"/>
          <w:szCs w:val="24"/>
        </w:rPr>
        <w:t xml:space="preserve"> seeds of maize were used for the experiment which were planted inside 9 polythene bags </w:t>
      </w:r>
      <w:r w:rsidR="001F12C5" w:rsidRPr="00B551F5">
        <w:rPr>
          <w:rFonts w:ascii="Times New Roman" w:hAnsi="Times New Roman" w:cs="Times New Roman"/>
          <w:color w:val="000000" w:themeColor="text1"/>
          <w:sz w:val="24"/>
          <w:szCs w:val="24"/>
        </w:rPr>
        <w:t xml:space="preserve">filled </w:t>
      </w:r>
      <w:r w:rsidRPr="00B551F5">
        <w:rPr>
          <w:rFonts w:ascii="Times New Roman" w:hAnsi="Times New Roman" w:cs="Times New Roman"/>
          <w:color w:val="000000" w:themeColor="text1"/>
          <w:sz w:val="24"/>
          <w:szCs w:val="24"/>
        </w:rPr>
        <w:t xml:space="preserve">with soil sample which was collected from the Department of Plant Sciences, </w:t>
      </w:r>
      <w:proofErr w:type="spellStart"/>
      <w:r w:rsidRPr="00B551F5">
        <w:rPr>
          <w:rFonts w:ascii="Times New Roman" w:hAnsi="Times New Roman" w:cs="Times New Roman"/>
          <w:color w:val="000000" w:themeColor="text1"/>
          <w:sz w:val="24"/>
          <w:szCs w:val="24"/>
        </w:rPr>
        <w:t>Usmanu</w:t>
      </w:r>
      <w:proofErr w:type="spellEnd"/>
      <w:r w:rsidRPr="00B551F5">
        <w:rPr>
          <w:rFonts w:ascii="Times New Roman" w:hAnsi="Times New Roman" w:cs="Times New Roman"/>
          <w:color w:val="000000" w:themeColor="text1"/>
          <w:sz w:val="24"/>
          <w:szCs w:val="24"/>
        </w:rPr>
        <w:t xml:space="preserve"> </w:t>
      </w:r>
      <w:proofErr w:type="spellStart"/>
      <w:r w:rsidRPr="00B551F5">
        <w:rPr>
          <w:rFonts w:ascii="Times New Roman" w:hAnsi="Times New Roman" w:cs="Times New Roman"/>
          <w:color w:val="000000" w:themeColor="text1"/>
          <w:sz w:val="24"/>
          <w:szCs w:val="24"/>
        </w:rPr>
        <w:t>Danfodiyo</w:t>
      </w:r>
      <w:proofErr w:type="spellEnd"/>
      <w:r w:rsidRPr="00B551F5">
        <w:rPr>
          <w:rFonts w:ascii="Times New Roman" w:hAnsi="Times New Roman" w:cs="Times New Roman"/>
          <w:color w:val="000000" w:themeColor="text1"/>
          <w:sz w:val="24"/>
          <w:szCs w:val="24"/>
        </w:rPr>
        <w:t xml:space="preserve"> University </w:t>
      </w:r>
      <w:proofErr w:type="spellStart"/>
      <w:r w:rsidRPr="00B551F5">
        <w:rPr>
          <w:rFonts w:ascii="Times New Roman" w:hAnsi="Times New Roman" w:cs="Times New Roman"/>
          <w:color w:val="000000" w:themeColor="text1"/>
          <w:sz w:val="24"/>
          <w:szCs w:val="24"/>
        </w:rPr>
        <w:t>Sokoto</w:t>
      </w:r>
      <w:proofErr w:type="spellEnd"/>
      <w:r w:rsidRPr="00B551F5">
        <w:rPr>
          <w:rFonts w:ascii="Times New Roman" w:hAnsi="Times New Roman" w:cs="Times New Roman"/>
          <w:color w:val="000000" w:themeColor="text1"/>
          <w:sz w:val="24"/>
          <w:szCs w:val="24"/>
        </w:rPr>
        <w:t xml:space="preserve">. Each bag containing 3 seed which make them 27, the bags were then divided into three, three of which organic fertilizer was used, while three for inorganic fertilizer, while the last three were kept as control </w:t>
      </w:r>
      <w:r w:rsidR="001F12C5" w:rsidRPr="00B551F5">
        <w:rPr>
          <w:rFonts w:ascii="Times New Roman" w:hAnsi="Times New Roman" w:cs="Times New Roman"/>
          <w:color w:val="000000" w:themeColor="text1"/>
          <w:sz w:val="24"/>
          <w:szCs w:val="24"/>
        </w:rPr>
        <w:t xml:space="preserve">according to the method described by </w:t>
      </w:r>
      <w:r w:rsidRPr="00B551F5">
        <w:rPr>
          <w:rFonts w:ascii="Times New Roman" w:hAnsi="Times New Roman" w:cs="Times New Roman"/>
          <w:color w:val="000000" w:themeColor="text1"/>
          <w:sz w:val="24"/>
          <w:szCs w:val="24"/>
        </w:rPr>
        <w:t xml:space="preserve">Series, </w:t>
      </w:r>
      <w:r w:rsidR="001F12C5" w:rsidRPr="00B551F5">
        <w:rPr>
          <w:rFonts w:ascii="Times New Roman" w:hAnsi="Times New Roman" w:cs="Times New Roman"/>
          <w:color w:val="000000" w:themeColor="text1"/>
          <w:sz w:val="24"/>
          <w:szCs w:val="24"/>
        </w:rPr>
        <w:t>(</w:t>
      </w:r>
      <w:r w:rsidRPr="00B551F5">
        <w:rPr>
          <w:rFonts w:ascii="Times New Roman" w:hAnsi="Times New Roman" w:cs="Times New Roman"/>
          <w:color w:val="000000" w:themeColor="text1"/>
          <w:sz w:val="24"/>
          <w:szCs w:val="24"/>
        </w:rPr>
        <w:t>2014).</w:t>
      </w:r>
    </w:p>
    <w:p w:rsidR="0085615F" w:rsidRPr="00C53561" w:rsidRDefault="00EB01C0" w:rsidP="00C53561">
      <w:pPr>
        <w:pStyle w:val="Heading1"/>
      </w:pPr>
      <w:bookmarkStart w:id="40" w:name="_Toc213236232"/>
      <w:r>
        <w:lastRenderedPageBreak/>
        <w:t>3.3</w:t>
      </w:r>
      <w:r w:rsidR="0085615F" w:rsidRPr="00C53561">
        <w:t xml:space="preserve"> Maintenance of the plants</w:t>
      </w:r>
      <w:bookmarkEnd w:id="40"/>
      <w:r w:rsidR="0085615F" w:rsidRPr="00C53561">
        <w:t xml:space="preserve"> </w:t>
      </w:r>
    </w:p>
    <w:p w:rsidR="0085615F" w:rsidRPr="00B551F5" w:rsidRDefault="0085615F"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The samples were kept for five weeks and they were watered every day during the period of the experiment, while the fertilizers were applied every week and the growths of the plant was measured weekly interval, with a measuring ruler to determine the growth parameters. The quantity </w:t>
      </w:r>
      <w:proofErr w:type="gramStart"/>
      <w:r w:rsidRPr="00B551F5">
        <w:rPr>
          <w:rFonts w:ascii="Times New Roman" w:hAnsi="Times New Roman" w:cs="Times New Roman"/>
          <w:color w:val="000000" w:themeColor="text1"/>
          <w:sz w:val="24"/>
          <w:szCs w:val="24"/>
        </w:rPr>
        <w:t xml:space="preserve">of </w:t>
      </w:r>
      <w:r w:rsidR="001F12C5" w:rsidRPr="00B551F5">
        <w:rPr>
          <w:rFonts w:ascii="Times New Roman" w:hAnsi="Times New Roman" w:cs="Times New Roman"/>
          <w:color w:val="000000" w:themeColor="text1"/>
          <w:sz w:val="24"/>
          <w:szCs w:val="24"/>
        </w:rPr>
        <w:t xml:space="preserve"> NPK</w:t>
      </w:r>
      <w:proofErr w:type="gramEnd"/>
      <w:r w:rsidR="001F12C5" w:rsidRPr="00B551F5">
        <w:rPr>
          <w:rFonts w:ascii="Times New Roman" w:hAnsi="Times New Roman" w:cs="Times New Roman"/>
          <w:color w:val="000000" w:themeColor="text1"/>
          <w:sz w:val="24"/>
          <w:szCs w:val="24"/>
        </w:rPr>
        <w:t xml:space="preserve"> </w:t>
      </w:r>
      <w:r w:rsidRPr="00B551F5">
        <w:rPr>
          <w:rFonts w:ascii="Times New Roman" w:hAnsi="Times New Roman" w:cs="Times New Roman"/>
          <w:color w:val="000000" w:themeColor="text1"/>
          <w:sz w:val="24"/>
          <w:szCs w:val="24"/>
        </w:rPr>
        <w:t>fertilizer use</w:t>
      </w:r>
      <w:r w:rsidR="001F12C5" w:rsidRPr="00B551F5">
        <w:rPr>
          <w:rFonts w:ascii="Times New Roman" w:hAnsi="Times New Roman" w:cs="Times New Roman"/>
          <w:color w:val="000000" w:themeColor="text1"/>
          <w:sz w:val="24"/>
          <w:szCs w:val="24"/>
        </w:rPr>
        <w:t>d</w:t>
      </w:r>
      <w:r w:rsidRPr="00B551F5">
        <w:rPr>
          <w:rFonts w:ascii="Times New Roman" w:hAnsi="Times New Roman" w:cs="Times New Roman"/>
          <w:color w:val="000000" w:themeColor="text1"/>
          <w:sz w:val="24"/>
          <w:szCs w:val="24"/>
        </w:rPr>
        <w:t xml:space="preserve"> was half teaspoon which was equivalent to 3grams per each bag for inorganic fertilizer while for organic one table spoon which was equivalent to 15 grams was used </w:t>
      </w:r>
      <w:r w:rsidR="001F12C5" w:rsidRPr="00B551F5">
        <w:rPr>
          <w:rFonts w:ascii="Times New Roman" w:hAnsi="Times New Roman" w:cs="Times New Roman"/>
          <w:color w:val="000000" w:themeColor="text1"/>
          <w:sz w:val="24"/>
          <w:szCs w:val="24"/>
        </w:rPr>
        <w:t xml:space="preserve"> as described by Series</w:t>
      </w:r>
      <w:r w:rsidRPr="00B551F5">
        <w:rPr>
          <w:rFonts w:ascii="Times New Roman" w:hAnsi="Times New Roman" w:cs="Times New Roman"/>
          <w:color w:val="000000" w:themeColor="text1"/>
          <w:sz w:val="24"/>
          <w:szCs w:val="24"/>
        </w:rPr>
        <w:t xml:space="preserve"> </w:t>
      </w:r>
      <w:r w:rsidR="001F12C5" w:rsidRPr="00B551F5">
        <w:rPr>
          <w:rFonts w:ascii="Times New Roman" w:hAnsi="Times New Roman" w:cs="Times New Roman"/>
          <w:color w:val="000000" w:themeColor="text1"/>
          <w:sz w:val="24"/>
          <w:szCs w:val="24"/>
        </w:rPr>
        <w:t>(</w:t>
      </w:r>
      <w:r w:rsidRPr="00B551F5">
        <w:rPr>
          <w:rFonts w:ascii="Times New Roman" w:hAnsi="Times New Roman" w:cs="Times New Roman"/>
          <w:color w:val="000000" w:themeColor="text1"/>
          <w:sz w:val="24"/>
          <w:szCs w:val="24"/>
        </w:rPr>
        <w:t xml:space="preserve">2014). </w:t>
      </w:r>
    </w:p>
    <w:p w:rsidR="0085615F" w:rsidRPr="00B551F5" w:rsidRDefault="0085615F"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Inorganic fertilizer three polythene bags were used each containing up to a half of loamy soil collected from the Departmental garden, and each containing one seed of maize, the bags were watered for a day to become moist before planting, after a day the seeds were then planted. Fertilizer was applied one week after planting and the measurement of the growth parameter</w:t>
      </w:r>
      <w:r w:rsidR="001F12C5" w:rsidRPr="00B551F5">
        <w:rPr>
          <w:rFonts w:ascii="Times New Roman" w:hAnsi="Times New Roman" w:cs="Times New Roman"/>
          <w:color w:val="000000" w:themeColor="text1"/>
          <w:sz w:val="24"/>
          <w:szCs w:val="24"/>
        </w:rPr>
        <w:t xml:space="preserve">s was taken at weekly interval as described by </w:t>
      </w:r>
      <w:proofErr w:type="spellStart"/>
      <w:r w:rsidRPr="00B551F5">
        <w:rPr>
          <w:rFonts w:ascii="Times New Roman" w:hAnsi="Times New Roman" w:cs="Times New Roman"/>
          <w:color w:val="000000" w:themeColor="text1"/>
          <w:sz w:val="24"/>
          <w:szCs w:val="24"/>
        </w:rPr>
        <w:t>Pavlou</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001F12C5"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w:t>
      </w:r>
      <w:r w:rsidR="001F12C5" w:rsidRPr="00B551F5">
        <w:rPr>
          <w:rFonts w:ascii="Times New Roman" w:hAnsi="Times New Roman" w:cs="Times New Roman"/>
          <w:color w:val="000000" w:themeColor="text1"/>
          <w:sz w:val="24"/>
          <w:szCs w:val="24"/>
        </w:rPr>
        <w:t>(</w:t>
      </w:r>
      <w:r w:rsidRPr="00B551F5">
        <w:rPr>
          <w:rFonts w:ascii="Times New Roman" w:hAnsi="Times New Roman" w:cs="Times New Roman"/>
          <w:color w:val="000000" w:themeColor="text1"/>
          <w:sz w:val="24"/>
          <w:szCs w:val="24"/>
        </w:rPr>
        <w:t>2007).</w:t>
      </w:r>
    </w:p>
    <w:p w:rsidR="0085615F" w:rsidRPr="00B551F5" w:rsidRDefault="0085615F"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NPK fertilizer was used and the amount of fertilizer used was half of tea spoon which is equivalent to 3 grams. Organic fertilizer (Cow dung) was used as organic fertilizer which was measured as one table spoon for each bag, which was equivalent to 10 grams. It was applied after the seed began germinating, the growth of the plant was measured at the interval of one week (</w:t>
      </w:r>
      <w:proofErr w:type="spellStart"/>
      <w:r w:rsidRPr="00B551F5">
        <w:rPr>
          <w:rFonts w:ascii="Times New Roman" w:hAnsi="Times New Roman" w:cs="Times New Roman"/>
          <w:color w:val="000000" w:themeColor="text1"/>
          <w:sz w:val="24"/>
          <w:szCs w:val="24"/>
        </w:rPr>
        <w:t>Sawan</w:t>
      </w:r>
      <w:proofErr w:type="spellEnd"/>
      <w:r w:rsidRPr="00B551F5">
        <w:rPr>
          <w:rFonts w:ascii="Times New Roman" w:hAnsi="Times New Roman" w:cs="Times New Roman"/>
          <w:color w:val="000000" w:themeColor="text1"/>
          <w:sz w:val="24"/>
          <w:szCs w:val="24"/>
        </w:rPr>
        <w:t xml:space="preserve"> </w:t>
      </w:r>
      <w:r w:rsidR="00C37924" w:rsidRPr="00B551F5">
        <w:rPr>
          <w:rFonts w:ascii="Times New Roman" w:hAnsi="Times New Roman" w:cs="Times New Roman"/>
          <w:i/>
          <w:color w:val="000000" w:themeColor="text1"/>
          <w:sz w:val="24"/>
          <w:szCs w:val="24"/>
        </w:rPr>
        <w:t>et al</w:t>
      </w:r>
      <w:r w:rsidRPr="00B551F5">
        <w:rPr>
          <w:rFonts w:ascii="Times New Roman" w:hAnsi="Times New Roman" w:cs="Times New Roman"/>
          <w:i/>
          <w:color w:val="000000" w:themeColor="text1"/>
          <w:sz w:val="24"/>
          <w:szCs w:val="24"/>
        </w:rPr>
        <w:t>.,</w:t>
      </w:r>
      <w:r w:rsidRPr="00B551F5">
        <w:rPr>
          <w:rFonts w:ascii="Times New Roman" w:hAnsi="Times New Roman" w:cs="Times New Roman"/>
          <w:color w:val="000000" w:themeColor="text1"/>
          <w:sz w:val="24"/>
          <w:szCs w:val="24"/>
        </w:rPr>
        <w:t xml:space="preserve"> 2009).</w:t>
      </w:r>
    </w:p>
    <w:p w:rsidR="00BB2BBA" w:rsidRPr="00B551F5" w:rsidRDefault="0085615F" w:rsidP="00C53561">
      <w:pPr>
        <w:spacing w:line="480" w:lineRule="auto"/>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Three bags were kept as control they neither contain any of the fertilizers organic or inorganic. They were watered regularly and the growth was measured at the interval of one week.</w:t>
      </w:r>
    </w:p>
    <w:p w:rsidR="00BB2BBA" w:rsidRPr="00B551F5" w:rsidRDefault="00EB01C0" w:rsidP="006B5212">
      <w:pPr>
        <w:pStyle w:val="Heading1"/>
        <w:rPr>
          <w:rFonts w:cs="Times New Roman"/>
          <w:color w:val="000000" w:themeColor="text1"/>
          <w:szCs w:val="24"/>
        </w:rPr>
      </w:pPr>
      <w:bookmarkStart w:id="41" w:name="_Toc213236233"/>
      <w:r>
        <w:rPr>
          <w:rStyle w:val="Strong"/>
          <w:rFonts w:cs="Times New Roman"/>
          <w:b/>
          <w:color w:val="000000" w:themeColor="text1"/>
          <w:szCs w:val="24"/>
        </w:rPr>
        <w:lastRenderedPageBreak/>
        <w:t>3.4</w:t>
      </w:r>
      <w:r w:rsidR="00BB2BBA" w:rsidRPr="00B551F5">
        <w:rPr>
          <w:rStyle w:val="Strong"/>
          <w:rFonts w:cs="Times New Roman"/>
          <w:b/>
          <w:color w:val="000000" w:themeColor="text1"/>
          <w:szCs w:val="24"/>
        </w:rPr>
        <w:t xml:space="preserve"> Biomass Determination</w:t>
      </w:r>
      <w:bookmarkEnd w:id="41"/>
    </w:p>
    <w:p w:rsidR="00BB2BBA" w:rsidRPr="00B551F5" w:rsidRDefault="00BB2BBA" w:rsidP="00BB2BBA">
      <w:pPr>
        <w:pStyle w:val="NormalWeb"/>
        <w:spacing w:line="480" w:lineRule="auto"/>
        <w:jc w:val="both"/>
        <w:rPr>
          <w:color w:val="000000" w:themeColor="text1"/>
        </w:rPr>
      </w:pPr>
      <w:r w:rsidRPr="00B551F5">
        <w:rPr>
          <w:color w:val="000000" w:themeColor="text1"/>
        </w:rPr>
        <w:t xml:space="preserve">The determination of biomass was done to evaluate the total biological yield of maize plants under the different fertilizer treatments. Biomass was assessed in two stages — </w:t>
      </w:r>
      <w:r w:rsidRPr="00B551F5">
        <w:rPr>
          <w:rStyle w:val="Strong"/>
          <w:b w:val="0"/>
          <w:color w:val="000000" w:themeColor="text1"/>
        </w:rPr>
        <w:t>wet biomass</w:t>
      </w:r>
      <w:r w:rsidRPr="00B551F5">
        <w:rPr>
          <w:color w:val="000000" w:themeColor="text1"/>
        </w:rPr>
        <w:t xml:space="preserve"> and </w:t>
      </w:r>
      <w:r w:rsidRPr="00B551F5">
        <w:rPr>
          <w:rStyle w:val="Strong"/>
          <w:b w:val="0"/>
          <w:color w:val="000000" w:themeColor="text1"/>
        </w:rPr>
        <w:t>dry biomass</w:t>
      </w:r>
      <w:r w:rsidRPr="00B551F5">
        <w:rPr>
          <w:color w:val="000000" w:themeColor="text1"/>
        </w:rPr>
        <w:t xml:space="preserve">   as indicators of plant productivity and fertilizer effectiveness.</w:t>
      </w:r>
    </w:p>
    <w:p w:rsidR="00BB2BBA" w:rsidRPr="00B551F5" w:rsidRDefault="00EB01C0" w:rsidP="006B5212">
      <w:pPr>
        <w:pStyle w:val="Heading1"/>
        <w:rPr>
          <w:rFonts w:cs="Times New Roman"/>
          <w:b w:val="0"/>
          <w:i/>
          <w:color w:val="000000" w:themeColor="text1"/>
          <w:szCs w:val="24"/>
        </w:rPr>
      </w:pPr>
      <w:bookmarkStart w:id="42" w:name="_Toc213236234"/>
      <w:r>
        <w:rPr>
          <w:rStyle w:val="Strong"/>
          <w:rFonts w:cs="Times New Roman"/>
          <w:b/>
          <w:bCs w:val="0"/>
          <w:color w:val="000000" w:themeColor="text1"/>
          <w:szCs w:val="24"/>
        </w:rPr>
        <w:t>3.4</w:t>
      </w:r>
      <w:r w:rsidR="00BB2BBA" w:rsidRPr="00B551F5">
        <w:rPr>
          <w:rStyle w:val="Strong"/>
          <w:rFonts w:cs="Times New Roman"/>
          <w:b/>
          <w:bCs w:val="0"/>
          <w:color w:val="000000" w:themeColor="text1"/>
          <w:szCs w:val="24"/>
        </w:rPr>
        <w:t>.1 Wet Biomass Determination</w:t>
      </w:r>
      <w:bookmarkEnd w:id="42"/>
    </w:p>
    <w:p w:rsidR="00BB2BBA" w:rsidRPr="00B551F5" w:rsidRDefault="00BB2BBA" w:rsidP="00BB2BBA">
      <w:pPr>
        <w:pStyle w:val="NormalWeb"/>
        <w:spacing w:line="480" w:lineRule="auto"/>
        <w:jc w:val="both"/>
        <w:rPr>
          <w:color w:val="000000" w:themeColor="text1"/>
        </w:rPr>
      </w:pPr>
      <w:r w:rsidRPr="00B551F5">
        <w:rPr>
          <w:color w:val="000000" w:themeColor="text1"/>
        </w:rPr>
        <w:t xml:space="preserve">At the end of the growth period, maize plants were carefully uprooted from each treatment plot. The roots were gently washed to remove adhering soil particles. The fresh plants were then blotted with tissue paper to remove surface moisture. The entire above-ground portion of each maize plant was weighed immediately using an electronic weighing balance to obtain the </w:t>
      </w:r>
      <w:r w:rsidRPr="00B551F5">
        <w:rPr>
          <w:rStyle w:val="Strong"/>
          <w:b w:val="0"/>
          <w:color w:val="000000" w:themeColor="text1"/>
        </w:rPr>
        <w:t>wet biomass</w:t>
      </w:r>
      <w:r w:rsidRPr="00B551F5">
        <w:rPr>
          <w:color w:val="000000" w:themeColor="text1"/>
        </w:rPr>
        <w:t xml:space="preserve">, expressed in grams (g). This procedure followed the method described by Iqbal </w:t>
      </w:r>
      <w:r w:rsidR="00C37924" w:rsidRPr="00B551F5">
        <w:rPr>
          <w:i/>
          <w:color w:val="000000" w:themeColor="text1"/>
        </w:rPr>
        <w:t>et al</w:t>
      </w:r>
      <w:r w:rsidRPr="00B551F5">
        <w:rPr>
          <w:color w:val="000000" w:themeColor="text1"/>
        </w:rPr>
        <w:t xml:space="preserve">. (2022), where fresh weight reflects the total moisture content and immediate physiological condition of the plant. The wet biomass values recorded were </w:t>
      </w:r>
      <w:r w:rsidRPr="00B551F5">
        <w:rPr>
          <w:rStyle w:val="Strong"/>
          <w:b w:val="0"/>
          <w:color w:val="000000" w:themeColor="text1"/>
        </w:rPr>
        <w:t>21.37 g for NPK</w:t>
      </w:r>
      <w:r w:rsidRPr="00B551F5">
        <w:rPr>
          <w:color w:val="000000" w:themeColor="text1"/>
        </w:rPr>
        <w:t xml:space="preserve">, </w:t>
      </w:r>
      <w:r w:rsidRPr="00B551F5">
        <w:rPr>
          <w:rStyle w:val="Strong"/>
          <w:b w:val="0"/>
          <w:color w:val="000000" w:themeColor="text1"/>
        </w:rPr>
        <w:t>130.60 g for cow dung</w:t>
      </w:r>
      <w:r w:rsidRPr="00B551F5">
        <w:rPr>
          <w:color w:val="000000" w:themeColor="text1"/>
        </w:rPr>
        <w:t xml:space="preserve">, and </w:t>
      </w:r>
      <w:r w:rsidRPr="00B551F5">
        <w:rPr>
          <w:rStyle w:val="Strong"/>
          <w:b w:val="0"/>
          <w:color w:val="000000" w:themeColor="text1"/>
        </w:rPr>
        <w:t>59.57 g for normal soil</w:t>
      </w:r>
      <w:r w:rsidRPr="00B551F5">
        <w:rPr>
          <w:color w:val="000000" w:themeColor="text1"/>
        </w:rPr>
        <w:t>, respectively. The highest value obtained from the cow dung treatment indicated better nutrient absorption and water retention in plants grown under organic conditions.</w:t>
      </w:r>
    </w:p>
    <w:p w:rsidR="00BB2BBA" w:rsidRPr="00B551F5" w:rsidRDefault="00EB01C0" w:rsidP="006B5212">
      <w:pPr>
        <w:pStyle w:val="Heading1"/>
        <w:rPr>
          <w:rFonts w:cs="Times New Roman"/>
          <w:b w:val="0"/>
          <w:i/>
          <w:color w:val="000000" w:themeColor="text1"/>
          <w:szCs w:val="24"/>
        </w:rPr>
      </w:pPr>
      <w:bookmarkStart w:id="43" w:name="_Toc213236235"/>
      <w:r>
        <w:rPr>
          <w:rStyle w:val="Strong"/>
          <w:rFonts w:cs="Times New Roman"/>
          <w:b/>
          <w:bCs w:val="0"/>
          <w:color w:val="000000" w:themeColor="text1"/>
          <w:szCs w:val="24"/>
        </w:rPr>
        <w:t>3.4</w:t>
      </w:r>
      <w:r w:rsidR="00BB2BBA" w:rsidRPr="00B551F5">
        <w:rPr>
          <w:rStyle w:val="Strong"/>
          <w:rFonts w:cs="Times New Roman"/>
          <w:b/>
          <w:bCs w:val="0"/>
          <w:color w:val="000000" w:themeColor="text1"/>
          <w:szCs w:val="24"/>
        </w:rPr>
        <w:t>.2 Dry Biomass Determination</w:t>
      </w:r>
      <w:bookmarkEnd w:id="43"/>
    </w:p>
    <w:p w:rsidR="00BB2BBA" w:rsidRPr="00B551F5" w:rsidRDefault="00BB2BBA" w:rsidP="00BB2BBA">
      <w:pPr>
        <w:pStyle w:val="NormalWeb"/>
        <w:spacing w:line="480" w:lineRule="auto"/>
        <w:jc w:val="both"/>
        <w:rPr>
          <w:color w:val="000000" w:themeColor="text1"/>
        </w:rPr>
      </w:pPr>
      <w:r w:rsidRPr="00B551F5">
        <w:rPr>
          <w:color w:val="000000" w:themeColor="text1"/>
        </w:rPr>
        <w:t xml:space="preserve">The same plant samples used for wet biomass determination were subsequently oven-dried at </w:t>
      </w:r>
      <w:r w:rsidRPr="00B551F5">
        <w:rPr>
          <w:rStyle w:val="Strong"/>
          <w:b w:val="0"/>
          <w:color w:val="000000" w:themeColor="text1"/>
        </w:rPr>
        <w:t>70°C for 72 hours</w:t>
      </w:r>
      <w:r w:rsidRPr="00B551F5">
        <w:rPr>
          <w:color w:val="000000" w:themeColor="text1"/>
        </w:rPr>
        <w:t xml:space="preserve"> until a constant weight was achieved. The dry weight of each sample was measured using the same electronic weighing balance, and the results were recorded as </w:t>
      </w:r>
      <w:r w:rsidRPr="00B551F5">
        <w:rPr>
          <w:rStyle w:val="Strong"/>
          <w:b w:val="0"/>
          <w:color w:val="000000" w:themeColor="text1"/>
        </w:rPr>
        <w:lastRenderedPageBreak/>
        <w:t>dry biomass</w:t>
      </w:r>
      <w:r w:rsidRPr="00B551F5">
        <w:rPr>
          <w:color w:val="000000" w:themeColor="text1"/>
        </w:rPr>
        <w:t>.</w:t>
      </w:r>
      <w:r w:rsidR="00C53561">
        <w:rPr>
          <w:color w:val="000000" w:themeColor="text1"/>
        </w:rPr>
        <w:t xml:space="preserve"> </w:t>
      </w:r>
      <w:r w:rsidRPr="00B551F5">
        <w:rPr>
          <w:color w:val="000000" w:themeColor="text1"/>
        </w:rPr>
        <w:t xml:space="preserve">The dry biomass represented the total amount of accumulated organic matter excluding moisture. The recorded dry biomass values were </w:t>
      </w:r>
      <w:r w:rsidRPr="00B551F5">
        <w:rPr>
          <w:rStyle w:val="Strong"/>
          <w:b w:val="0"/>
          <w:color w:val="000000" w:themeColor="text1"/>
        </w:rPr>
        <w:t>3.54 g for NPK</w:t>
      </w:r>
      <w:r w:rsidRPr="00B551F5">
        <w:rPr>
          <w:color w:val="000000" w:themeColor="text1"/>
        </w:rPr>
        <w:t xml:space="preserve">, </w:t>
      </w:r>
      <w:r w:rsidRPr="00B551F5">
        <w:rPr>
          <w:rStyle w:val="Strong"/>
          <w:b w:val="0"/>
          <w:color w:val="000000" w:themeColor="text1"/>
        </w:rPr>
        <w:t>27.15 g for cow dung</w:t>
      </w:r>
      <w:r w:rsidRPr="00B551F5">
        <w:rPr>
          <w:color w:val="000000" w:themeColor="text1"/>
        </w:rPr>
        <w:t xml:space="preserve">, and </w:t>
      </w:r>
      <w:r w:rsidRPr="00B551F5">
        <w:rPr>
          <w:rStyle w:val="Strong"/>
          <w:b w:val="0"/>
          <w:color w:val="000000" w:themeColor="text1"/>
        </w:rPr>
        <w:t>12.76 g for normal soil</w:t>
      </w:r>
      <w:r w:rsidRPr="00B551F5">
        <w:rPr>
          <w:color w:val="000000" w:themeColor="text1"/>
        </w:rPr>
        <w:t>. The significantly higher dry biomass in the cow dung treatment demonstrated the superior efficiency of organic fertilizer in promoting photosynthetic activity and carbon accumulation in maize tissues. This observation was consistent with the findings of Gil-</w:t>
      </w:r>
      <w:proofErr w:type="spellStart"/>
      <w:r w:rsidRPr="00B551F5">
        <w:rPr>
          <w:color w:val="000000" w:themeColor="text1"/>
        </w:rPr>
        <w:t>Martínez</w:t>
      </w:r>
      <w:proofErr w:type="spellEnd"/>
      <w:r w:rsidRPr="00B551F5">
        <w:rPr>
          <w:color w:val="000000" w:themeColor="text1"/>
        </w:rPr>
        <w:t xml:space="preserve"> </w:t>
      </w:r>
      <w:r w:rsidR="00C37924" w:rsidRPr="00B551F5">
        <w:rPr>
          <w:i/>
          <w:color w:val="000000" w:themeColor="text1"/>
        </w:rPr>
        <w:t>et al</w:t>
      </w:r>
      <w:r w:rsidRPr="00B551F5">
        <w:rPr>
          <w:color w:val="000000" w:themeColor="text1"/>
        </w:rPr>
        <w:t xml:space="preserve">. (2025) and </w:t>
      </w:r>
      <w:proofErr w:type="spellStart"/>
      <w:r w:rsidRPr="00B551F5">
        <w:rPr>
          <w:color w:val="000000" w:themeColor="text1"/>
        </w:rPr>
        <w:t>Rostaei</w:t>
      </w:r>
      <w:proofErr w:type="spellEnd"/>
      <w:r w:rsidRPr="00B551F5">
        <w:rPr>
          <w:color w:val="000000" w:themeColor="text1"/>
        </w:rPr>
        <w:t xml:space="preserve"> </w:t>
      </w:r>
      <w:r w:rsidR="00C37924" w:rsidRPr="00B551F5">
        <w:rPr>
          <w:i/>
          <w:color w:val="000000" w:themeColor="text1"/>
        </w:rPr>
        <w:t>et al</w:t>
      </w:r>
      <w:r w:rsidRPr="00B551F5">
        <w:rPr>
          <w:color w:val="000000" w:themeColor="text1"/>
        </w:rPr>
        <w:t>. (2024), who reported that organic manures improved dry matter production due to sustained nutrient release and enhanced soil microbial activity.</w:t>
      </w:r>
    </w:p>
    <w:p w:rsidR="00BB2BBA" w:rsidRPr="00B551F5" w:rsidRDefault="00EB01C0" w:rsidP="00C53561">
      <w:pPr>
        <w:pStyle w:val="Heading1"/>
        <w:spacing w:line="240" w:lineRule="auto"/>
        <w:rPr>
          <w:rFonts w:cs="Times New Roman"/>
          <w:color w:val="000000" w:themeColor="text1"/>
          <w:szCs w:val="24"/>
        </w:rPr>
      </w:pPr>
      <w:bookmarkStart w:id="44" w:name="_Toc213236236"/>
      <w:r>
        <w:rPr>
          <w:rStyle w:val="Strong"/>
          <w:rFonts w:cs="Times New Roman"/>
          <w:b/>
          <w:color w:val="000000" w:themeColor="text1"/>
          <w:szCs w:val="24"/>
        </w:rPr>
        <w:t>3.4</w:t>
      </w:r>
      <w:r w:rsidR="00BB2BBA" w:rsidRPr="00B551F5">
        <w:rPr>
          <w:rStyle w:val="Strong"/>
          <w:rFonts w:cs="Times New Roman"/>
          <w:b/>
          <w:color w:val="000000" w:themeColor="text1"/>
          <w:szCs w:val="24"/>
        </w:rPr>
        <w:t xml:space="preserve"> Data </w:t>
      </w:r>
      <w:r w:rsidR="00BB2BBA" w:rsidRPr="00B551F5">
        <w:rPr>
          <w:rStyle w:val="Strong"/>
          <w:rFonts w:cs="Times New Roman"/>
          <w:b/>
          <w:bCs w:val="0"/>
          <w:color w:val="000000" w:themeColor="text1"/>
          <w:szCs w:val="24"/>
        </w:rPr>
        <w:t>Analysis</w:t>
      </w:r>
      <w:bookmarkEnd w:id="44"/>
    </w:p>
    <w:p w:rsidR="001F12C5" w:rsidRPr="00B551F5" w:rsidRDefault="00BB2BBA" w:rsidP="00C53561">
      <w:pPr>
        <w:pStyle w:val="NormalWeb"/>
        <w:spacing w:line="480" w:lineRule="auto"/>
        <w:jc w:val="both"/>
        <w:rPr>
          <w:b/>
          <w:bCs/>
          <w:color w:val="000000" w:themeColor="text1"/>
        </w:rPr>
      </w:pPr>
      <w:r w:rsidRPr="00B551F5">
        <w:rPr>
          <w:color w:val="000000" w:themeColor="text1"/>
        </w:rPr>
        <w:t xml:space="preserve">The data collected from the experiment were analyzed using descriptive statistical methods, including </w:t>
      </w:r>
      <w:r w:rsidRPr="00B551F5">
        <w:rPr>
          <w:rStyle w:val="Strong"/>
          <w:b w:val="0"/>
          <w:color w:val="000000" w:themeColor="text1"/>
        </w:rPr>
        <w:t>mean (± standard deviation)</w:t>
      </w:r>
      <w:r w:rsidRPr="00B551F5">
        <w:rPr>
          <w:color w:val="000000" w:themeColor="text1"/>
        </w:rPr>
        <w:t xml:space="preserve"> to represent the variation among replicates. The parameters analyzed included the </w:t>
      </w:r>
      <w:r w:rsidRPr="00B551F5">
        <w:rPr>
          <w:rStyle w:val="Strong"/>
          <w:b w:val="0"/>
          <w:color w:val="000000" w:themeColor="text1"/>
        </w:rPr>
        <w:t>number of leaves</w:t>
      </w:r>
      <w:r w:rsidRPr="00B551F5">
        <w:rPr>
          <w:color w:val="000000" w:themeColor="text1"/>
        </w:rPr>
        <w:t xml:space="preserve">, </w:t>
      </w:r>
      <w:r w:rsidRPr="00B551F5">
        <w:rPr>
          <w:rStyle w:val="Strong"/>
          <w:b w:val="0"/>
          <w:color w:val="000000" w:themeColor="text1"/>
        </w:rPr>
        <w:t>stem length (cm)</w:t>
      </w:r>
      <w:r w:rsidRPr="00B551F5">
        <w:rPr>
          <w:color w:val="000000" w:themeColor="text1"/>
        </w:rPr>
        <w:t xml:space="preserve">, </w:t>
      </w:r>
      <w:r w:rsidRPr="00B551F5">
        <w:rPr>
          <w:rStyle w:val="Strong"/>
          <w:b w:val="0"/>
          <w:color w:val="000000" w:themeColor="text1"/>
        </w:rPr>
        <w:t>leaf width (cm)</w:t>
      </w:r>
      <w:r w:rsidRPr="00B551F5">
        <w:rPr>
          <w:color w:val="000000" w:themeColor="text1"/>
        </w:rPr>
        <w:t xml:space="preserve">, and </w:t>
      </w:r>
      <w:r w:rsidRPr="00B551F5">
        <w:rPr>
          <w:rStyle w:val="Strong"/>
          <w:b w:val="0"/>
          <w:color w:val="000000" w:themeColor="text1"/>
        </w:rPr>
        <w:t>biomass (wet and dry weights)</w:t>
      </w:r>
      <w:r w:rsidRPr="00B551F5">
        <w:rPr>
          <w:color w:val="000000" w:themeColor="text1"/>
        </w:rPr>
        <w:t>.</w:t>
      </w:r>
      <w:r w:rsidR="001F12C5" w:rsidRPr="00B551F5">
        <w:rPr>
          <w:b/>
          <w:bCs/>
          <w:color w:val="000000" w:themeColor="text1"/>
        </w:rPr>
        <w:t xml:space="preserve"> </w:t>
      </w:r>
    </w:p>
    <w:p w:rsidR="00EB01C0" w:rsidRDefault="00EB01C0">
      <w:pPr>
        <w:rPr>
          <w:rFonts w:ascii="Times New Roman" w:eastAsiaTheme="majorEastAsia" w:hAnsi="Times New Roman" w:cs="Times New Roman"/>
          <w:b/>
          <w:color w:val="000000" w:themeColor="text1"/>
          <w:sz w:val="24"/>
          <w:szCs w:val="24"/>
        </w:rPr>
      </w:pPr>
      <w:bookmarkStart w:id="45" w:name="_Toc213236237"/>
      <w:r>
        <w:rPr>
          <w:rFonts w:cs="Times New Roman"/>
          <w:color w:val="000000" w:themeColor="text1"/>
          <w:szCs w:val="24"/>
        </w:rPr>
        <w:br w:type="page"/>
      </w:r>
    </w:p>
    <w:p w:rsidR="00695838" w:rsidRPr="00B551F5" w:rsidRDefault="00695838" w:rsidP="006B5212">
      <w:pPr>
        <w:pStyle w:val="Heading1"/>
        <w:jc w:val="center"/>
        <w:rPr>
          <w:rFonts w:cs="Times New Roman"/>
          <w:color w:val="000000" w:themeColor="text1"/>
          <w:szCs w:val="24"/>
        </w:rPr>
      </w:pPr>
      <w:r w:rsidRPr="00B551F5">
        <w:rPr>
          <w:rFonts w:cs="Times New Roman"/>
          <w:color w:val="000000" w:themeColor="text1"/>
          <w:szCs w:val="24"/>
        </w:rPr>
        <w:lastRenderedPageBreak/>
        <w:t>CHAPTER FOUR</w:t>
      </w:r>
      <w:bookmarkEnd w:id="45"/>
    </w:p>
    <w:p w:rsidR="00695838" w:rsidRPr="00B551F5" w:rsidRDefault="00C37924" w:rsidP="006B5212">
      <w:pPr>
        <w:pStyle w:val="Heading1"/>
        <w:rPr>
          <w:rFonts w:eastAsia="Times New Roman" w:cs="Times New Roman"/>
          <w:color w:val="000000" w:themeColor="text1"/>
          <w:szCs w:val="24"/>
        </w:rPr>
      </w:pPr>
      <w:bookmarkStart w:id="46" w:name="_Toc213236238"/>
      <w:r w:rsidRPr="00B551F5">
        <w:rPr>
          <w:rFonts w:eastAsia="Times New Roman" w:cs="Times New Roman"/>
          <w:color w:val="000000" w:themeColor="text1"/>
          <w:szCs w:val="24"/>
        </w:rPr>
        <w:t xml:space="preserve">4.0 </w:t>
      </w:r>
      <w:r w:rsidRPr="00B551F5">
        <w:rPr>
          <w:rFonts w:eastAsia="Times New Roman" w:cs="Times New Roman"/>
          <w:color w:val="000000" w:themeColor="text1"/>
          <w:szCs w:val="24"/>
        </w:rPr>
        <w:tab/>
      </w:r>
      <w:r w:rsidRPr="00B551F5">
        <w:rPr>
          <w:rFonts w:eastAsia="Times New Roman" w:cs="Times New Roman"/>
          <w:color w:val="000000" w:themeColor="text1"/>
          <w:szCs w:val="24"/>
        </w:rPr>
        <w:tab/>
      </w:r>
      <w:r w:rsidRPr="00B551F5">
        <w:rPr>
          <w:rFonts w:eastAsia="Times New Roman" w:cs="Times New Roman"/>
          <w:color w:val="000000" w:themeColor="text1"/>
          <w:szCs w:val="24"/>
        </w:rPr>
        <w:tab/>
      </w:r>
      <w:r w:rsidRPr="00B551F5">
        <w:rPr>
          <w:rFonts w:eastAsia="Times New Roman" w:cs="Times New Roman"/>
          <w:color w:val="000000" w:themeColor="text1"/>
          <w:szCs w:val="24"/>
        </w:rPr>
        <w:tab/>
      </w:r>
      <w:r w:rsidRPr="00B551F5">
        <w:rPr>
          <w:rFonts w:eastAsia="Times New Roman" w:cs="Times New Roman"/>
          <w:color w:val="000000" w:themeColor="text1"/>
          <w:szCs w:val="24"/>
        </w:rPr>
        <w:tab/>
        <w:t xml:space="preserve">     </w:t>
      </w:r>
      <w:r w:rsidR="00695838" w:rsidRPr="00B551F5">
        <w:rPr>
          <w:rFonts w:eastAsia="Times New Roman" w:cs="Times New Roman"/>
          <w:color w:val="000000" w:themeColor="text1"/>
          <w:szCs w:val="24"/>
        </w:rPr>
        <w:t>RESULTS</w:t>
      </w:r>
      <w:bookmarkEnd w:id="46"/>
    </w:p>
    <w:p w:rsidR="00695838" w:rsidRPr="00B551F5" w:rsidRDefault="00695838" w:rsidP="006B5212">
      <w:pPr>
        <w:pStyle w:val="Heading1"/>
        <w:rPr>
          <w:rFonts w:eastAsia="Times New Roman" w:cs="Times New Roman"/>
          <w:color w:val="000000" w:themeColor="text1"/>
          <w:szCs w:val="24"/>
        </w:rPr>
      </w:pPr>
      <w:bookmarkStart w:id="47" w:name="_Toc213236239"/>
      <w:r w:rsidRPr="00B551F5">
        <w:rPr>
          <w:rFonts w:eastAsia="Times New Roman" w:cs="Times New Roman"/>
          <w:color w:val="000000" w:themeColor="text1"/>
          <w:szCs w:val="24"/>
        </w:rPr>
        <w:t>4.1 Effect of Organic and Inorganic Fertilizers on the Number of Leaves of Maize</w:t>
      </w:r>
      <w:bookmarkEnd w:id="47"/>
    </w:p>
    <w:p w:rsidR="00695838" w:rsidRPr="00B551F5" w:rsidRDefault="00695838" w:rsidP="00695838">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At the early stage (week 1–2), all treatments produced a similar number of leaves, showing no significant difference. However, from </w:t>
      </w:r>
      <w:r w:rsidRPr="00B551F5">
        <w:rPr>
          <w:rFonts w:ascii="Times New Roman" w:eastAsia="Times New Roman" w:hAnsi="Times New Roman" w:cs="Times New Roman"/>
          <w:bCs/>
          <w:color w:val="000000" w:themeColor="text1"/>
          <w:sz w:val="24"/>
          <w:szCs w:val="24"/>
        </w:rPr>
        <w:t>week 3 onward</w:t>
      </w:r>
      <w:r w:rsidRPr="00B551F5">
        <w:rPr>
          <w:rFonts w:ascii="Times New Roman" w:eastAsia="Times New Roman" w:hAnsi="Times New Roman" w:cs="Times New Roman"/>
          <w:color w:val="000000" w:themeColor="text1"/>
          <w:sz w:val="24"/>
          <w:szCs w:val="24"/>
        </w:rPr>
        <w:t xml:space="preserve">, the maize plants treated with </w:t>
      </w:r>
      <w:r w:rsidRPr="00B551F5">
        <w:rPr>
          <w:rFonts w:ascii="Times New Roman" w:eastAsia="Times New Roman" w:hAnsi="Times New Roman" w:cs="Times New Roman"/>
          <w:bCs/>
          <w:color w:val="000000" w:themeColor="text1"/>
          <w:sz w:val="24"/>
          <w:szCs w:val="24"/>
        </w:rPr>
        <w:t>cow dung (organic fertilizer)</w:t>
      </w:r>
      <w:r w:rsidRPr="00B551F5">
        <w:rPr>
          <w:rFonts w:ascii="Times New Roman" w:eastAsia="Times New Roman" w:hAnsi="Times New Roman" w:cs="Times New Roman"/>
          <w:color w:val="000000" w:themeColor="text1"/>
          <w:sz w:val="24"/>
          <w:szCs w:val="24"/>
        </w:rPr>
        <w:t xml:space="preserve"> began to show a noticeable increase in leaf number.</w:t>
      </w:r>
      <w:r w:rsidRPr="00B551F5">
        <w:rPr>
          <w:rFonts w:ascii="Times New Roman" w:eastAsia="Times New Roman" w:hAnsi="Times New Roman" w:cs="Times New Roman"/>
          <w:color w:val="000000" w:themeColor="text1"/>
          <w:sz w:val="24"/>
          <w:szCs w:val="24"/>
        </w:rPr>
        <w:br/>
        <w:t xml:space="preserve">By </w:t>
      </w:r>
      <w:r w:rsidRPr="00B551F5">
        <w:rPr>
          <w:rFonts w:ascii="Times New Roman" w:eastAsia="Times New Roman" w:hAnsi="Times New Roman" w:cs="Times New Roman"/>
          <w:bCs/>
          <w:color w:val="000000" w:themeColor="text1"/>
          <w:sz w:val="24"/>
          <w:szCs w:val="24"/>
        </w:rPr>
        <w:t>week 6</w:t>
      </w:r>
      <w:r w:rsidRPr="00B551F5">
        <w:rPr>
          <w:rFonts w:ascii="Times New Roman" w:eastAsia="Times New Roman" w:hAnsi="Times New Roman" w:cs="Times New Roman"/>
          <w:color w:val="000000" w:themeColor="text1"/>
          <w:sz w:val="24"/>
          <w:szCs w:val="24"/>
        </w:rPr>
        <w:t xml:space="preserve">, the organic treatment recorded the highest mean number of leaves (12 ± 0.30), while the </w:t>
      </w:r>
      <w:r w:rsidRPr="00B551F5">
        <w:rPr>
          <w:rFonts w:ascii="Times New Roman" w:eastAsia="Times New Roman" w:hAnsi="Times New Roman" w:cs="Times New Roman"/>
          <w:bCs/>
          <w:color w:val="000000" w:themeColor="text1"/>
          <w:sz w:val="24"/>
          <w:szCs w:val="24"/>
        </w:rPr>
        <w:t>control</w:t>
      </w:r>
      <w:r w:rsidRPr="00B551F5">
        <w:rPr>
          <w:rFonts w:ascii="Times New Roman" w:eastAsia="Times New Roman" w:hAnsi="Times New Roman" w:cs="Times New Roman"/>
          <w:color w:val="000000" w:themeColor="text1"/>
          <w:sz w:val="24"/>
          <w:szCs w:val="24"/>
        </w:rPr>
        <w:t xml:space="preserve"> and </w:t>
      </w:r>
      <w:r w:rsidRPr="00B551F5">
        <w:rPr>
          <w:rFonts w:ascii="Times New Roman" w:eastAsia="Times New Roman" w:hAnsi="Times New Roman" w:cs="Times New Roman"/>
          <w:bCs/>
          <w:color w:val="000000" w:themeColor="text1"/>
          <w:sz w:val="24"/>
          <w:szCs w:val="24"/>
        </w:rPr>
        <w:t>NPK</w:t>
      </w:r>
      <w:r w:rsidRPr="00B551F5">
        <w:rPr>
          <w:rFonts w:ascii="Times New Roman" w:eastAsia="Times New Roman" w:hAnsi="Times New Roman" w:cs="Times New Roman"/>
          <w:color w:val="000000" w:themeColor="text1"/>
          <w:sz w:val="24"/>
          <w:szCs w:val="24"/>
        </w:rPr>
        <w:t xml:space="preserve"> plots produced fewer leaves (7 ± 0.20 and 6 ± 0.15 respectively).</w:t>
      </w:r>
      <w:r w:rsidRPr="00B551F5">
        <w:rPr>
          <w:rFonts w:ascii="Times New Roman" w:eastAsia="Times New Roman" w:hAnsi="Times New Roman" w:cs="Times New Roman"/>
          <w:color w:val="000000" w:themeColor="text1"/>
          <w:sz w:val="24"/>
          <w:szCs w:val="24"/>
        </w:rPr>
        <w:br/>
        <w:t xml:space="preserve">This trend demonstrates that </w:t>
      </w:r>
      <w:r w:rsidRPr="00B551F5">
        <w:rPr>
          <w:rFonts w:ascii="Times New Roman" w:eastAsia="Times New Roman" w:hAnsi="Times New Roman" w:cs="Times New Roman"/>
          <w:bCs/>
          <w:color w:val="000000" w:themeColor="text1"/>
          <w:sz w:val="24"/>
          <w:szCs w:val="24"/>
        </w:rPr>
        <w:t>organic fertilizer promotes better vegetative growth</w:t>
      </w:r>
      <w:r w:rsidRPr="00B551F5">
        <w:rPr>
          <w:rFonts w:ascii="Times New Roman" w:eastAsia="Times New Roman" w:hAnsi="Times New Roman" w:cs="Times New Roman"/>
          <w:color w:val="000000" w:themeColor="text1"/>
          <w:sz w:val="24"/>
          <w:szCs w:val="24"/>
        </w:rPr>
        <w:t xml:space="preserve"> in maize than inorganic fertilizer or unfertilized soil.</w:t>
      </w:r>
    </w:p>
    <w:p w:rsidR="00737A2C" w:rsidRPr="00B551F5" w:rsidRDefault="00737A2C">
      <w:pPr>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br w:type="page"/>
      </w:r>
    </w:p>
    <w:p w:rsidR="00695838" w:rsidRPr="00B551F5" w:rsidRDefault="001F12C5" w:rsidP="006B5212">
      <w:pPr>
        <w:pStyle w:val="Heading1"/>
        <w:rPr>
          <w:rFonts w:eastAsia="Times New Roman" w:cs="Times New Roman"/>
          <w:color w:val="000000" w:themeColor="text1"/>
          <w:szCs w:val="24"/>
        </w:rPr>
      </w:pPr>
      <w:bookmarkStart w:id="48" w:name="_Toc213236240"/>
      <w:r w:rsidRPr="00B551F5">
        <w:rPr>
          <w:rFonts w:eastAsia="Times New Roman" w:cs="Times New Roman"/>
          <w:color w:val="000000" w:themeColor="text1"/>
          <w:szCs w:val="24"/>
        </w:rPr>
        <w:lastRenderedPageBreak/>
        <w:t xml:space="preserve">Table 1: </w:t>
      </w:r>
      <w:r w:rsidR="00695838" w:rsidRPr="00B551F5">
        <w:rPr>
          <w:rFonts w:eastAsia="Times New Roman" w:cs="Times New Roman"/>
          <w:color w:val="000000" w:themeColor="text1"/>
          <w:szCs w:val="24"/>
        </w:rPr>
        <w:t>Effect of Organic and Inorganic Fertilizers on the Number of Leaves of Maize</w:t>
      </w:r>
      <w:bookmarkEnd w:id="48"/>
    </w:p>
    <w:tbl>
      <w:tblPr>
        <w:tblW w:w="10800" w:type="dxa"/>
        <w:tblCellSpacing w:w="15" w:type="dxa"/>
        <w:tblInd w:w="-810"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340"/>
        <w:gridCol w:w="1260"/>
        <w:gridCol w:w="1260"/>
        <w:gridCol w:w="1350"/>
        <w:gridCol w:w="1397"/>
        <w:gridCol w:w="1663"/>
        <w:gridCol w:w="1530"/>
      </w:tblGrid>
      <w:tr w:rsidR="00B551F5" w:rsidRPr="00B551F5" w:rsidTr="001F12C5">
        <w:trPr>
          <w:tblHeader/>
          <w:tblCellSpacing w:w="15" w:type="dxa"/>
        </w:trPr>
        <w:tc>
          <w:tcPr>
            <w:tcW w:w="2295" w:type="dxa"/>
            <w:vAlign w:val="center"/>
            <w:hideMark/>
          </w:tcPr>
          <w:p w:rsidR="00695838" w:rsidRPr="00B551F5" w:rsidRDefault="00695838" w:rsidP="001F12C5">
            <w:pPr>
              <w:spacing w:after="0" w:line="36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Treatment</w:t>
            </w:r>
          </w:p>
        </w:tc>
        <w:tc>
          <w:tcPr>
            <w:tcW w:w="1230" w:type="dxa"/>
            <w:vAlign w:val="center"/>
            <w:hideMark/>
          </w:tcPr>
          <w:p w:rsidR="00695838" w:rsidRPr="00B551F5" w:rsidRDefault="00695838" w:rsidP="001F12C5">
            <w:pPr>
              <w:spacing w:after="0" w:line="36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1</w:t>
            </w:r>
          </w:p>
        </w:tc>
        <w:tc>
          <w:tcPr>
            <w:tcW w:w="1230" w:type="dxa"/>
            <w:vAlign w:val="center"/>
            <w:hideMark/>
          </w:tcPr>
          <w:p w:rsidR="00695838" w:rsidRPr="00B551F5" w:rsidRDefault="00695838" w:rsidP="001F12C5">
            <w:pPr>
              <w:spacing w:after="0" w:line="36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2</w:t>
            </w:r>
          </w:p>
        </w:tc>
        <w:tc>
          <w:tcPr>
            <w:tcW w:w="1320" w:type="dxa"/>
            <w:vAlign w:val="center"/>
            <w:hideMark/>
          </w:tcPr>
          <w:p w:rsidR="00695838" w:rsidRPr="00B551F5" w:rsidRDefault="00695838" w:rsidP="001F12C5">
            <w:pPr>
              <w:spacing w:after="0" w:line="36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3</w:t>
            </w:r>
          </w:p>
        </w:tc>
        <w:tc>
          <w:tcPr>
            <w:tcW w:w="1367" w:type="dxa"/>
            <w:vAlign w:val="center"/>
            <w:hideMark/>
          </w:tcPr>
          <w:p w:rsidR="00695838" w:rsidRPr="00B551F5" w:rsidRDefault="00695838" w:rsidP="001F12C5">
            <w:pPr>
              <w:spacing w:after="0" w:line="36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4</w:t>
            </w:r>
          </w:p>
        </w:tc>
        <w:tc>
          <w:tcPr>
            <w:tcW w:w="1633" w:type="dxa"/>
            <w:vAlign w:val="center"/>
            <w:hideMark/>
          </w:tcPr>
          <w:p w:rsidR="00695838" w:rsidRPr="00B551F5" w:rsidRDefault="00695838" w:rsidP="001F12C5">
            <w:pPr>
              <w:spacing w:after="0" w:line="36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5</w:t>
            </w:r>
          </w:p>
        </w:tc>
        <w:tc>
          <w:tcPr>
            <w:tcW w:w="1485" w:type="dxa"/>
            <w:vAlign w:val="center"/>
            <w:hideMark/>
          </w:tcPr>
          <w:p w:rsidR="00695838" w:rsidRPr="00B551F5" w:rsidRDefault="00695838" w:rsidP="001F12C5">
            <w:pPr>
              <w:spacing w:after="0" w:line="36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6</w:t>
            </w:r>
          </w:p>
        </w:tc>
      </w:tr>
      <w:tr w:rsidR="00B551F5" w:rsidRPr="00B551F5" w:rsidTr="001F12C5">
        <w:trPr>
          <w:tblCellSpacing w:w="15" w:type="dxa"/>
        </w:trPr>
        <w:tc>
          <w:tcPr>
            <w:tcW w:w="2295" w:type="dxa"/>
            <w:tcBorders>
              <w:top w:val="single" w:sz="4" w:space="0" w:color="auto"/>
              <w:bottom w:val="nil"/>
            </w:tcBorders>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NPK (Inorganic)</w:t>
            </w:r>
          </w:p>
        </w:tc>
        <w:tc>
          <w:tcPr>
            <w:tcW w:w="1230" w:type="dxa"/>
            <w:tcBorders>
              <w:top w:val="single" w:sz="4" w:space="0" w:color="auto"/>
              <w:bottom w:val="nil"/>
            </w:tcBorders>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4.00 ± 0.00ᵃ</w:t>
            </w:r>
          </w:p>
        </w:tc>
        <w:tc>
          <w:tcPr>
            <w:tcW w:w="1230" w:type="dxa"/>
            <w:tcBorders>
              <w:top w:val="single" w:sz="4" w:space="0" w:color="auto"/>
              <w:bottom w:val="nil"/>
            </w:tcBorders>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0.00ᵃ</w:t>
            </w:r>
          </w:p>
        </w:tc>
        <w:tc>
          <w:tcPr>
            <w:tcW w:w="1320" w:type="dxa"/>
            <w:tcBorders>
              <w:top w:val="single" w:sz="4" w:space="0" w:color="auto"/>
              <w:bottom w:val="nil"/>
            </w:tcBorders>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5.00 ± 0.00ᵇ</w:t>
            </w:r>
          </w:p>
        </w:tc>
        <w:tc>
          <w:tcPr>
            <w:tcW w:w="1367" w:type="dxa"/>
            <w:tcBorders>
              <w:top w:val="single" w:sz="4" w:space="0" w:color="auto"/>
              <w:bottom w:val="nil"/>
            </w:tcBorders>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0.10ᵇ</w:t>
            </w:r>
          </w:p>
        </w:tc>
        <w:tc>
          <w:tcPr>
            <w:tcW w:w="1633" w:type="dxa"/>
            <w:tcBorders>
              <w:top w:val="single" w:sz="4" w:space="0" w:color="auto"/>
              <w:bottom w:val="nil"/>
            </w:tcBorders>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0.20ᵇ</w:t>
            </w:r>
          </w:p>
        </w:tc>
        <w:tc>
          <w:tcPr>
            <w:tcW w:w="1485" w:type="dxa"/>
            <w:tcBorders>
              <w:top w:val="single" w:sz="4" w:space="0" w:color="auto"/>
              <w:bottom w:val="nil"/>
            </w:tcBorders>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0.15ᶜ</w:t>
            </w:r>
          </w:p>
        </w:tc>
      </w:tr>
      <w:tr w:rsidR="00B551F5" w:rsidRPr="00B551F5" w:rsidTr="001F12C5">
        <w:trPr>
          <w:tblCellSpacing w:w="15" w:type="dxa"/>
        </w:trPr>
        <w:tc>
          <w:tcPr>
            <w:tcW w:w="2295"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Cow dung (Organic)</w:t>
            </w:r>
          </w:p>
        </w:tc>
        <w:tc>
          <w:tcPr>
            <w:tcW w:w="1230"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4.00 ± 0.00ᵃ</w:t>
            </w:r>
          </w:p>
        </w:tc>
        <w:tc>
          <w:tcPr>
            <w:tcW w:w="1230"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0.00ᵃ</w:t>
            </w:r>
          </w:p>
        </w:tc>
        <w:tc>
          <w:tcPr>
            <w:tcW w:w="1320"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0.05ᵃ</w:t>
            </w:r>
          </w:p>
        </w:tc>
        <w:tc>
          <w:tcPr>
            <w:tcW w:w="1367"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7.00 ± 0.10ᵃ</w:t>
            </w:r>
          </w:p>
        </w:tc>
        <w:tc>
          <w:tcPr>
            <w:tcW w:w="1633"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10.00 ± 0.25ᵃ</w:t>
            </w:r>
          </w:p>
        </w:tc>
        <w:tc>
          <w:tcPr>
            <w:tcW w:w="1485"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12.00 ± 0.30ᵃ</w:t>
            </w:r>
          </w:p>
        </w:tc>
      </w:tr>
      <w:tr w:rsidR="00B551F5" w:rsidRPr="00B551F5" w:rsidTr="001F12C5">
        <w:trPr>
          <w:tblCellSpacing w:w="15" w:type="dxa"/>
        </w:trPr>
        <w:tc>
          <w:tcPr>
            <w:tcW w:w="2295"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Control (Normal Soil)</w:t>
            </w:r>
          </w:p>
        </w:tc>
        <w:tc>
          <w:tcPr>
            <w:tcW w:w="1230"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4.00 ± 0.00ᵃ</w:t>
            </w:r>
          </w:p>
        </w:tc>
        <w:tc>
          <w:tcPr>
            <w:tcW w:w="1230"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5.00 ± 0.10ᵇ</w:t>
            </w:r>
          </w:p>
        </w:tc>
        <w:tc>
          <w:tcPr>
            <w:tcW w:w="1320"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5.00 ± 0.00ᵇ</w:t>
            </w:r>
          </w:p>
        </w:tc>
        <w:tc>
          <w:tcPr>
            <w:tcW w:w="1367"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0.05ᵇ</w:t>
            </w:r>
          </w:p>
        </w:tc>
        <w:tc>
          <w:tcPr>
            <w:tcW w:w="1633"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6.00 ± 0.10ᵇ</w:t>
            </w:r>
          </w:p>
        </w:tc>
        <w:tc>
          <w:tcPr>
            <w:tcW w:w="1485" w:type="dxa"/>
            <w:vAlign w:val="center"/>
            <w:hideMark/>
          </w:tcPr>
          <w:p w:rsidR="00695838" w:rsidRPr="00B551F5" w:rsidRDefault="00695838" w:rsidP="001F12C5">
            <w:pPr>
              <w:spacing w:after="0" w:line="36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7.00 ± 0.20ᵇ</w:t>
            </w:r>
          </w:p>
        </w:tc>
      </w:tr>
    </w:tbl>
    <w:p w:rsidR="00695838" w:rsidRPr="00B551F5" w:rsidRDefault="00695838" w:rsidP="00695838">
      <w:pPr>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br w:type="page"/>
      </w:r>
    </w:p>
    <w:p w:rsidR="00695838" w:rsidRPr="00B551F5" w:rsidRDefault="00695838" w:rsidP="006B5212">
      <w:pPr>
        <w:pStyle w:val="Heading1"/>
        <w:rPr>
          <w:rFonts w:eastAsia="Times New Roman" w:cs="Times New Roman"/>
          <w:color w:val="000000" w:themeColor="text1"/>
          <w:szCs w:val="24"/>
        </w:rPr>
      </w:pPr>
      <w:bookmarkStart w:id="49" w:name="_Toc213236241"/>
      <w:r w:rsidRPr="00B551F5">
        <w:rPr>
          <w:rFonts w:eastAsia="Times New Roman" w:cs="Times New Roman"/>
          <w:color w:val="000000" w:themeColor="text1"/>
          <w:szCs w:val="24"/>
        </w:rPr>
        <w:lastRenderedPageBreak/>
        <w:t>4.2 Effect of Organic and Inorganic Fertilizers on the Stem Length (cm) of Maize</w:t>
      </w:r>
      <w:bookmarkEnd w:id="49"/>
    </w:p>
    <w:p w:rsidR="00C53561" w:rsidRDefault="00695838" w:rsidP="00737A2C">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Stem length increased progressively across all treatments as the maize plants matured. However, the </w:t>
      </w:r>
      <w:r w:rsidRPr="00B551F5">
        <w:rPr>
          <w:rFonts w:ascii="Times New Roman" w:eastAsia="Times New Roman" w:hAnsi="Times New Roman" w:cs="Times New Roman"/>
          <w:bCs/>
          <w:color w:val="000000" w:themeColor="text1"/>
          <w:sz w:val="24"/>
          <w:szCs w:val="24"/>
        </w:rPr>
        <w:t>organic fertilizer treatment</w:t>
      </w:r>
      <w:r w:rsidRPr="00B551F5">
        <w:rPr>
          <w:rFonts w:ascii="Times New Roman" w:eastAsia="Times New Roman" w:hAnsi="Times New Roman" w:cs="Times New Roman"/>
          <w:color w:val="000000" w:themeColor="text1"/>
          <w:sz w:val="24"/>
          <w:szCs w:val="24"/>
        </w:rPr>
        <w:t xml:space="preserve"> produced the </w:t>
      </w:r>
      <w:r w:rsidRPr="00B551F5">
        <w:rPr>
          <w:rFonts w:ascii="Times New Roman" w:eastAsia="Times New Roman" w:hAnsi="Times New Roman" w:cs="Times New Roman"/>
          <w:bCs/>
          <w:color w:val="000000" w:themeColor="text1"/>
          <w:sz w:val="24"/>
          <w:szCs w:val="24"/>
        </w:rPr>
        <w:t>tallest plants</w:t>
      </w:r>
      <w:r w:rsidRPr="00B551F5">
        <w:rPr>
          <w:rFonts w:ascii="Times New Roman" w:eastAsia="Times New Roman" w:hAnsi="Times New Roman" w:cs="Times New Roman"/>
          <w:color w:val="000000" w:themeColor="text1"/>
          <w:sz w:val="24"/>
          <w:szCs w:val="24"/>
        </w:rPr>
        <w:t xml:space="preserve">, with stem length reaching </w:t>
      </w:r>
      <w:r w:rsidRPr="00B551F5">
        <w:rPr>
          <w:rFonts w:ascii="Times New Roman" w:eastAsia="Times New Roman" w:hAnsi="Times New Roman" w:cs="Times New Roman"/>
          <w:bCs/>
          <w:color w:val="000000" w:themeColor="text1"/>
          <w:sz w:val="24"/>
          <w:szCs w:val="24"/>
        </w:rPr>
        <w:t>40.10 ± 0.40 cm</w:t>
      </w:r>
      <w:r w:rsidRPr="00B551F5">
        <w:rPr>
          <w:rFonts w:ascii="Times New Roman" w:eastAsia="Times New Roman" w:hAnsi="Times New Roman" w:cs="Times New Roman"/>
          <w:color w:val="000000" w:themeColor="text1"/>
          <w:sz w:val="24"/>
          <w:szCs w:val="24"/>
        </w:rPr>
        <w:t xml:space="preserve"> by week 6. In contrast, plants under </w:t>
      </w:r>
      <w:r w:rsidRPr="00B551F5">
        <w:rPr>
          <w:rFonts w:ascii="Times New Roman" w:eastAsia="Times New Roman" w:hAnsi="Times New Roman" w:cs="Times New Roman"/>
          <w:bCs/>
          <w:color w:val="000000" w:themeColor="text1"/>
          <w:sz w:val="24"/>
          <w:szCs w:val="24"/>
        </w:rPr>
        <w:t>NPK fertilizer</w:t>
      </w:r>
      <w:r w:rsidRPr="00B551F5">
        <w:rPr>
          <w:rFonts w:ascii="Times New Roman" w:eastAsia="Times New Roman" w:hAnsi="Times New Roman" w:cs="Times New Roman"/>
          <w:color w:val="000000" w:themeColor="text1"/>
          <w:sz w:val="24"/>
          <w:szCs w:val="24"/>
        </w:rPr>
        <w:t xml:space="preserve"> recorded only </w:t>
      </w:r>
      <w:r w:rsidRPr="00B551F5">
        <w:rPr>
          <w:rFonts w:ascii="Times New Roman" w:eastAsia="Times New Roman" w:hAnsi="Times New Roman" w:cs="Times New Roman"/>
          <w:bCs/>
          <w:color w:val="000000" w:themeColor="text1"/>
          <w:sz w:val="24"/>
          <w:szCs w:val="24"/>
        </w:rPr>
        <w:t>15.50 ± 0.30 cm</w:t>
      </w:r>
      <w:r w:rsidRPr="00B551F5">
        <w:rPr>
          <w:rFonts w:ascii="Times New Roman" w:eastAsia="Times New Roman" w:hAnsi="Times New Roman" w:cs="Times New Roman"/>
          <w:color w:val="000000" w:themeColor="text1"/>
          <w:sz w:val="24"/>
          <w:szCs w:val="24"/>
        </w:rPr>
        <w:t xml:space="preserve">, while the </w:t>
      </w:r>
      <w:r w:rsidRPr="00B551F5">
        <w:rPr>
          <w:rFonts w:ascii="Times New Roman" w:eastAsia="Times New Roman" w:hAnsi="Times New Roman" w:cs="Times New Roman"/>
          <w:bCs/>
          <w:color w:val="000000" w:themeColor="text1"/>
          <w:sz w:val="24"/>
          <w:szCs w:val="24"/>
        </w:rPr>
        <w:t>control</w:t>
      </w:r>
      <w:r w:rsidRPr="00B551F5">
        <w:rPr>
          <w:rFonts w:ascii="Times New Roman" w:eastAsia="Times New Roman" w:hAnsi="Times New Roman" w:cs="Times New Roman"/>
          <w:color w:val="000000" w:themeColor="text1"/>
          <w:sz w:val="24"/>
          <w:szCs w:val="24"/>
        </w:rPr>
        <w:t xml:space="preserve"> measured </w:t>
      </w:r>
      <w:r w:rsidRPr="00B551F5">
        <w:rPr>
          <w:rFonts w:ascii="Times New Roman" w:eastAsia="Times New Roman" w:hAnsi="Times New Roman" w:cs="Times New Roman"/>
          <w:bCs/>
          <w:color w:val="000000" w:themeColor="text1"/>
          <w:sz w:val="24"/>
          <w:szCs w:val="24"/>
        </w:rPr>
        <w:t>24.30 ± 0.35 cm</w:t>
      </w:r>
      <w:r w:rsidRPr="00B551F5">
        <w:rPr>
          <w:rFonts w:ascii="Times New Roman" w:eastAsia="Times New Roman" w:hAnsi="Times New Roman" w:cs="Times New Roman"/>
          <w:color w:val="000000" w:themeColor="text1"/>
          <w:sz w:val="24"/>
          <w:szCs w:val="24"/>
        </w:rPr>
        <w:t xml:space="preserve"> in the same week. The remarkable stem elongation under cow dung treatment suggests that </w:t>
      </w:r>
      <w:r w:rsidRPr="00B551F5">
        <w:rPr>
          <w:rFonts w:ascii="Times New Roman" w:eastAsia="Times New Roman" w:hAnsi="Times New Roman" w:cs="Times New Roman"/>
          <w:bCs/>
          <w:color w:val="000000" w:themeColor="text1"/>
          <w:sz w:val="24"/>
          <w:szCs w:val="24"/>
        </w:rPr>
        <w:t>organic fertilizers provide a more sustained nutrient release</w:t>
      </w:r>
      <w:r w:rsidRPr="00B551F5">
        <w:rPr>
          <w:rFonts w:ascii="Times New Roman" w:eastAsia="Times New Roman" w:hAnsi="Times New Roman" w:cs="Times New Roman"/>
          <w:color w:val="000000" w:themeColor="text1"/>
          <w:sz w:val="24"/>
          <w:szCs w:val="24"/>
        </w:rPr>
        <w:t>, improving soil structure and water retention, thereby enhancing plant height development.</w:t>
      </w:r>
      <w:r w:rsidR="00737A2C" w:rsidRPr="00B551F5">
        <w:rPr>
          <w:rFonts w:ascii="Times New Roman" w:eastAsia="Times New Roman" w:hAnsi="Times New Roman" w:cs="Times New Roman"/>
          <w:color w:val="000000" w:themeColor="text1"/>
          <w:sz w:val="24"/>
          <w:szCs w:val="24"/>
        </w:rPr>
        <w:t xml:space="preserve"> </w:t>
      </w:r>
    </w:p>
    <w:p w:rsidR="00695838" w:rsidRPr="00B551F5" w:rsidRDefault="0030195A" w:rsidP="00737A2C">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noProof/>
          <w:color w:val="000000" w:themeColor="text1"/>
          <w:sz w:val="24"/>
          <w:szCs w:val="24"/>
        </w:rPr>
        <w:lastRenderedPageBreak/>
        <w:drawing>
          <wp:inline distT="0" distB="0" distL="0" distR="0" wp14:anchorId="248173AF" wp14:editId="153FD685">
            <wp:extent cx="5943600" cy="413467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2.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50249" cy="4139304"/>
                    </a:xfrm>
                    <a:prstGeom prst="rect">
                      <a:avLst/>
                    </a:prstGeom>
                  </pic:spPr>
                </pic:pic>
              </a:graphicData>
            </a:graphic>
          </wp:inline>
        </w:drawing>
      </w:r>
    </w:p>
    <w:p w:rsidR="00737A2C" w:rsidRPr="00B551F5" w:rsidRDefault="00737A2C" w:rsidP="00737A2C">
      <w:pPr>
        <w:jc w:val="center"/>
        <w:rPr>
          <w:rFonts w:ascii="Times New Roman" w:eastAsia="Times New Roman" w:hAnsi="Times New Roman" w:cs="Times New Roman"/>
          <w:b/>
          <w:color w:val="000000" w:themeColor="text1"/>
          <w:sz w:val="24"/>
          <w:szCs w:val="24"/>
        </w:rPr>
      </w:pPr>
      <w:r w:rsidRPr="00B551F5">
        <w:rPr>
          <w:rFonts w:ascii="Times New Roman" w:eastAsia="Times New Roman" w:hAnsi="Times New Roman" w:cs="Times New Roman"/>
          <w:b/>
          <w:color w:val="000000" w:themeColor="text1"/>
          <w:sz w:val="24"/>
          <w:szCs w:val="24"/>
        </w:rPr>
        <w:t xml:space="preserve">Figure 1: Effect of </w:t>
      </w:r>
      <w:r w:rsidRPr="00B551F5">
        <w:rPr>
          <w:rFonts w:ascii="Times New Roman" w:eastAsia="Times New Roman" w:hAnsi="Times New Roman" w:cs="Times New Roman"/>
          <w:b/>
          <w:bCs/>
          <w:color w:val="000000" w:themeColor="text1"/>
          <w:sz w:val="24"/>
          <w:szCs w:val="24"/>
        </w:rPr>
        <w:t>Organic and Inorganic Fertilizers on the stem length (cm) of Maize</w:t>
      </w:r>
    </w:p>
    <w:p w:rsidR="00737A2C" w:rsidRPr="00B551F5" w:rsidRDefault="00737A2C">
      <w:pPr>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br w:type="page"/>
      </w:r>
    </w:p>
    <w:p w:rsidR="00695838" w:rsidRPr="00B551F5" w:rsidRDefault="00695838" w:rsidP="006B5212">
      <w:pPr>
        <w:pStyle w:val="Heading1"/>
        <w:rPr>
          <w:rFonts w:eastAsia="Times New Roman" w:cs="Times New Roman"/>
          <w:color w:val="000000" w:themeColor="text1"/>
          <w:szCs w:val="24"/>
        </w:rPr>
      </w:pPr>
      <w:bookmarkStart w:id="50" w:name="_Toc213236242"/>
      <w:r w:rsidRPr="00B551F5">
        <w:rPr>
          <w:rFonts w:eastAsia="Times New Roman" w:cs="Times New Roman"/>
          <w:color w:val="000000" w:themeColor="text1"/>
          <w:szCs w:val="24"/>
        </w:rPr>
        <w:lastRenderedPageBreak/>
        <w:t>4.3 Effect of Organic and Inorganic Fertilizers on the Leaf Width (cm) of Maize</w:t>
      </w:r>
      <w:bookmarkEnd w:id="50"/>
    </w:p>
    <w:p w:rsidR="00737A2C" w:rsidRPr="00B551F5" w:rsidRDefault="00695838" w:rsidP="00737A2C">
      <w:pPr>
        <w:spacing w:before="100" w:beforeAutospacing="1" w:after="100" w:afterAutospacing="1" w:line="48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color w:val="000000" w:themeColor="text1"/>
          <w:sz w:val="24"/>
          <w:szCs w:val="24"/>
        </w:rPr>
        <w:t xml:space="preserve">Leaf width followed a similar pattern as stem length, where plants grown with </w:t>
      </w:r>
      <w:r w:rsidRPr="00B551F5">
        <w:rPr>
          <w:rFonts w:ascii="Times New Roman" w:eastAsia="Times New Roman" w:hAnsi="Times New Roman" w:cs="Times New Roman"/>
          <w:bCs/>
          <w:color w:val="000000" w:themeColor="text1"/>
          <w:sz w:val="24"/>
          <w:szCs w:val="24"/>
        </w:rPr>
        <w:t>organic fertilizer (cow dung)</w:t>
      </w:r>
      <w:r w:rsidRPr="00B551F5">
        <w:rPr>
          <w:rFonts w:ascii="Times New Roman" w:eastAsia="Times New Roman" w:hAnsi="Times New Roman" w:cs="Times New Roman"/>
          <w:color w:val="000000" w:themeColor="text1"/>
          <w:sz w:val="24"/>
          <w:szCs w:val="24"/>
        </w:rPr>
        <w:t xml:space="preserve"> developed significantly broader leaves across all growth stages.</w:t>
      </w:r>
      <w:r w:rsidRPr="00B551F5">
        <w:rPr>
          <w:rFonts w:ascii="Times New Roman" w:eastAsia="Times New Roman" w:hAnsi="Times New Roman" w:cs="Times New Roman"/>
          <w:color w:val="000000" w:themeColor="text1"/>
          <w:sz w:val="24"/>
          <w:szCs w:val="24"/>
        </w:rPr>
        <w:br/>
        <w:t xml:space="preserve">At </w:t>
      </w:r>
      <w:r w:rsidRPr="00B551F5">
        <w:rPr>
          <w:rFonts w:ascii="Times New Roman" w:eastAsia="Times New Roman" w:hAnsi="Times New Roman" w:cs="Times New Roman"/>
          <w:bCs/>
          <w:color w:val="000000" w:themeColor="text1"/>
          <w:sz w:val="24"/>
          <w:szCs w:val="24"/>
        </w:rPr>
        <w:t>week 6</w:t>
      </w:r>
      <w:r w:rsidRPr="00B551F5">
        <w:rPr>
          <w:rFonts w:ascii="Times New Roman" w:eastAsia="Times New Roman" w:hAnsi="Times New Roman" w:cs="Times New Roman"/>
          <w:color w:val="000000" w:themeColor="text1"/>
          <w:sz w:val="24"/>
          <w:szCs w:val="24"/>
        </w:rPr>
        <w:t xml:space="preserve">, maize plants under organic treatment had the widest leaves (5.20 ± 0.20 cm), followed by control (3.90 ± 0.25 cm) and NPK (2.50 ± 0.10 cm). This shows that organic manure enriched the soil better, promoting </w:t>
      </w:r>
      <w:r w:rsidRPr="00B551F5">
        <w:rPr>
          <w:rFonts w:ascii="Times New Roman" w:eastAsia="Times New Roman" w:hAnsi="Times New Roman" w:cs="Times New Roman"/>
          <w:bCs/>
          <w:color w:val="000000" w:themeColor="text1"/>
          <w:sz w:val="24"/>
          <w:szCs w:val="24"/>
        </w:rPr>
        <w:t>larger photosynthetic surfaces</w:t>
      </w:r>
      <w:r w:rsidRPr="00B551F5">
        <w:rPr>
          <w:rFonts w:ascii="Times New Roman" w:eastAsia="Times New Roman" w:hAnsi="Times New Roman" w:cs="Times New Roman"/>
          <w:color w:val="000000" w:themeColor="text1"/>
          <w:sz w:val="24"/>
          <w:szCs w:val="24"/>
        </w:rPr>
        <w:t xml:space="preserve"> essential for higher productivity and plant vigor.</w:t>
      </w:r>
      <w:r w:rsidR="00737A2C" w:rsidRPr="00B551F5">
        <w:rPr>
          <w:rFonts w:ascii="Times New Roman" w:eastAsia="Times New Roman" w:hAnsi="Times New Roman" w:cs="Times New Roman"/>
          <w:b/>
          <w:bCs/>
          <w:color w:val="000000" w:themeColor="text1"/>
          <w:sz w:val="24"/>
          <w:szCs w:val="24"/>
        </w:rPr>
        <w:t xml:space="preserve"> </w:t>
      </w:r>
      <w:r w:rsidR="00737A2C" w:rsidRPr="00B551F5">
        <w:rPr>
          <w:rFonts w:ascii="Times New Roman" w:eastAsia="Times New Roman" w:hAnsi="Times New Roman" w:cs="Times New Roman"/>
          <w:noProof/>
          <w:color w:val="000000" w:themeColor="text1"/>
          <w:sz w:val="24"/>
          <w:szCs w:val="24"/>
        </w:rPr>
        <w:lastRenderedPageBreak/>
        <w:drawing>
          <wp:inline distT="0" distB="0" distL="0" distR="0" wp14:anchorId="4D156CE7" wp14:editId="49FFC9C9">
            <wp:extent cx="5943600" cy="4830418"/>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6000" cy="4832368"/>
                    </a:xfrm>
                    <a:prstGeom prst="rect">
                      <a:avLst/>
                    </a:prstGeom>
                  </pic:spPr>
                </pic:pic>
              </a:graphicData>
            </a:graphic>
          </wp:inline>
        </w:drawing>
      </w:r>
      <w:r w:rsidR="00737A2C" w:rsidRPr="00B551F5">
        <w:rPr>
          <w:rFonts w:ascii="Times New Roman" w:eastAsia="Times New Roman" w:hAnsi="Times New Roman" w:cs="Times New Roman"/>
          <w:b/>
          <w:color w:val="000000" w:themeColor="text1"/>
          <w:sz w:val="24"/>
          <w:szCs w:val="24"/>
        </w:rPr>
        <w:t xml:space="preserve">Figure 2: </w:t>
      </w:r>
      <w:r w:rsidR="00737A2C" w:rsidRPr="00B551F5">
        <w:rPr>
          <w:rFonts w:ascii="Times New Roman" w:eastAsia="Times New Roman" w:hAnsi="Times New Roman" w:cs="Times New Roman"/>
          <w:b/>
          <w:bCs/>
          <w:color w:val="000000" w:themeColor="text1"/>
          <w:sz w:val="24"/>
          <w:szCs w:val="24"/>
        </w:rPr>
        <w:t>Effect of Organic and Inorganic Fertilizers on the Leaf Width (cm) of Maize</w:t>
      </w:r>
    </w:p>
    <w:p w:rsidR="00737A2C" w:rsidRPr="00B551F5" w:rsidRDefault="00737A2C" w:rsidP="00737A2C">
      <w:pPr>
        <w:spacing w:before="100" w:beforeAutospacing="1" w:after="100" w:afterAutospacing="1" w:line="480" w:lineRule="auto"/>
        <w:jc w:val="center"/>
        <w:rPr>
          <w:rFonts w:ascii="Times New Roman" w:eastAsia="Times New Roman" w:hAnsi="Times New Roman" w:cs="Times New Roman"/>
          <w:color w:val="000000" w:themeColor="text1"/>
          <w:sz w:val="24"/>
          <w:szCs w:val="24"/>
        </w:rPr>
      </w:pPr>
    </w:p>
    <w:p w:rsidR="00C53561" w:rsidRDefault="00C53561">
      <w:pPr>
        <w:rPr>
          <w:rFonts w:ascii="Times New Roman" w:eastAsia="Times New Roman" w:hAnsi="Times New Roman" w:cs="Times New Roman"/>
          <w:b/>
          <w:color w:val="000000" w:themeColor="text1"/>
          <w:sz w:val="24"/>
          <w:szCs w:val="24"/>
        </w:rPr>
      </w:pPr>
      <w:bookmarkStart w:id="51" w:name="_Toc213236243"/>
      <w:r>
        <w:rPr>
          <w:rFonts w:eastAsia="Times New Roman" w:cs="Times New Roman"/>
          <w:color w:val="000000" w:themeColor="text1"/>
          <w:szCs w:val="24"/>
        </w:rPr>
        <w:br w:type="page"/>
      </w:r>
    </w:p>
    <w:p w:rsidR="00737A2C" w:rsidRPr="00B551F5" w:rsidRDefault="00737A2C" w:rsidP="006B5212">
      <w:pPr>
        <w:pStyle w:val="Heading1"/>
        <w:rPr>
          <w:rFonts w:eastAsia="Times New Roman" w:cs="Times New Roman"/>
          <w:color w:val="000000" w:themeColor="text1"/>
          <w:szCs w:val="24"/>
        </w:rPr>
      </w:pPr>
      <w:r w:rsidRPr="00B551F5">
        <w:rPr>
          <w:rFonts w:eastAsia="Times New Roman" w:cs="Times New Roman"/>
          <w:color w:val="000000" w:themeColor="text1"/>
          <w:szCs w:val="24"/>
        </w:rPr>
        <w:lastRenderedPageBreak/>
        <w:t>.4 Effect of Organic and Inorganic Fertilizers on the Biomass of Maize</w:t>
      </w:r>
      <w:bookmarkEnd w:id="51"/>
    </w:p>
    <w:p w:rsidR="00737A2C" w:rsidRPr="00B551F5" w:rsidRDefault="00737A2C" w:rsidP="00737A2C">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The results in Table 2 show that the </w:t>
      </w:r>
      <w:r w:rsidRPr="00B551F5">
        <w:rPr>
          <w:rFonts w:ascii="Times New Roman" w:eastAsia="Times New Roman" w:hAnsi="Times New Roman" w:cs="Times New Roman"/>
          <w:bCs/>
          <w:color w:val="000000" w:themeColor="text1"/>
          <w:sz w:val="24"/>
          <w:szCs w:val="24"/>
        </w:rPr>
        <w:t>organic fertilizer (cow dung)</w:t>
      </w:r>
      <w:r w:rsidRPr="00B551F5">
        <w:rPr>
          <w:rFonts w:ascii="Times New Roman" w:eastAsia="Times New Roman" w:hAnsi="Times New Roman" w:cs="Times New Roman"/>
          <w:color w:val="000000" w:themeColor="text1"/>
          <w:sz w:val="24"/>
          <w:szCs w:val="24"/>
        </w:rPr>
        <w:t xml:space="preserve"> significantly enhanced both the </w:t>
      </w:r>
      <w:r w:rsidRPr="00B551F5">
        <w:rPr>
          <w:rFonts w:ascii="Times New Roman" w:eastAsia="Times New Roman" w:hAnsi="Times New Roman" w:cs="Times New Roman"/>
          <w:bCs/>
          <w:color w:val="000000" w:themeColor="text1"/>
          <w:sz w:val="24"/>
          <w:szCs w:val="24"/>
        </w:rPr>
        <w:t>wet and dry biomass</w:t>
      </w:r>
      <w:r w:rsidRPr="00B551F5">
        <w:rPr>
          <w:rFonts w:ascii="Times New Roman" w:eastAsia="Times New Roman" w:hAnsi="Times New Roman" w:cs="Times New Roman"/>
          <w:color w:val="000000" w:themeColor="text1"/>
          <w:sz w:val="24"/>
          <w:szCs w:val="24"/>
        </w:rPr>
        <w:t xml:space="preserve"> of maize plants compared to inorganic (NPK) and control treatments. Plants treated with </w:t>
      </w:r>
      <w:r w:rsidRPr="00B551F5">
        <w:rPr>
          <w:rFonts w:ascii="Times New Roman" w:eastAsia="Times New Roman" w:hAnsi="Times New Roman" w:cs="Times New Roman"/>
          <w:bCs/>
          <w:color w:val="000000" w:themeColor="text1"/>
          <w:sz w:val="24"/>
          <w:szCs w:val="24"/>
        </w:rPr>
        <w:t>cow dung</w:t>
      </w:r>
      <w:r w:rsidRPr="00B551F5">
        <w:rPr>
          <w:rFonts w:ascii="Times New Roman" w:eastAsia="Times New Roman" w:hAnsi="Times New Roman" w:cs="Times New Roman"/>
          <w:color w:val="000000" w:themeColor="text1"/>
          <w:sz w:val="24"/>
          <w:szCs w:val="24"/>
        </w:rPr>
        <w:t xml:space="preserve"> recorded the </w:t>
      </w:r>
      <w:r w:rsidRPr="00B551F5">
        <w:rPr>
          <w:rFonts w:ascii="Times New Roman" w:eastAsia="Times New Roman" w:hAnsi="Times New Roman" w:cs="Times New Roman"/>
          <w:bCs/>
          <w:color w:val="000000" w:themeColor="text1"/>
          <w:sz w:val="24"/>
          <w:szCs w:val="24"/>
        </w:rPr>
        <w:t>highest wet biomass (130.60 ± 0.50 g)</w:t>
      </w:r>
      <w:r w:rsidRPr="00B551F5">
        <w:rPr>
          <w:rFonts w:ascii="Times New Roman" w:eastAsia="Times New Roman" w:hAnsi="Times New Roman" w:cs="Times New Roman"/>
          <w:color w:val="000000" w:themeColor="text1"/>
          <w:sz w:val="24"/>
          <w:szCs w:val="24"/>
        </w:rPr>
        <w:t xml:space="preserve"> and </w:t>
      </w:r>
      <w:r w:rsidRPr="00B551F5">
        <w:rPr>
          <w:rFonts w:ascii="Times New Roman" w:eastAsia="Times New Roman" w:hAnsi="Times New Roman" w:cs="Times New Roman"/>
          <w:bCs/>
          <w:color w:val="000000" w:themeColor="text1"/>
          <w:sz w:val="24"/>
          <w:szCs w:val="24"/>
        </w:rPr>
        <w:t>dry biomass (27.15 ± 0.20 g)</w:t>
      </w:r>
      <w:r w:rsidRPr="00B551F5">
        <w:rPr>
          <w:rFonts w:ascii="Times New Roman" w:eastAsia="Times New Roman" w:hAnsi="Times New Roman" w:cs="Times New Roman"/>
          <w:color w:val="000000" w:themeColor="text1"/>
          <w:sz w:val="24"/>
          <w:szCs w:val="24"/>
        </w:rPr>
        <w:t xml:space="preserve">, indicating vigorous growth and superior accumulation of plant matter. The </w:t>
      </w:r>
      <w:r w:rsidRPr="00B551F5">
        <w:rPr>
          <w:rFonts w:ascii="Times New Roman" w:eastAsia="Times New Roman" w:hAnsi="Times New Roman" w:cs="Times New Roman"/>
          <w:bCs/>
          <w:color w:val="000000" w:themeColor="text1"/>
          <w:sz w:val="24"/>
          <w:szCs w:val="24"/>
        </w:rPr>
        <w:t>control (normal soil)</w:t>
      </w:r>
      <w:r w:rsidRPr="00B551F5">
        <w:rPr>
          <w:rFonts w:ascii="Times New Roman" w:eastAsia="Times New Roman" w:hAnsi="Times New Roman" w:cs="Times New Roman"/>
          <w:color w:val="000000" w:themeColor="text1"/>
          <w:sz w:val="24"/>
          <w:szCs w:val="24"/>
        </w:rPr>
        <w:t xml:space="preserve"> produced moderate biomass values (wet: 59.57 ± 0.35 g; dry: 12.76 ± 0.15 g), while the </w:t>
      </w:r>
      <w:r w:rsidRPr="00B551F5">
        <w:rPr>
          <w:rFonts w:ascii="Times New Roman" w:eastAsia="Times New Roman" w:hAnsi="Times New Roman" w:cs="Times New Roman"/>
          <w:bCs/>
          <w:color w:val="000000" w:themeColor="text1"/>
          <w:sz w:val="24"/>
          <w:szCs w:val="24"/>
        </w:rPr>
        <w:t>NPK treatment</w:t>
      </w:r>
      <w:r w:rsidRPr="00B551F5">
        <w:rPr>
          <w:rFonts w:ascii="Times New Roman" w:eastAsia="Times New Roman" w:hAnsi="Times New Roman" w:cs="Times New Roman"/>
          <w:color w:val="000000" w:themeColor="text1"/>
          <w:sz w:val="24"/>
          <w:szCs w:val="24"/>
        </w:rPr>
        <w:t xml:space="preserve"> yielded the lowest (wet: 21.37 ± 0.25 g; dry: 3.54 ± 0.10 g).</w:t>
      </w:r>
    </w:p>
    <w:p w:rsidR="00737A2C" w:rsidRPr="00B551F5" w:rsidRDefault="00737A2C">
      <w:pPr>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br w:type="page"/>
      </w:r>
    </w:p>
    <w:p w:rsidR="00695838" w:rsidRPr="00B551F5" w:rsidRDefault="00737A2C" w:rsidP="006B5212">
      <w:pPr>
        <w:pStyle w:val="Heading3"/>
        <w:rPr>
          <w:color w:val="000000" w:themeColor="text1"/>
          <w:sz w:val="24"/>
          <w:szCs w:val="24"/>
        </w:rPr>
      </w:pPr>
      <w:bookmarkStart w:id="52" w:name="_Toc213236244"/>
      <w:r w:rsidRPr="00B551F5">
        <w:rPr>
          <w:color w:val="000000" w:themeColor="text1"/>
          <w:sz w:val="24"/>
          <w:szCs w:val="24"/>
        </w:rPr>
        <w:lastRenderedPageBreak/>
        <w:t>Table 2</w:t>
      </w:r>
      <w:r w:rsidR="00695838" w:rsidRPr="00B551F5">
        <w:rPr>
          <w:color w:val="000000" w:themeColor="text1"/>
          <w:sz w:val="24"/>
          <w:szCs w:val="24"/>
        </w:rPr>
        <w:t>: Effect of Organic and Inorganic Fertilizers on the Biomass of Maize</w:t>
      </w:r>
      <w:bookmarkEnd w:id="52"/>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3558"/>
        <w:gridCol w:w="2796"/>
        <w:gridCol w:w="2483"/>
      </w:tblGrid>
      <w:tr w:rsidR="00B551F5" w:rsidRPr="00B551F5" w:rsidTr="001F12C5">
        <w:trPr>
          <w:tblHeader/>
          <w:tblCellSpacing w:w="15" w:type="dxa"/>
        </w:trPr>
        <w:tc>
          <w:tcPr>
            <w:tcW w:w="3735" w:type="dxa"/>
            <w:vAlign w:val="center"/>
            <w:hideMark/>
          </w:tcPr>
          <w:p w:rsidR="00695838" w:rsidRPr="00B551F5" w:rsidRDefault="00695838" w:rsidP="001F12C5">
            <w:pPr>
              <w:spacing w:after="0" w:line="48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Treatment</w:t>
            </w:r>
          </w:p>
        </w:tc>
        <w:tc>
          <w:tcPr>
            <w:tcW w:w="2940" w:type="dxa"/>
            <w:vAlign w:val="center"/>
            <w:hideMark/>
          </w:tcPr>
          <w:p w:rsidR="00695838" w:rsidRPr="00B551F5" w:rsidRDefault="00695838" w:rsidP="001F12C5">
            <w:pPr>
              <w:spacing w:after="0" w:line="48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Wet Biomass (g)</w:t>
            </w:r>
          </w:p>
        </w:tc>
        <w:tc>
          <w:tcPr>
            <w:tcW w:w="2565" w:type="dxa"/>
            <w:vAlign w:val="center"/>
            <w:hideMark/>
          </w:tcPr>
          <w:p w:rsidR="00695838" w:rsidRPr="00B551F5" w:rsidRDefault="00695838" w:rsidP="001F12C5">
            <w:pPr>
              <w:spacing w:after="0" w:line="48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Dry Biomass (g)</w:t>
            </w:r>
          </w:p>
        </w:tc>
      </w:tr>
      <w:tr w:rsidR="00B551F5" w:rsidRPr="00B551F5" w:rsidTr="001F12C5">
        <w:trPr>
          <w:tblCellSpacing w:w="15" w:type="dxa"/>
        </w:trPr>
        <w:tc>
          <w:tcPr>
            <w:tcW w:w="3735" w:type="dxa"/>
            <w:tcBorders>
              <w:top w:val="single" w:sz="4" w:space="0" w:color="auto"/>
              <w:bottom w:val="nil"/>
            </w:tcBorders>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NPK (Inorganic)</w:t>
            </w:r>
          </w:p>
        </w:tc>
        <w:tc>
          <w:tcPr>
            <w:tcW w:w="2940" w:type="dxa"/>
            <w:tcBorders>
              <w:top w:val="single" w:sz="4" w:space="0" w:color="auto"/>
              <w:bottom w:val="nil"/>
            </w:tcBorders>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21.37 ± 0.25ᶜ</w:t>
            </w:r>
          </w:p>
        </w:tc>
        <w:tc>
          <w:tcPr>
            <w:tcW w:w="2565" w:type="dxa"/>
            <w:tcBorders>
              <w:top w:val="single" w:sz="4" w:space="0" w:color="auto"/>
              <w:bottom w:val="nil"/>
            </w:tcBorders>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3.54 ± 0.10ᶜ</w:t>
            </w:r>
          </w:p>
        </w:tc>
      </w:tr>
      <w:tr w:rsidR="00B551F5" w:rsidRPr="00B551F5" w:rsidTr="001F12C5">
        <w:trPr>
          <w:tblCellSpacing w:w="15" w:type="dxa"/>
        </w:trPr>
        <w:tc>
          <w:tcPr>
            <w:tcW w:w="3735" w:type="dxa"/>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Cow dung (Organic)</w:t>
            </w:r>
          </w:p>
        </w:tc>
        <w:tc>
          <w:tcPr>
            <w:tcW w:w="2940" w:type="dxa"/>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130.60 ± 0.50ᵃ</w:t>
            </w:r>
          </w:p>
        </w:tc>
        <w:tc>
          <w:tcPr>
            <w:tcW w:w="2565" w:type="dxa"/>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27.15 ± 0.20ᵃ</w:t>
            </w:r>
          </w:p>
        </w:tc>
      </w:tr>
      <w:tr w:rsidR="00B551F5" w:rsidRPr="00B551F5" w:rsidTr="001F12C5">
        <w:trPr>
          <w:tblCellSpacing w:w="15" w:type="dxa"/>
        </w:trPr>
        <w:tc>
          <w:tcPr>
            <w:tcW w:w="3735" w:type="dxa"/>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Control (Normal Soil)</w:t>
            </w:r>
          </w:p>
        </w:tc>
        <w:tc>
          <w:tcPr>
            <w:tcW w:w="2940" w:type="dxa"/>
            <w:vAlign w:val="center"/>
            <w:hideMark/>
          </w:tcPr>
          <w:p w:rsidR="00695838" w:rsidRPr="00B551F5" w:rsidRDefault="00695838" w:rsidP="001F12C5">
            <w:p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59.57 ± 0.35ᵇ</w:t>
            </w:r>
          </w:p>
        </w:tc>
        <w:tc>
          <w:tcPr>
            <w:tcW w:w="2565" w:type="dxa"/>
            <w:vAlign w:val="center"/>
            <w:hideMark/>
          </w:tcPr>
          <w:p w:rsidR="00695838" w:rsidRPr="00B551F5" w:rsidRDefault="00695838" w:rsidP="00695838">
            <w:pPr>
              <w:pStyle w:val="ListParagraph"/>
              <w:numPr>
                <w:ilvl w:val="1"/>
                <w:numId w:val="20"/>
              </w:numPr>
              <w:spacing w:after="0"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 0.15ᵇ</w:t>
            </w:r>
          </w:p>
        </w:tc>
      </w:tr>
    </w:tbl>
    <w:p w:rsidR="00695838" w:rsidRPr="00B551F5" w:rsidRDefault="00695838" w:rsidP="00695838">
      <w:pPr>
        <w:spacing w:line="480" w:lineRule="auto"/>
        <w:jc w:val="both"/>
        <w:rPr>
          <w:rFonts w:ascii="Times New Roman" w:hAnsi="Times New Roman" w:cs="Times New Roman"/>
          <w:color w:val="000000" w:themeColor="text1"/>
          <w:sz w:val="24"/>
          <w:szCs w:val="24"/>
        </w:rPr>
      </w:pPr>
    </w:p>
    <w:p w:rsidR="00695838" w:rsidRPr="00B551F5" w:rsidRDefault="00695838" w:rsidP="00695838">
      <w:pPr>
        <w:spacing w:before="100" w:beforeAutospacing="1" w:after="100" w:afterAutospacing="1" w:line="480" w:lineRule="auto"/>
        <w:jc w:val="both"/>
        <w:rPr>
          <w:rFonts w:ascii="Times New Roman" w:hAnsi="Times New Roman" w:cs="Times New Roman"/>
          <w:color w:val="000000" w:themeColor="text1"/>
          <w:sz w:val="24"/>
          <w:szCs w:val="24"/>
        </w:rPr>
      </w:pPr>
    </w:p>
    <w:p w:rsidR="00695838" w:rsidRPr="00B551F5" w:rsidRDefault="00695838" w:rsidP="0085615F">
      <w:pPr>
        <w:spacing w:line="360" w:lineRule="auto"/>
        <w:rPr>
          <w:rFonts w:ascii="Times New Roman" w:hAnsi="Times New Roman" w:cs="Times New Roman"/>
          <w:color w:val="000000" w:themeColor="text1"/>
          <w:sz w:val="24"/>
          <w:szCs w:val="24"/>
        </w:rPr>
      </w:pPr>
    </w:p>
    <w:p w:rsidR="00356473" w:rsidRPr="00B551F5" w:rsidRDefault="00356473" w:rsidP="0085615F">
      <w:pPr>
        <w:spacing w:line="360" w:lineRule="auto"/>
        <w:rPr>
          <w:rFonts w:ascii="Times New Roman" w:hAnsi="Times New Roman" w:cs="Times New Roman"/>
          <w:color w:val="000000" w:themeColor="text1"/>
          <w:sz w:val="24"/>
          <w:szCs w:val="24"/>
        </w:rPr>
      </w:pPr>
    </w:p>
    <w:p w:rsidR="00356473" w:rsidRPr="00B551F5" w:rsidRDefault="00356473" w:rsidP="0085615F">
      <w:pPr>
        <w:spacing w:line="360" w:lineRule="auto"/>
        <w:rPr>
          <w:rFonts w:ascii="Times New Roman" w:hAnsi="Times New Roman" w:cs="Times New Roman"/>
          <w:color w:val="000000" w:themeColor="text1"/>
          <w:sz w:val="24"/>
          <w:szCs w:val="24"/>
        </w:rPr>
      </w:pPr>
    </w:p>
    <w:p w:rsidR="00356473" w:rsidRPr="00B551F5" w:rsidRDefault="00356473" w:rsidP="0085615F">
      <w:pPr>
        <w:spacing w:line="360" w:lineRule="auto"/>
        <w:rPr>
          <w:rFonts w:ascii="Times New Roman" w:hAnsi="Times New Roman" w:cs="Times New Roman"/>
          <w:color w:val="000000" w:themeColor="text1"/>
          <w:sz w:val="24"/>
          <w:szCs w:val="24"/>
        </w:rPr>
      </w:pPr>
    </w:p>
    <w:p w:rsidR="00356473" w:rsidRPr="00B551F5" w:rsidRDefault="00356473" w:rsidP="0085615F">
      <w:pPr>
        <w:spacing w:line="360" w:lineRule="auto"/>
        <w:rPr>
          <w:rFonts w:ascii="Times New Roman" w:hAnsi="Times New Roman" w:cs="Times New Roman"/>
          <w:color w:val="000000" w:themeColor="text1"/>
          <w:sz w:val="24"/>
          <w:szCs w:val="24"/>
        </w:rPr>
      </w:pPr>
    </w:p>
    <w:p w:rsidR="00356473" w:rsidRPr="00B551F5" w:rsidRDefault="00356473" w:rsidP="0085615F">
      <w:pPr>
        <w:spacing w:line="360" w:lineRule="auto"/>
        <w:rPr>
          <w:rFonts w:ascii="Times New Roman" w:hAnsi="Times New Roman" w:cs="Times New Roman"/>
          <w:color w:val="000000" w:themeColor="text1"/>
          <w:sz w:val="24"/>
          <w:szCs w:val="24"/>
        </w:rPr>
      </w:pPr>
    </w:p>
    <w:p w:rsidR="00737A2C" w:rsidRPr="00B551F5" w:rsidRDefault="00737A2C">
      <w:pPr>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br w:type="page"/>
      </w:r>
    </w:p>
    <w:p w:rsidR="00356473" w:rsidRPr="00B551F5" w:rsidRDefault="00356473" w:rsidP="006B5212">
      <w:pPr>
        <w:pStyle w:val="Heading1"/>
        <w:jc w:val="center"/>
        <w:rPr>
          <w:rFonts w:eastAsia="Times New Roman" w:cs="Times New Roman"/>
          <w:color w:val="000000" w:themeColor="text1"/>
          <w:szCs w:val="24"/>
        </w:rPr>
      </w:pPr>
      <w:bookmarkStart w:id="53" w:name="_Toc213236245"/>
      <w:r w:rsidRPr="00B551F5">
        <w:rPr>
          <w:rFonts w:eastAsia="Times New Roman" w:cs="Times New Roman"/>
          <w:color w:val="000000" w:themeColor="text1"/>
          <w:szCs w:val="24"/>
        </w:rPr>
        <w:lastRenderedPageBreak/>
        <w:t>CHAPTER FIVE</w:t>
      </w:r>
      <w:bookmarkEnd w:id="53"/>
    </w:p>
    <w:p w:rsidR="00356473" w:rsidRPr="00B551F5" w:rsidRDefault="00356473" w:rsidP="006B5212">
      <w:pPr>
        <w:pStyle w:val="Heading1"/>
        <w:rPr>
          <w:rFonts w:eastAsia="Times New Roman" w:cs="Times New Roman"/>
          <w:color w:val="000000" w:themeColor="text1"/>
          <w:szCs w:val="24"/>
        </w:rPr>
      </w:pPr>
      <w:bookmarkStart w:id="54" w:name="_Toc213236246"/>
      <w:r w:rsidRPr="00B551F5">
        <w:rPr>
          <w:rFonts w:eastAsia="Times New Roman" w:cs="Times New Roman"/>
          <w:color w:val="000000" w:themeColor="text1"/>
          <w:szCs w:val="24"/>
        </w:rPr>
        <w:t xml:space="preserve">5.0 </w:t>
      </w:r>
      <w:r w:rsidR="00C37924" w:rsidRPr="00B551F5">
        <w:rPr>
          <w:rFonts w:eastAsia="Times New Roman" w:cs="Times New Roman"/>
          <w:color w:val="000000" w:themeColor="text1"/>
          <w:szCs w:val="24"/>
        </w:rPr>
        <w:t>DISCUSSION</w:t>
      </w:r>
      <w:bookmarkEnd w:id="54"/>
    </w:p>
    <w:p w:rsidR="00356473" w:rsidRPr="00B551F5" w:rsidRDefault="00356473" w:rsidP="00356473">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The results of this study clearly show that </w:t>
      </w:r>
      <w:r w:rsidRPr="00B551F5">
        <w:rPr>
          <w:rFonts w:ascii="Times New Roman" w:eastAsia="Times New Roman" w:hAnsi="Times New Roman" w:cs="Times New Roman"/>
          <w:bCs/>
          <w:color w:val="000000" w:themeColor="text1"/>
          <w:sz w:val="24"/>
          <w:szCs w:val="24"/>
        </w:rPr>
        <w:t>cow dung (organic fertilizer)</w:t>
      </w:r>
      <w:r w:rsidRPr="00B551F5">
        <w:rPr>
          <w:rFonts w:ascii="Times New Roman" w:eastAsia="Times New Roman" w:hAnsi="Times New Roman" w:cs="Times New Roman"/>
          <w:color w:val="000000" w:themeColor="text1"/>
          <w:sz w:val="24"/>
          <w:szCs w:val="24"/>
        </w:rPr>
        <w:t xml:space="preserve"> outperformed </w:t>
      </w:r>
      <w:r w:rsidRPr="00B551F5">
        <w:rPr>
          <w:rFonts w:ascii="Times New Roman" w:eastAsia="Times New Roman" w:hAnsi="Times New Roman" w:cs="Times New Roman"/>
          <w:bCs/>
          <w:color w:val="000000" w:themeColor="text1"/>
          <w:sz w:val="24"/>
          <w:szCs w:val="24"/>
        </w:rPr>
        <w:t>inorganic NPK</w:t>
      </w:r>
      <w:r w:rsidRPr="00B551F5">
        <w:rPr>
          <w:rFonts w:ascii="Times New Roman" w:eastAsia="Times New Roman" w:hAnsi="Times New Roman" w:cs="Times New Roman"/>
          <w:color w:val="000000" w:themeColor="text1"/>
          <w:sz w:val="24"/>
          <w:szCs w:val="24"/>
        </w:rPr>
        <w:t xml:space="preserve"> and </w:t>
      </w:r>
      <w:r w:rsidRPr="00B551F5">
        <w:rPr>
          <w:rFonts w:ascii="Times New Roman" w:eastAsia="Times New Roman" w:hAnsi="Times New Roman" w:cs="Times New Roman"/>
          <w:bCs/>
          <w:color w:val="000000" w:themeColor="text1"/>
          <w:sz w:val="24"/>
          <w:szCs w:val="24"/>
        </w:rPr>
        <w:t>unfertilized control</w:t>
      </w:r>
      <w:r w:rsidRPr="00B551F5">
        <w:rPr>
          <w:rFonts w:ascii="Times New Roman" w:eastAsia="Times New Roman" w:hAnsi="Times New Roman" w:cs="Times New Roman"/>
          <w:color w:val="000000" w:themeColor="text1"/>
          <w:sz w:val="24"/>
          <w:szCs w:val="24"/>
        </w:rPr>
        <w:t xml:space="preserve"> treatments in promoting the growth and biomass accumulation of </w:t>
      </w:r>
      <w:proofErr w:type="spellStart"/>
      <w:r w:rsidRPr="00B551F5">
        <w:rPr>
          <w:rFonts w:ascii="Times New Roman" w:eastAsia="Times New Roman" w:hAnsi="Times New Roman" w:cs="Times New Roman"/>
          <w:i/>
          <w:iCs/>
          <w:color w:val="000000" w:themeColor="text1"/>
          <w:sz w:val="24"/>
          <w:szCs w:val="24"/>
        </w:rPr>
        <w:t>Zea</w:t>
      </w:r>
      <w:proofErr w:type="spellEnd"/>
      <w:r w:rsidRPr="00B551F5">
        <w:rPr>
          <w:rFonts w:ascii="Times New Roman" w:eastAsia="Times New Roman" w:hAnsi="Times New Roman" w:cs="Times New Roman"/>
          <w:i/>
          <w:iCs/>
          <w:color w:val="000000" w:themeColor="text1"/>
          <w:sz w:val="24"/>
          <w:szCs w:val="24"/>
        </w:rPr>
        <w:t xml:space="preserve"> mays</w:t>
      </w:r>
      <w:r w:rsidRPr="00B551F5">
        <w:rPr>
          <w:rFonts w:ascii="Times New Roman" w:eastAsia="Times New Roman" w:hAnsi="Times New Roman" w:cs="Times New Roman"/>
          <w:color w:val="000000" w:themeColor="text1"/>
          <w:sz w:val="24"/>
          <w:szCs w:val="24"/>
        </w:rPr>
        <w:t xml:space="preserve"> across all evaluated metrics (leaf number, stem length, leaf width, wet and dry biomass). Several interrelated explanations for this outcome are supported by recent literature. Organic manures contribute to increased soil organic matter content, improved soil structure (aggregation, porosity), and enhanced water-holding capacity, which together facilitate better root growth and sustained nutrient uptake</w:t>
      </w:r>
      <w:r w:rsidR="00737A2C" w:rsidRPr="00B551F5">
        <w:rPr>
          <w:rFonts w:ascii="Times New Roman" w:eastAsia="Times New Roman" w:hAnsi="Times New Roman" w:cs="Times New Roman"/>
          <w:color w:val="000000" w:themeColor="text1"/>
          <w:sz w:val="24"/>
          <w:szCs w:val="24"/>
        </w:rPr>
        <w:t xml:space="preserve"> as observed by</w:t>
      </w:r>
      <w:r w:rsidRPr="00B551F5">
        <w:rPr>
          <w:rFonts w:ascii="Times New Roman" w:eastAsia="Times New Roman" w:hAnsi="Times New Roman" w:cs="Times New Roman"/>
          <w:color w:val="000000" w:themeColor="text1"/>
          <w:sz w:val="24"/>
          <w:szCs w:val="24"/>
        </w:rPr>
        <w:t xml:space="preserve"> Gil-</w:t>
      </w:r>
      <w:proofErr w:type="spellStart"/>
      <w:r w:rsidRPr="00B551F5">
        <w:rPr>
          <w:rFonts w:ascii="Times New Roman" w:eastAsia="Times New Roman" w:hAnsi="Times New Roman" w:cs="Times New Roman"/>
          <w:color w:val="000000" w:themeColor="text1"/>
          <w:sz w:val="24"/>
          <w:szCs w:val="24"/>
        </w:rPr>
        <w:t>Martínez</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2025</w:t>
      </w:r>
      <w:r w:rsidR="00737A2C" w:rsidRPr="00B551F5">
        <w:rPr>
          <w:rFonts w:ascii="Times New Roman" w:eastAsia="Times New Roman" w:hAnsi="Times New Roman" w:cs="Times New Roman"/>
          <w:color w:val="000000" w:themeColor="text1"/>
          <w:sz w:val="24"/>
          <w:szCs w:val="24"/>
        </w:rPr>
        <w:t>) and</w:t>
      </w:r>
      <w:r w:rsidRPr="00B551F5">
        <w:rPr>
          <w:rFonts w:ascii="Times New Roman" w:eastAsia="Times New Roman" w:hAnsi="Times New Roman" w:cs="Times New Roman"/>
          <w:color w:val="000000" w:themeColor="text1"/>
          <w:sz w:val="24"/>
          <w:szCs w:val="24"/>
        </w:rPr>
        <w:t xml:space="preserve"> </w:t>
      </w:r>
      <w:proofErr w:type="spellStart"/>
      <w:r w:rsidRPr="00B551F5">
        <w:rPr>
          <w:rFonts w:ascii="Times New Roman" w:eastAsia="Times New Roman" w:hAnsi="Times New Roman" w:cs="Times New Roman"/>
          <w:color w:val="000000" w:themeColor="text1"/>
          <w:sz w:val="24"/>
          <w:szCs w:val="24"/>
        </w:rPr>
        <w:t>Rostaei</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2024). These improvements create a more favorable environment for maize growth compared to soils receiving only mineral fertilizers.</w:t>
      </w:r>
    </w:p>
    <w:p w:rsidR="00356473" w:rsidRPr="00B551F5" w:rsidRDefault="00356473" w:rsidP="00356473">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Cow dung, as an organic amendment, releases nutrients gradually through microbial mineralization, aligning nutrient availability more closely with the plant’s developmental demands. In contrast, soluble NPK fertilizers may supply nutrients rapidly but are also prone to losses (leaching, volatilization), reducing effective efficiency </w:t>
      </w:r>
      <w:r w:rsidR="00737A2C" w:rsidRPr="00B551F5">
        <w:rPr>
          <w:rFonts w:ascii="Times New Roman" w:eastAsia="Times New Roman" w:hAnsi="Times New Roman" w:cs="Times New Roman"/>
          <w:color w:val="000000" w:themeColor="text1"/>
          <w:sz w:val="24"/>
          <w:szCs w:val="24"/>
        </w:rPr>
        <w:t xml:space="preserve">this is </w:t>
      </w:r>
      <w:proofErr w:type="spellStart"/>
      <w:r w:rsidR="00737A2C" w:rsidRPr="00B551F5">
        <w:rPr>
          <w:rFonts w:ascii="Times New Roman" w:eastAsia="Times New Roman" w:hAnsi="Times New Roman" w:cs="Times New Roman"/>
          <w:color w:val="000000" w:themeColor="text1"/>
          <w:sz w:val="24"/>
          <w:szCs w:val="24"/>
        </w:rPr>
        <w:t>inline</w:t>
      </w:r>
      <w:proofErr w:type="spellEnd"/>
      <w:r w:rsidR="00737A2C" w:rsidRPr="00B551F5">
        <w:rPr>
          <w:rFonts w:ascii="Times New Roman" w:eastAsia="Times New Roman" w:hAnsi="Times New Roman" w:cs="Times New Roman"/>
          <w:color w:val="000000" w:themeColor="text1"/>
          <w:sz w:val="24"/>
          <w:szCs w:val="24"/>
        </w:rPr>
        <w:t xml:space="preserve"> with </w:t>
      </w:r>
      <w:r w:rsidRPr="00B551F5">
        <w:rPr>
          <w:rFonts w:ascii="Times New Roman" w:eastAsia="Times New Roman" w:hAnsi="Times New Roman" w:cs="Times New Roman"/>
          <w:color w:val="000000" w:themeColor="text1"/>
          <w:sz w:val="24"/>
          <w:szCs w:val="24"/>
        </w:rPr>
        <w:t xml:space="preserve">Zou </w:t>
      </w:r>
      <w:r w:rsidR="00C37924" w:rsidRPr="00B551F5">
        <w:rPr>
          <w:rFonts w:ascii="Times New Roman" w:eastAsia="Times New Roman" w:hAnsi="Times New Roman" w:cs="Times New Roman"/>
          <w:i/>
          <w:color w:val="000000" w:themeColor="text1"/>
          <w:sz w:val="24"/>
          <w:szCs w:val="24"/>
        </w:rPr>
        <w:t>et al</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(2024)</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 xml:space="preserve">and </w:t>
      </w:r>
      <w:r w:rsidRPr="00B551F5">
        <w:rPr>
          <w:rFonts w:ascii="Times New Roman" w:eastAsia="Times New Roman" w:hAnsi="Times New Roman" w:cs="Times New Roman"/>
          <w:color w:val="000000" w:themeColor="text1"/>
          <w:sz w:val="24"/>
          <w:szCs w:val="24"/>
        </w:rPr>
        <w:t xml:space="preserve">Jiang </w:t>
      </w:r>
      <w:r w:rsidR="00C37924"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 (</w:t>
      </w:r>
      <w:r w:rsidRPr="00B551F5">
        <w:rPr>
          <w:rFonts w:ascii="Times New Roman" w:eastAsia="Times New Roman" w:hAnsi="Times New Roman" w:cs="Times New Roman"/>
          <w:color w:val="000000" w:themeColor="text1"/>
          <w:sz w:val="24"/>
          <w:szCs w:val="24"/>
        </w:rPr>
        <w:t>2025). The sustained release from cow dung thus helps maintain continuous vegetative growth (leaf expansion, stem elongation).</w:t>
      </w:r>
    </w:p>
    <w:p w:rsidR="00356473" w:rsidRPr="00B551F5" w:rsidRDefault="00356473" w:rsidP="00356473">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Organic amendments stimulate soil microbial biomass, enzyme activities, and functional groups involved in nutrient transformations (e.g., nitrogen mineralization). This increased </w:t>
      </w:r>
      <w:r w:rsidRPr="00B551F5">
        <w:rPr>
          <w:rFonts w:ascii="Times New Roman" w:eastAsia="Times New Roman" w:hAnsi="Times New Roman" w:cs="Times New Roman"/>
          <w:color w:val="000000" w:themeColor="text1"/>
          <w:sz w:val="24"/>
          <w:szCs w:val="24"/>
        </w:rPr>
        <w:lastRenderedPageBreak/>
        <w:t xml:space="preserve">biological activity helps mobilize and recycle nutrients, making them more available to plants </w:t>
      </w:r>
      <w:r w:rsidR="00737A2C" w:rsidRPr="00B551F5">
        <w:rPr>
          <w:rFonts w:ascii="Times New Roman" w:eastAsia="Times New Roman" w:hAnsi="Times New Roman" w:cs="Times New Roman"/>
          <w:color w:val="000000" w:themeColor="text1"/>
          <w:sz w:val="24"/>
          <w:szCs w:val="24"/>
        </w:rPr>
        <w:t xml:space="preserve">as pointed out </w:t>
      </w:r>
      <w:proofErr w:type="gramStart"/>
      <w:r w:rsidR="00737A2C" w:rsidRPr="00B551F5">
        <w:rPr>
          <w:rFonts w:ascii="Times New Roman" w:eastAsia="Times New Roman" w:hAnsi="Times New Roman" w:cs="Times New Roman"/>
          <w:color w:val="000000" w:themeColor="text1"/>
          <w:sz w:val="24"/>
          <w:szCs w:val="24"/>
        </w:rPr>
        <w:t xml:space="preserve">by  </w:t>
      </w:r>
      <w:r w:rsidRPr="00B551F5">
        <w:rPr>
          <w:rFonts w:ascii="Times New Roman" w:eastAsia="Times New Roman" w:hAnsi="Times New Roman" w:cs="Times New Roman"/>
          <w:color w:val="000000" w:themeColor="text1"/>
          <w:sz w:val="24"/>
          <w:szCs w:val="24"/>
        </w:rPr>
        <w:t>Iqbal</w:t>
      </w:r>
      <w:proofErr w:type="gram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 xml:space="preserve">(2022) and </w:t>
      </w:r>
      <w:r w:rsidRPr="00B551F5">
        <w:rPr>
          <w:rFonts w:ascii="Times New Roman" w:eastAsia="Times New Roman" w:hAnsi="Times New Roman" w:cs="Times New Roman"/>
          <w:color w:val="000000" w:themeColor="text1"/>
          <w:sz w:val="24"/>
          <w:szCs w:val="24"/>
        </w:rPr>
        <w:t xml:space="preserve"> Shao </w:t>
      </w:r>
      <w:r w:rsidR="00C37924"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2024). The improved microbial environment contributes to the greater vigor and biomass observed in the cow dung treatment.</w:t>
      </w:r>
    </w:p>
    <w:p w:rsidR="00356473" w:rsidRPr="00B551F5" w:rsidRDefault="00356473" w:rsidP="00356473">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Although NPK provides readily available macronutrients necessary for growth, its benefits may be short-lived unless managed with care (e.g., split application, combined with organic matter). Single or bulk applications can lead to rapid depletion, leaching losses, or imbala</w:t>
      </w:r>
      <w:r w:rsidR="00737A2C" w:rsidRPr="00B551F5">
        <w:rPr>
          <w:rFonts w:ascii="Times New Roman" w:eastAsia="Times New Roman" w:hAnsi="Times New Roman" w:cs="Times New Roman"/>
          <w:color w:val="000000" w:themeColor="text1"/>
          <w:sz w:val="24"/>
          <w:szCs w:val="24"/>
        </w:rPr>
        <w:t>nces in soil chemistry. This was</w:t>
      </w:r>
      <w:r w:rsidRPr="00B551F5">
        <w:rPr>
          <w:rFonts w:ascii="Times New Roman" w:eastAsia="Times New Roman" w:hAnsi="Times New Roman" w:cs="Times New Roman"/>
          <w:color w:val="000000" w:themeColor="text1"/>
          <w:sz w:val="24"/>
          <w:szCs w:val="24"/>
        </w:rPr>
        <w:t xml:space="preserve"> </w:t>
      </w:r>
      <w:proofErr w:type="gramStart"/>
      <w:r w:rsidRPr="00B551F5">
        <w:rPr>
          <w:rFonts w:ascii="Times New Roman" w:eastAsia="Times New Roman" w:hAnsi="Times New Roman" w:cs="Times New Roman"/>
          <w:color w:val="000000" w:themeColor="text1"/>
          <w:sz w:val="24"/>
          <w:szCs w:val="24"/>
        </w:rPr>
        <w:t>explain</w:t>
      </w:r>
      <w:proofErr w:type="gramEnd"/>
      <w:r w:rsidR="00737A2C" w:rsidRPr="00B551F5">
        <w:rPr>
          <w:rFonts w:ascii="Times New Roman" w:eastAsia="Times New Roman" w:hAnsi="Times New Roman" w:cs="Times New Roman"/>
          <w:color w:val="000000" w:themeColor="text1"/>
          <w:sz w:val="24"/>
          <w:szCs w:val="24"/>
        </w:rPr>
        <w:t xml:space="preserve"> by Jiang </w:t>
      </w:r>
      <w:r w:rsidR="00737A2C"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 xml:space="preserve">. (2025) and Zou </w:t>
      </w:r>
      <w:r w:rsidR="00737A2C"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 (2024)</w:t>
      </w:r>
      <w:r w:rsidRPr="00B551F5">
        <w:rPr>
          <w:rFonts w:ascii="Times New Roman" w:eastAsia="Times New Roman" w:hAnsi="Times New Roman" w:cs="Times New Roman"/>
          <w:color w:val="000000" w:themeColor="text1"/>
          <w:sz w:val="24"/>
          <w:szCs w:val="24"/>
        </w:rPr>
        <w:t xml:space="preserve"> why NPK treatment in this study showed moderate gains early but lagged by harvest in biomass. Recent agronomic research increasingly supports integrating organic manures with reduced rates of inorganic fertilizer. Such blending can yield synergistic benefits: high yields, improved soil health, and reduced environmental impact. Trials have shown that substituting 25–50% of mineral fertilizer with organic sources often yields results equal to or superior to full mineral fertilizer regimes</w:t>
      </w:r>
      <w:r w:rsidR="00737A2C" w:rsidRPr="00B551F5">
        <w:rPr>
          <w:rFonts w:ascii="Times New Roman" w:eastAsia="Times New Roman" w:hAnsi="Times New Roman" w:cs="Times New Roman"/>
          <w:color w:val="000000" w:themeColor="text1"/>
          <w:sz w:val="24"/>
          <w:szCs w:val="24"/>
        </w:rPr>
        <w:t xml:space="preserve"> </w:t>
      </w:r>
      <w:proofErr w:type="gramStart"/>
      <w:r w:rsidR="00737A2C" w:rsidRPr="00B551F5">
        <w:rPr>
          <w:rFonts w:ascii="Times New Roman" w:eastAsia="Times New Roman" w:hAnsi="Times New Roman" w:cs="Times New Roman"/>
          <w:color w:val="000000" w:themeColor="text1"/>
          <w:sz w:val="24"/>
          <w:szCs w:val="24"/>
        </w:rPr>
        <w:t>as  shown</w:t>
      </w:r>
      <w:proofErr w:type="gramEnd"/>
      <w:r w:rsidR="00737A2C" w:rsidRPr="00B551F5">
        <w:rPr>
          <w:rFonts w:ascii="Times New Roman" w:eastAsia="Times New Roman" w:hAnsi="Times New Roman" w:cs="Times New Roman"/>
          <w:color w:val="000000" w:themeColor="text1"/>
          <w:sz w:val="24"/>
          <w:szCs w:val="24"/>
        </w:rPr>
        <w:t xml:space="preserve"> by </w:t>
      </w:r>
      <w:r w:rsidRPr="00B551F5">
        <w:rPr>
          <w:rFonts w:ascii="Times New Roman" w:eastAsia="Times New Roman" w:hAnsi="Times New Roman" w:cs="Times New Roman"/>
          <w:color w:val="000000" w:themeColor="text1"/>
          <w:sz w:val="24"/>
          <w:szCs w:val="24"/>
        </w:rPr>
        <w:t xml:space="preserve">Iqbal </w:t>
      </w:r>
      <w:r w:rsidR="00C37924"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(2022)</w:t>
      </w:r>
      <w:r w:rsidRPr="00B551F5">
        <w:rPr>
          <w:rFonts w:ascii="Times New Roman" w:eastAsia="Times New Roman" w:hAnsi="Times New Roman" w:cs="Times New Roman"/>
          <w:color w:val="000000" w:themeColor="text1"/>
          <w:sz w:val="24"/>
          <w:szCs w:val="24"/>
        </w:rPr>
        <w:t xml:space="preserve"> </w:t>
      </w:r>
      <w:r w:rsidR="00737A2C" w:rsidRPr="00B551F5">
        <w:rPr>
          <w:rFonts w:ascii="Times New Roman" w:eastAsia="Times New Roman" w:hAnsi="Times New Roman" w:cs="Times New Roman"/>
          <w:color w:val="000000" w:themeColor="text1"/>
          <w:sz w:val="24"/>
          <w:szCs w:val="24"/>
        </w:rPr>
        <w:t xml:space="preserve">and </w:t>
      </w:r>
      <w:r w:rsidRPr="00B551F5">
        <w:rPr>
          <w:rFonts w:ascii="Times New Roman" w:eastAsia="Times New Roman" w:hAnsi="Times New Roman" w:cs="Times New Roman"/>
          <w:color w:val="000000" w:themeColor="text1"/>
          <w:sz w:val="24"/>
          <w:szCs w:val="24"/>
        </w:rPr>
        <w:t>Gil-</w:t>
      </w:r>
      <w:proofErr w:type="spellStart"/>
      <w:r w:rsidRPr="00B551F5">
        <w:rPr>
          <w:rFonts w:ascii="Times New Roman" w:eastAsia="Times New Roman" w:hAnsi="Times New Roman" w:cs="Times New Roman"/>
          <w:color w:val="000000" w:themeColor="text1"/>
          <w:sz w:val="24"/>
          <w:szCs w:val="24"/>
        </w:rPr>
        <w:t>Martínez</w:t>
      </w:r>
      <w:proofErr w:type="spellEnd"/>
      <w:r w:rsidRPr="00B551F5">
        <w:rPr>
          <w:rFonts w:ascii="Times New Roman" w:eastAsia="Times New Roman" w:hAnsi="Times New Roman" w:cs="Times New Roman"/>
          <w:color w:val="000000" w:themeColor="text1"/>
          <w:sz w:val="24"/>
          <w:szCs w:val="24"/>
        </w:rPr>
        <w:t xml:space="preserve"> </w:t>
      </w:r>
      <w:r w:rsidR="00C37924" w:rsidRPr="00B551F5">
        <w:rPr>
          <w:rFonts w:ascii="Times New Roman" w:eastAsia="Times New Roman" w:hAnsi="Times New Roman" w:cs="Times New Roman"/>
          <w:i/>
          <w:color w:val="000000" w:themeColor="text1"/>
          <w:sz w:val="24"/>
          <w:szCs w:val="24"/>
        </w:rPr>
        <w:t>et al</w:t>
      </w:r>
      <w:r w:rsidR="00737A2C" w:rsidRPr="00B551F5">
        <w:rPr>
          <w:rFonts w:ascii="Times New Roman" w:eastAsia="Times New Roman" w:hAnsi="Times New Roman" w:cs="Times New Roman"/>
          <w:color w:val="000000" w:themeColor="text1"/>
          <w:sz w:val="24"/>
          <w:szCs w:val="24"/>
        </w:rPr>
        <w:t>. (</w:t>
      </w:r>
      <w:r w:rsidRPr="00B551F5">
        <w:rPr>
          <w:rFonts w:ascii="Times New Roman" w:eastAsia="Times New Roman" w:hAnsi="Times New Roman" w:cs="Times New Roman"/>
          <w:color w:val="000000" w:themeColor="text1"/>
          <w:sz w:val="24"/>
          <w:szCs w:val="24"/>
        </w:rPr>
        <w:t>2025). For maize production, this balanced approach may be optimal.</w:t>
      </w:r>
    </w:p>
    <w:p w:rsidR="005C4F13" w:rsidRPr="00B551F5" w:rsidRDefault="005C4F13">
      <w:pPr>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br w:type="page"/>
      </w:r>
    </w:p>
    <w:p w:rsidR="00356473" w:rsidRPr="00B551F5" w:rsidRDefault="00C37924" w:rsidP="00356473">
      <w:pPr>
        <w:spacing w:before="100" w:beforeAutospacing="1" w:after="100" w:afterAutospacing="1" w:line="240" w:lineRule="auto"/>
        <w:outlineLvl w:val="2"/>
        <w:rPr>
          <w:rFonts w:ascii="Times New Roman" w:eastAsia="Times New Roman" w:hAnsi="Times New Roman" w:cs="Times New Roman"/>
          <w:b/>
          <w:bCs/>
          <w:color w:val="000000" w:themeColor="text1"/>
          <w:sz w:val="24"/>
          <w:szCs w:val="24"/>
        </w:rPr>
      </w:pPr>
      <w:bookmarkStart w:id="55" w:name="_Toc213236247"/>
      <w:r w:rsidRPr="00B551F5">
        <w:rPr>
          <w:rFonts w:ascii="Times New Roman" w:eastAsia="Times New Roman" w:hAnsi="Times New Roman" w:cs="Times New Roman"/>
          <w:b/>
          <w:bCs/>
          <w:color w:val="000000" w:themeColor="text1"/>
          <w:sz w:val="24"/>
          <w:szCs w:val="24"/>
        </w:rPr>
        <w:lastRenderedPageBreak/>
        <w:t>CONCLUSION</w:t>
      </w:r>
      <w:bookmarkEnd w:id="55"/>
    </w:p>
    <w:p w:rsidR="00356473" w:rsidRPr="00B551F5" w:rsidRDefault="00356473" w:rsidP="00356473">
      <w:p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This study investigated the effects of organic and inorganic fertilizers on the growth performance of </w:t>
      </w:r>
      <w:proofErr w:type="spellStart"/>
      <w:r w:rsidRPr="00B551F5">
        <w:rPr>
          <w:rFonts w:ascii="Times New Roman" w:eastAsia="Times New Roman" w:hAnsi="Times New Roman" w:cs="Times New Roman"/>
          <w:i/>
          <w:iCs/>
          <w:color w:val="000000" w:themeColor="text1"/>
          <w:sz w:val="24"/>
          <w:szCs w:val="24"/>
        </w:rPr>
        <w:t>Zea</w:t>
      </w:r>
      <w:proofErr w:type="spellEnd"/>
      <w:r w:rsidRPr="00B551F5">
        <w:rPr>
          <w:rFonts w:ascii="Times New Roman" w:eastAsia="Times New Roman" w:hAnsi="Times New Roman" w:cs="Times New Roman"/>
          <w:i/>
          <w:iCs/>
          <w:color w:val="000000" w:themeColor="text1"/>
          <w:sz w:val="24"/>
          <w:szCs w:val="24"/>
        </w:rPr>
        <w:t xml:space="preserve"> mays</w:t>
      </w:r>
      <w:r w:rsidRPr="00B551F5">
        <w:rPr>
          <w:rFonts w:ascii="Times New Roman" w:eastAsia="Times New Roman" w:hAnsi="Times New Roman" w:cs="Times New Roman"/>
          <w:color w:val="000000" w:themeColor="text1"/>
          <w:sz w:val="24"/>
          <w:szCs w:val="24"/>
        </w:rPr>
        <w:t xml:space="preserve"> (maize). The results demonstrated that both fertilizer types significantly influenced maize growth traits such as plant height, leaf number, and leaf width. However, plants treated with </w:t>
      </w:r>
      <w:r w:rsidRPr="00B551F5">
        <w:rPr>
          <w:rFonts w:ascii="Times New Roman" w:eastAsia="Times New Roman" w:hAnsi="Times New Roman" w:cs="Times New Roman"/>
          <w:bCs/>
          <w:color w:val="000000" w:themeColor="text1"/>
          <w:sz w:val="24"/>
          <w:szCs w:val="24"/>
        </w:rPr>
        <w:t>organic fertilizer (cow dung)</w:t>
      </w:r>
      <w:r w:rsidRPr="00B551F5">
        <w:rPr>
          <w:rFonts w:ascii="Times New Roman" w:eastAsia="Times New Roman" w:hAnsi="Times New Roman" w:cs="Times New Roman"/>
          <w:color w:val="000000" w:themeColor="text1"/>
          <w:sz w:val="24"/>
          <w:szCs w:val="24"/>
        </w:rPr>
        <w:t xml:space="preserve"> showed superior growth and biomass accumulation compared to those treated with </w:t>
      </w:r>
      <w:r w:rsidRPr="00B551F5">
        <w:rPr>
          <w:rFonts w:ascii="Times New Roman" w:eastAsia="Times New Roman" w:hAnsi="Times New Roman" w:cs="Times New Roman"/>
          <w:bCs/>
          <w:color w:val="000000" w:themeColor="text1"/>
          <w:sz w:val="24"/>
          <w:szCs w:val="24"/>
        </w:rPr>
        <w:t>inorganic NPK fertilizer</w:t>
      </w:r>
      <w:r w:rsidRPr="00B551F5">
        <w:rPr>
          <w:rFonts w:ascii="Times New Roman" w:eastAsia="Times New Roman" w:hAnsi="Times New Roman" w:cs="Times New Roman"/>
          <w:color w:val="000000" w:themeColor="text1"/>
          <w:sz w:val="24"/>
          <w:szCs w:val="24"/>
        </w:rPr>
        <w:t xml:space="preserve"> or the </w:t>
      </w:r>
      <w:r w:rsidRPr="00B551F5">
        <w:rPr>
          <w:rFonts w:ascii="Times New Roman" w:eastAsia="Times New Roman" w:hAnsi="Times New Roman" w:cs="Times New Roman"/>
          <w:bCs/>
          <w:color w:val="000000" w:themeColor="text1"/>
          <w:sz w:val="24"/>
          <w:szCs w:val="24"/>
        </w:rPr>
        <w:t>control</w:t>
      </w:r>
      <w:r w:rsidRPr="00B551F5">
        <w:rPr>
          <w:rFonts w:ascii="Times New Roman" w:eastAsia="Times New Roman" w:hAnsi="Times New Roman" w:cs="Times New Roman"/>
          <w:color w:val="000000" w:themeColor="text1"/>
          <w:sz w:val="24"/>
          <w:szCs w:val="24"/>
        </w:rPr>
        <w:t xml:space="preserve"> (unfertilized soil). The improved performance observed under organic fertilizer treatment can be attributed to the enhancement of soil structure, microbial activity, and nutrient retention capacity, which promote steady nutrient release and better root development. Conversely, while inorganic fertilizers offer rapid nutrient availability, they may not sustain growth over time due to nutrient leaching and soil degradation risks. These findings support the argument that organic fertilizers, or a combination of organic and inorganic sources, can improve maize productivity, enhance soil fertility, and promote environmental sustainability. </w:t>
      </w:r>
    </w:p>
    <w:p w:rsidR="005C4F13" w:rsidRPr="00B551F5" w:rsidRDefault="005C4F13">
      <w:pPr>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br w:type="page"/>
      </w:r>
    </w:p>
    <w:p w:rsidR="00356473" w:rsidRPr="00B551F5" w:rsidRDefault="00C37924" w:rsidP="00356473">
      <w:pPr>
        <w:spacing w:before="100" w:beforeAutospacing="1" w:after="100" w:afterAutospacing="1" w:line="240" w:lineRule="auto"/>
        <w:jc w:val="both"/>
        <w:outlineLvl w:val="2"/>
        <w:rPr>
          <w:rFonts w:ascii="Times New Roman" w:eastAsia="Times New Roman" w:hAnsi="Times New Roman" w:cs="Times New Roman"/>
          <w:b/>
          <w:bCs/>
          <w:color w:val="000000" w:themeColor="text1"/>
          <w:sz w:val="24"/>
          <w:szCs w:val="24"/>
        </w:rPr>
      </w:pPr>
      <w:bookmarkStart w:id="56" w:name="_Toc213236248"/>
      <w:r w:rsidRPr="00B551F5">
        <w:rPr>
          <w:rFonts w:ascii="Times New Roman" w:eastAsia="Times New Roman" w:hAnsi="Times New Roman" w:cs="Times New Roman"/>
          <w:b/>
          <w:bCs/>
          <w:color w:val="000000" w:themeColor="text1"/>
          <w:sz w:val="24"/>
          <w:szCs w:val="24"/>
        </w:rPr>
        <w:lastRenderedPageBreak/>
        <w:t>RECOMMENDATIONS</w:t>
      </w:r>
      <w:bookmarkEnd w:id="56"/>
    </w:p>
    <w:p w:rsidR="00356473" w:rsidRPr="00B551F5" w:rsidRDefault="00356473" w:rsidP="00C53561">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Based on the findings of this study, the following recommendations are made:</w:t>
      </w:r>
    </w:p>
    <w:p w:rsidR="00356473" w:rsidRPr="00B551F5" w:rsidRDefault="00356473" w:rsidP="00356473">
      <w:pPr>
        <w:numPr>
          <w:ilvl w:val="0"/>
          <w:numId w:val="21"/>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Farmers should be encouraged to use organic fertilizers such as cow dung, compost, and green manure to improve maize yield and maintain soil fertility sustainably. </w:t>
      </w:r>
    </w:p>
    <w:p w:rsidR="00356473" w:rsidRPr="00B551F5" w:rsidRDefault="00356473" w:rsidP="00356473">
      <w:pPr>
        <w:numPr>
          <w:ilvl w:val="0"/>
          <w:numId w:val="21"/>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A combination of organic and inorganic fertilizers should be adopted rather than sole reliance on either source. </w:t>
      </w:r>
    </w:p>
    <w:p w:rsidR="00356473" w:rsidRPr="00B551F5" w:rsidRDefault="00356473" w:rsidP="00356473">
      <w:pPr>
        <w:numPr>
          <w:ilvl w:val="0"/>
          <w:numId w:val="21"/>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Periodic soil analysis should be carried out to determine nutrient levels before and after fertilizer application. </w:t>
      </w:r>
    </w:p>
    <w:p w:rsidR="00356473" w:rsidRPr="00B551F5" w:rsidRDefault="00356473" w:rsidP="00356473">
      <w:pPr>
        <w:numPr>
          <w:ilvl w:val="0"/>
          <w:numId w:val="21"/>
        </w:numPr>
        <w:spacing w:before="100" w:beforeAutospacing="1" w:after="100" w:afterAutospacing="1" w:line="48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Training programs should be organized to educate farmers on proper composting techniques, application rates, and timing of organic and inorganic fertilizers to maximize crop response and minimize waste.</w:t>
      </w:r>
    </w:p>
    <w:p w:rsidR="00356473" w:rsidRPr="00B551F5" w:rsidRDefault="00356473" w:rsidP="0085615F">
      <w:pPr>
        <w:spacing w:line="360" w:lineRule="auto"/>
        <w:rPr>
          <w:rFonts w:ascii="Times New Roman" w:hAnsi="Times New Roman" w:cs="Times New Roman"/>
          <w:color w:val="000000" w:themeColor="text1"/>
          <w:sz w:val="24"/>
          <w:szCs w:val="24"/>
        </w:rPr>
      </w:pPr>
    </w:p>
    <w:p w:rsidR="00F47ADE" w:rsidRPr="00B551F5" w:rsidRDefault="00F47ADE" w:rsidP="0085615F">
      <w:pPr>
        <w:spacing w:line="360" w:lineRule="auto"/>
        <w:rPr>
          <w:rFonts w:ascii="Times New Roman" w:hAnsi="Times New Roman" w:cs="Times New Roman"/>
          <w:color w:val="000000" w:themeColor="text1"/>
          <w:sz w:val="24"/>
          <w:szCs w:val="24"/>
        </w:rPr>
      </w:pPr>
    </w:p>
    <w:p w:rsidR="00F47ADE" w:rsidRPr="00B551F5" w:rsidRDefault="00F47ADE" w:rsidP="0085615F">
      <w:pPr>
        <w:spacing w:line="360" w:lineRule="auto"/>
        <w:rPr>
          <w:rFonts w:ascii="Times New Roman" w:hAnsi="Times New Roman" w:cs="Times New Roman"/>
          <w:color w:val="000000" w:themeColor="text1"/>
          <w:sz w:val="24"/>
          <w:szCs w:val="24"/>
        </w:rPr>
      </w:pPr>
    </w:p>
    <w:p w:rsidR="00F47ADE" w:rsidRPr="00B551F5" w:rsidRDefault="00F47ADE" w:rsidP="0085615F">
      <w:pPr>
        <w:spacing w:line="360" w:lineRule="auto"/>
        <w:rPr>
          <w:rFonts w:ascii="Times New Roman" w:hAnsi="Times New Roman" w:cs="Times New Roman"/>
          <w:color w:val="000000" w:themeColor="text1"/>
          <w:sz w:val="24"/>
          <w:szCs w:val="24"/>
        </w:rPr>
      </w:pPr>
    </w:p>
    <w:p w:rsidR="00F47ADE" w:rsidRPr="00B551F5" w:rsidRDefault="00F47ADE" w:rsidP="0085615F">
      <w:pPr>
        <w:spacing w:line="360" w:lineRule="auto"/>
        <w:rPr>
          <w:rFonts w:ascii="Times New Roman" w:hAnsi="Times New Roman" w:cs="Times New Roman"/>
          <w:color w:val="000000" w:themeColor="text1"/>
          <w:sz w:val="24"/>
          <w:szCs w:val="24"/>
        </w:rPr>
      </w:pPr>
    </w:p>
    <w:p w:rsidR="00F47ADE" w:rsidRPr="00B551F5" w:rsidRDefault="00F47ADE" w:rsidP="0085615F">
      <w:pPr>
        <w:spacing w:line="360" w:lineRule="auto"/>
        <w:rPr>
          <w:rFonts w:ascii="Times New Roman" w:hAnsi="Times New Roman" w:cs="Times New Roman"/>
          <w:color w:val="000000" w:themeColor="text1"/>
          <w:sz w:val="24"/>
          <w:szCs w:val="24"/>
        </w:rPr>
      </w:pPr>
    </w:p>
    <w:p w:rsidR="00F47ADE" w:rsidRPr="00B551F5" w:rsidRDefault="00F47ADE" w:rsidP="0085615F">
      <w:pPr>
        <w:spacing w:line="360" w:lineRule="auto"/>
        <w:rPr>
          <w:rFonts w:ascii="Times New Roman" w:hAnsi="Times New Roman" w:cs="Times New Roman"/>
          <w:color w:val="000000" w:themeColor="text1"/>
          <w:sz w:val="24"/>
          <w:szCs w:val="24"/>
        </w:rPr>
      </w:pPr>
    </w:p>
    <w:p w:rsidR="005C4F13" w:rsidRPr="00B551F5" w:rsidRDefault="005C4F13">
      <w:pPr>
        <w:rPr>
          <w:rFonts w:ascii="Times New Roman" w:hAnsi="Times New Roman" w:cs="Times New Roman"/>
          <w:b/>
          <w:color w:val="000000" w:themeColor="text1"/>
          <w:sz w:val="24"/>
          <w:szCs w:val="24"/>
        </w:rPr>
      </w:pPr>
    </w:p>
    <w:p w:rsidR="00F47ADE" w:rsidRPr="00B551F5" w:rsidRDefault="00F47ADE" w:rsidP="00F47ADE">
      <w:pPr>
        <w:spacing w:line="240" w:lineRule="auto"/>
        <w:ind w:left="720" w:hanging="720"/>
        <w:jc w:val="center"/>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lastRenderedPageBreak/>
        <w:t>REFERENCES</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Abbasi</w:t>
      </w:r>
      <w:proofErr w:type="spellEnd"/>
      <w:r w:rsidRPr="00B551F5">
        <w:rPr>
          <w:rFonts w:ascii="Times New Roman" w:eastAsia="Times New Roman" w:hAnsi="Times New Roman" w:cs="Times New Roman"/>
          <w:color w:val="000000" w:themeColor="text1"/>
          <w:sz w:val="24"/>
          <w:szCs w:val="24"/>
        </w:rPr>
        <w:t xml:space="preserve">, M. K., &amp; </w:t>
      </w:r>
      <w:proofErr w:type="spellStart"/>
      <w:r w:rsidRPr="00B551F5">
        <w:rPr>
          <w:rFonts w:ascii="Times New Roman" w:eastAsia="Times New Roman" w:hAnsi="Times New Roman" w:cs="Times New Roman"/>
          <w:color w:val="000000" w:themeColor="text1"/>
          <w:sz w:val="24"/>
          <w:szCs w:val="24"/>
        </w:rPr>
        <w:t>Yousra</w:t>
      </w:r>
      <w:proofErr w:type="spellEnd"/>
      <w:r w:rsidRPr="00B551F5">
        <w:rPr>
          <w:rFonts w:ascii="Times New Roman" w:eastAsia="Times New Roman" w:hAnsi="Times New Roman" w:cs="Times New Roman"/>
          <w:color w:val="000000" w:themeColor="text1"/>
          <w:sz w:val="24"/>
          <w:szCs w:val="24"/>
        </w:rPr>
        <w:t>, M. (2012). Integrated nutrient management for sustainable agriculture.</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Soil and Environment</w:t>
      </w:r>
      <w:r w:rsidRPr="00B551F5">
        <w:rPr>
          <w:rFonts w:ascii="Times New Roman" w:eastAsia="Times New Roman" w:hAnsi="Times New Roman" w:cs="Times New Roman"/>
          <w:color w:val="000000" w:themeColor="text1"/>
          <w:sz w:val="24"/>
          <w:szCs w:val="24"/>
        </w:rPr>
        <w:t>, 31(2), 121–129.</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Abdas</w:t>
      </w:r>
      <w:proofErr w:type="spellEnd"/>
      <w:r w:rsidRPr="00B551F5">
        <w:rPr>
          <w:rFonts w:ascii="Times New Roman" w:eastAsia="Times New Roman" w:hAnsi="Times New Roman" w:cs="Times New Roman"/>
          <w:color w:val="000000" w:themeColor="text1"/>
          <w:sz w:val="24"/>
          <w:szCs w:val="24"/>
        </w:rPr>
        <w:t xml:space="preserve">, M., Khan, M. A., &amp; </w:t>
      </w:r>
      <w:proofErr w:type="spellStart"/>
      <w:r w:rsidRPr="00B551F5">
        <w:rPr>
          <w:rFonts w:ascii="Times New Roman" w:eastAsia="Times New Roman" w:hAnsi="Times New Roman" w:cs="Times New Roman"/>
          <w:color w:val="000000" w:themeColor="text1"/>
          <w:sz w:val="24"/>
          <w:szCs w:val="24"/>
        </w:rPr>
        <w:t>Rehman</w:t>
      </w:r>
      <w:proofErr w:type="spellEnd"/>
      <w:r w:rsidRPr="00B551F5">
        <w:rPr>
          <w:rFonts w:ascii="Times New Roman" w:eastAsia="Times New Roman" w:hAnsi="Times New Roman" w:cs="Times New Roman"/>
          <w:color w:val="000000" w:themeColor="text1"/>
          <w:sz w:val="24"/>
          <w:szCs w:val="24"/>
        </w:rPr>
        <w:t>, S. (2009). Influence of organic amendments on nutrient</w:t>
      </w:r>
      <w:r w:rsidRPr="00B551F5">
        <w:rPr>
          <w:rFonts w:ascii="Times New Roman" w:eastAsia="Times New Roman" w:hAnsi="Times New Roman" w:cs="Times New Roman"/>
          <w:color w:val="000000" w:themeColor="text1"/>
          <w:sz w:val="24"/>
          <w:szCs w:val="24"/>
        </w:rPr>
        <w:tab/>
        <w:t xml:space="preserve">uptake and maize yield. </w:t>
      </w:r>
      <w:r w:rsidRPr="00B551F5">
        <w:rPr>
          <w:rFonts w:ascii="Times New Roman" w:eastAsia="Times New Roman" w:hAnsi="Times New Roman" w:cs="Times New Roman"/>
          <w:i/>
          <w:iCs/>
          <w:color w:val="000000" w:themeColor="text1"/>
          <w:sz w:val="24"/>
          <w:szCs w:val="24"/>
        </w:rPr>
        <w:t>Journal of Plant Nutrition</w:t>
      </w:r>
      <w:r w:rsidRPr="00B551F5">
        <w:rPr>
          <w:rFonts w:ascii="Times New Roman" w:eastAsia="Times New Roman" w:hAnsi="Times New Roman" w:cs="Times New Roman"/>
          <w:color w:val="000000" w:themeColor="text1"/>
          <w:sz w:val="24"/>
          <w:szCs w:val="24"/>
        </w:rPr>
        <w:t>, 32(5), 820–831.</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Abdelzaher</w:t>
      </w:r>
      <w:proofErr w:type="spellEnd"/>
      <w:r w:rsidRPr="00B551F5">
        <w:rPr>
          <w:rFonts w:ascii="Times New Roman" w:eastAsia="Times New Roman" w:hAnsi="Times New Roman" w:cs="Times New Roman"/>
          <w:color w:val="000000" w:themeColor="text1"/>
          <w:sz w:val="24"/>
          <w:szCs w:val="24"/>
        </w:rPr>
        <w:t>, H. M., El-</w:t>
      </w:r>
      <w:proofErr w:type="spellStart"/>
      <w:r w:rsidRPr="00B551F5">
        <w:rPr>
          <w:rFonts w:ascii="Times New Roman" w:eastAsia="Times New Roman" w:hAnsi="Times New Roman" w:cs="Times New Roman"/>
          <w:color w:val="000000" w:themeColor="text1"/>
          <w:sz w:val="24"/>
          <w:szCs w:val="24"/>
        </w:rPr>
        <w:t>Masry</w:t>
      </w:r>
      <w:proofErr w:type="spellEnd"/>
      <w:r w:rsidRPr="00B551F5">
        <w:rPr>
          <w:rFonts w:ascii="Times New Roman" w:eastAsia="Times New Roman" w:hAnsi="Times New Roman" w:cs="Times New Roman"/>
          <w:color w:val="000000" w:themeColor="text1"/>
          <w:sz w:val="24"/>
          <w:szCs w:val="24"/>
        </w:rPr>
        <w:t>, A. M., &amp; El-Sayed, M. E. (2017). Effect of organic and inorganic</w:t>
      </w:r>
      <w:r w:rsidRPr="00B551F5">
        <w:rPr>
          <w:rFonts w:ascii="Times New Roman" w:eastAsia="Times New Roman" w:hAnsi="Times New Roman" w:cs="Times New Roman"/>
          <w:color w:val="000000" w:themeColor="text1"/>
          <w:sz w:val="24"/>
          <w:szCs w:val="24"/>
        </w:rPr>
        <w:tab/>
        <w:t xml:space="preserve">fertilizers on maize growth and yield. </w:t>
      </w:r>
      <w:r w:rsidRPr="00B551F5">
        <w:rPr>
          <w:rFonts w:ascii="Times New Roman" w:eastAsia="Times New Roman" w:hAnsi="Times New Roman" w:cs="Times New Roman"/>
          <w:i/>
          <w:iCs/>
          <w:color w:val="000000" w:themeColor="text1"/>
          <w:sz w:val="24"/>
          <w:szCs w:val="24"/>
        </w:rPr>
        <w:t>Egyptian Journal of Agronomy</w:t>
      </w:r>
      <w:r w:rsidRPr="00B551F5">
        <w:rPr>
          <w:rFonts w:ascii="Times New Roman" w:eastAsia="Times New Roman" w:hAnsi="Times New Roman" w:cs="Times New Roman"/>
          <w:color w:val="000000" w:themeColor="text1"/>
          <w:sz w:val="24"/>
          <w:szCs w:val="24"/>
        </w:rPr>
        <w:t>, 39(1), 55–65.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Abdullahi</w:t>
      </w:r>
      <w:proofErr w:type="spellEnd"/>
      <w:r w:rsidRPr="00B551F5">
        <w:rPr>
          <w:rFonts w:ascii="Times New Roman" w:eastAsia="Times New Roman" w:hAnsi="Times New Roman" w:cs="Times New Roman"/>
          <w:color w:val="000000" w:themeColor="text1"/>
          <w:sz w:val="24"/>
          <w:szCs w:val="24"/>
        </w:rPr>
        <w:t xml:space="preserve">, M. A. (2020). Rainfall patterns and nutrient loss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w:t>
      </w:r>
      <w:r w:rsidRPr="00B551F5">
        <w:rPr>
          <w:rFonts w:ascii="Times New Roman" w:eastAsia="Times New Roman" w:hAnsi="Times New Roman" w:cs="Times New Roman"/>
          <w:i/>
          <w:iCs/>
          <w:color w:val="000000" w:themeColor="text1"/>
          <w:sz w:val="24"/>
          <w:szCs w:val="24"/>
        </w:rPr>
        <w:t>Nigerian Journal of</w:t>
      </w:r>
      <w:r w:rsidRPr="00B551F5">
        <w:rPr>
          <w:rFonts w:ascii="Times New Roman" w:eastAsia="Times New Roman" w:hAnsi="Times New Roman" w:cs="Times New Roman"/>
          <w:i/>
          <w:iCs/>
          <w:color w:val="000000" w:themeColor="text1"/>
          <w:sz w:val="24"/>
          <w:szCs w:val="24"/>
        </w:rPr>
        <w:tab/>
        <w:t>Environmental Sciences</w:t>
      </w:r>
      <w:r w:rsidRPr="00B551F5">
        <w:rPr>
          <w:rFonts w:ascii="Times New Roman" w:eastAsia="Times New Roman" w:hAnsi="Times New Roman" w:cs="Times New Roman"/>
          <w:color w:val="000000" w:themeColor="text1"/>
          <w:sz w:val="24"/>
          <w:szCs w:val="24"/>
        </w:rPr>
        <w:t>, 18(2), 77–85.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Adediran</w:t>
      </w:r>
      <w:proofErr w:type="spellEnd"/>
      <w:r w:rsidRPr="00B551F5">
        <w:rPr>
          <w:rFonts w:ascii="Times New Roman" w:eastAsia="Times New Roman" w:hAnsi="Times New Roman" w:cs="Times New Roman"/>
          <w:color w:val="000000" w:themeColor="text1"/>
          <w:sz w:val="24"/>
          <w:szCs w:val="24"/>
        </w:rPr>
        <w:t xml:space="preserve">, J. A., &amp; </w:t>
      </w:r>
      <w:proofErr w:type="spellStart"/>
      <w:r w:rsidRPr="00B551F5">
        <w:rPr>
          <w:rFonts w:ascii="Times New Roman" w:eastAsia="Times New Roman" w:hAnsi="Times New Roman" w:cs="Times New Roman"/>
          <w:color w:val="000000" w:themeColor="text1"/>
          <w:sz w:val="24"/>
          <w:szCs w:val="24"/>
        </w:rPr>
        <w:t>Akande</w:t>
      </w:r>
      <w:proofErr w:type="spellEnd"/>
      <w:r w:rsidRPr="00B551F5">
        <w:rPr>
          <w:rFonts w:ascii="Times New Roman" w:eastAsia="Times New Roman" w:hAnsi="Times New Roman" w:cs="Times New Roman"/>
          <w:color w:val="000000" w:themeColor="text1"/>
          <w:sz w:val="24"/>
          <w:szCs w:val="24"/>
        </w:rPr>
        <w:t>, M. O. (2005). Organic and inorganic fertilizer effects on soil fertility</w:t>
      </w:r>
      <w:r w:rsidRPr="00B551F5">
        <w:rPr>
          <w:rFonts w:ascii="Times New Roman" w:eastAsia="Times New Roman" w:hAnsi="Times New Roman" w:cs="Times New Roman"/>
          <w:color w:val="000000" w:themeColor="text1"/>
          <w:sz w:val="24"/>
          <w:szCs w:val="24"/>
        </w:rPr>
        <w:tab/>
        <w:t xml:space="preserve">and maize yield. </w:t>
      </w:r>
      <w:r w:rsidRPr="00B551F5">
        <w:rPr>
          <w:rFonts w:ascii="Times New Roman" w:eastAsia="Times New Roman" w:hAnsi="Times New Roman" w:cs="Times New Roman"/>
          <w:i/>
          <w:iCs/>
          <w:color w:val="000000" w:themeColor="text1"/>
          <w:sz w:val="24"/>
          <w:szCs w:val="24"/>
        </w:rPr>
        <w:t>Journal of Plant Nutrition</w:t>
      </w:r>
      <w:r w:rsidRPr="00B551F5">
        <w:rPr>
          <w:rFonts w:ascii="Times New Roman" w:eastAsia="Times New Roman" w:hAnsi="Times New Roman" w:cs="Times New Roman"/>
          <w:color w:val="000000" w:themeColor="text1"/>
          <w:sz w:val="24"/>
          <w:szCs w:val="24"/>
        </w:rPr>
        <w:t>, 28(3), 439–450.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Adegbite</w:t>
      </w:r>
      <w:proofErr w:type="spellEnd"/>
      <w:r w:rsidRPr="00B551F5">
        <w:rPr>
          <w:rFonts w:ascii="Times New Roman" w:eastAsia="Times New Roman" w:hAnsi="Times New Roman" w:cs="Times New Roman"/>
          <w:color w:val="000000" w:themeColor="text1"/>
          <w:sz w:val="24"/>
          <w:szCs w:val="24"/>
        </w:rPr>
        <w:t xml:space="preserve">, A. A., </w:t>
      </w:r>
      <w:proofErr w:type="spellStart"/>
      <w:r w:rsidRPr="00B551F5">
        <w:rPr>
          <w:rFonts w:ascii="Times New Roman" w:eastAsia="Times New Roman" w:hAnsi="Times New Roman" w:cs="Times New Roman"/>
          <w:color w:val="000000" w:themeColor="text1"/>
          <w:sz w:val="24"/>
          <w:szCs w:val="24"/>
        </w:rPr>
        <w:t>Olayemi</w:t>
      </w:r>
      <w:proofErr w:type="spellEnd"/>
      <w:r w:rsidRPr="00B551F5">
        <w:rPr>
          <w:rFonts w:ascii="Times New Roman" w:eastAsia="Times New Roman" w:hAnsi="Times New Roman" w:cs="Times New Roman"/>
          <w:color w:val="000000" w:themeColor="text1"/>
          <w:sz w:val="24"/>
          <w:szCs w:val="24"/>
        </w:rPr>
        <w:t>, O. J., &amp; Adebayo, S. A. (2019). Comparative effects of organic and</w:t>
      </w:r>
      <w:r w:rsidRPr="00B551F5">
        <w:rPr>
          <w:rFonts w:ascii="Times New Roman" w:eastAsia="Times New Roman" w:hAnsi="Times New Roman" w:cs="Times New Roman"/>
          <w:color w:val="000000" w:themeColor="text1"/>
          <w:sz w:val="24"/>
          <w:szCs w:val="24"/>
        </w:rPr>
        <w:tab/>
        <w:t xml:space="preserve">inorganic fertilizers on maize growth and yield. </w:t>
      </w:r>
      <w:r w:rsidRPr="00B551F5">
        <w:rPr>
          <w:rFonts w:ascii="Times New Roman" w:eastAsia="Times New Roman" w:hAnsi="Times New Roman" w:cs="Times New Roman"/>
          <w:i/>
          <w:iCs/>
          <w:color w:val="000000" w:themeColor="text1"/>
          <w:sz w:val="24"/>
          <w:szCs w:val="24"/>
        </w:rPr>
        <w:t>Journal of Agricultural Science and</w:t>
      </w:r>
      <w:r w:rsidRPr="00B551F5">
        <w:rPr>
          <w:rFonts w:ascii="Times New Roman" w:eastAsia="Times New Roman" w:hAnsi="Times New Roman" w:cs="Times New Roman"/>
          <w:i/>
          <w:iCs/>
          <w:color w:val="000000" w:themeColor="text1"/>
          <w:sz w:val="24"/>
          <w:szCs w:val="24"/>
        </w:rPr>
        <w:tab/>
        <w:t>Environment</w:t>
      </w:r>
      <w:r w:rsidRPr="00B551F5">
        <w:rPr>
          <w:rFonts w:ascii="Times New Roman" w:eastAsia="Times New Roman" w:hAnsi="Times New Roman" w:cs="Times New Roman"/>
          <w:color w:val="000000" w:themeColor="text1"/>
          <w:sz w:val="24"/>
          <w:szCs w:val="24"/>
        </w:rPr>
        <w:t>, 19(2), 112–120.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Adesina</w:t>
      </w:r>
      <w:proofErr w:type="spellEnd"/>
      <w:r w:rsidRPr="00B551F5">
        <w:rPr>
          <w:rFonts w:ascii="Times New Roman" w:eastAsia="Times New Roman" w:hAnsi="Times New Roman" w:cs="Times New Roman"/>
          <w:color w:val="000000" w:themeColor="text1"/>
          <w:sz w:val="24"/>
          <w:szCs w:val="24"/>
        </w:rPr>
        <w:t xml:space="preserve">, A. A., &amp; </w:t>
      </w:r>
      <w:proofErr w:type="spellStart"/>
      <w:r w:rsidRPr="00B551F5">
        <w:rPr>
          <w:rFonts w:ascii="Times New Roman" w:eastAsia="Times New Roman" w:hAnsi="Times New Roman" w:cs="Times New Roman"/>
          <w:color w:val="000000" w:themeColor="text1"/>
          <w:sz w:val="24"/>
          <w:szCs w:val="24"/>
        </w:rPr>
        <w:t>Olanrewaju</w:t>
      </w:r>
      <w:proofErr w:type="spellEnd"/>
      <w:r w:rsidRPr="00B551F5">
        <w:rPr>
          <w:rFonts w:ascii="Times New Roman" w:eastAsia="Times New Roman" w:hAnsi="Times New Roman" w:cs="Times New Roman"/>
          <w:color w:val="000000" w:themeColor="text1"/>
          <w:sz w:val="24"/>
          <w:szCs w:val="24"/>
        </w:rPr>
        <w:t>, A. S. (2019). Comparative effects of organic and inorganic</w:t>
      </w:r>
      <w:r w:rsidRPr="00B551F5">
        <w:rPr>
          <w:rFonts w:ascii="Times New Roman" w:eastAsia="Times New Roman" w:hAnsi="Times New Roman" w:cs="Times New Roman"/>
          <w:color w:val="000000" w:themeColor="text1"/>
          <w:sz w:val="24"/>
          <w:szCs w:val="24"/>
        </w:rPr>
        <w:tab/>
        <w:t xml:space="preserve">fertilizers on maize growth and yield. </w:t>
      </w:r>
      <w:r w:rsidRPr="00B551F5">
        <w:rPr>
          <w:rFonts w:ascii="Times New Roman" w:eastAsia="Times New Roman" w:hAnsi="Times New Roman" w:cs="Times New Roman"/>
          <w:i/>
          <w:iCs/>
          <w:color w:val="000000" w:themeColor="text1"/>
          <w:sz w:val="24"/>
          <w:szCs w:val="24"/>
        </w:rPr>
        <w:t>Journal of Agricultural Science and Environment</w:t>
      </w:r>
      <w:r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ab/>
        <w:t>19(1), 45–52.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Adetunji</w:t>
      </w:r>
      <w:proofErr w:type="spellEnd"/>
      <w:r w:rsidRPr="00B551F5">
        <w:rPr>
          <w:rFonts w:ascii="Times New Roman" w:eastAsia="Times New Roman" w:hAnsi="Times New Roman" w:cs="Times New Roman"/>
          <w:color w:val="000000" w:themeColor="text1"/>
          <w:sz w:val="24"/>
          <w:szCs w:val="24"/>
        </w:rPr>
        <w:t xml:space="preserve">, M. T., &amp; </w:t>
      </w:r>
      <w:proofErr w:type="spellStart"/>
      <w:r w:rsidRPr="00B551F5">
        <w:rPr>
          <w:rFonts w:ascii="Times New Roman" w:eastAsia="Times New Roman" w:hAnsi="Times New Roman" w:cs="Times New Roman"/>
          <w:color w:val="000000" w:themeColor="text1"/>
          <w:sz w:val="24"/>
          <w:szCs w:val="24"/>
        </w:rPr>
        <w:t>Olayemi</w:t>
      </w:r>
      <w:proofErr w:type="spellEnd"/>
      <w:r w:rsidRPr="00B551F5">
        <w:rPr>
          <w:rFonts w:ascii="Times New Roman" w:eastAsia="Times New Roman" w:hAnsi="Times New Roman" w:cs="Times New Roman"/>
          <w:color w:val="000000" w:themeColor="text1"/>
          <w:sz w:val="24"/>
          <w:szCs w:val="24"/>
        </w:rPr>
        <w:t>, O. J. (2007). Poultry manure effects on soil fertility and maize yield</w:t>
      </w:r>
      <w:r w:rsidRPr="00B551F5">
        <w:rPr>
          <w:rFonts w:ascii="Times New Roman" w:eastAsia="Times New Roman" w:hAnsi="Times New Roman" w:cs="Times New Roman"/>
          <w:color w:val="000000" w:themeColor="text1"/>
          <w:sz w:val="24"/>
          <w:szCs w:val="24"/>
        </w:rPr>
        <w:tab/>
        <w:t xml:space="preserve">in southwestern Nigeria. </w:t>
      </w:r>
      <w:r w:rsidRPr="00B551F5">
        <w:rPr>
          <w:rFonts w:ascii="Times New Roman" w:eastAsia="Times New Roman" w:hAnsi="Times New Roman" w:cs="Times New Roman"/>
          <w:i/>
          <w:iCs/>
          <w:color w:val="000000" w:themeColor="text1"/>
          <w:sz w:val="24"/>
          <w:szCs w:val="24"/>
        </w:rPr>
        <w:t>African Journal of Agricultural Research</w:t>
      </w:r>
      <w:r w:rsidRPr="00B551F5">
        <w:rPr>
          <w:rFonts w:ascii="Times New Roman" w:eastAsia="Times New Roman" w:hAnsi="Times New Roman" w:cs="Times New Roman"/>
          <w:color w:val="000000" w:themeColor="text1"/>
          <w:sz w:val="24"/>
          <w:szCs w:val="24"/>
        </w:rPr>
        <w:t>, 2(3), 91–95.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Afe</w:t>
      </w:r>
      <w:proofErr w:type="spellEnd"/>
      <w:r w:rsidRPr="00B551F5">
        <w:rPr>
          <w:rFonts w:ascii="Times New Roman" w:eastAsia="Times New Roman" w:hAnsi="Times New Roman" w:cs="Times New Roman"/>
          <w:color w:val="000000" w:themeColor="text1"/>
          <w:sz w:val="24"/>
          <w:szCs w:val="24"/>
        </w:rPr>
        <w:t xml:space="preserve">, A. I., </w:t>
      </w:r>
      <w:proofErr w:type="spellStart"/>
      <w:r w:rsidRPr="00B551F5">
        <w:rPr>
          <w:rFonts w:ascii="Times New Roman" w:eastAsia="Times New Roman" w:hAnsi="Times New Roman" w:cs="Times New Roman"/>
          <w:color w:val="000000" w:themeColor="text1"/>
          <w:sz w:val="24"/>
          <w:szCs w:val="24"/>
        </w:rPr>
        <w:t>Olayemi</w:t>
      </w:r>
      <w:proofErr w:type="spellEnd"/>
      <w:r w:rsidRPr="00B551F5">
        <w:rPr>
          <w:rFonts w:ascii="Times New Roman" w:eastAsia="Times New Roman" w:hAnsi="Times New Roman" w:cs="Times New Roman"/>
          <w:color w:val="000000" w:themeColor="text1"/>
          <w:sz w:val="24"/>
          <w:szCs w:val="24"/>
        </w:rPr>
        <w:t xml:space="preserve">, O. J., &amp; </w:t>
      </w:r>
      <w:proofErr w:type="spellStart"/>
      <w:r w:rsidRPr="00B551F5">
        <w:rPr>
          <w:rFonts w:ascii="Times New Roman" w:eastAsia="Times New Roman" w:hAnsi="Times New Roman" w:cs="Times New Roman"/>
          <w:color w:val="000000" w:themeColor="text1"/>
          <w:sz w:val="24"/>
          <w:szCs w:val="24"/>
        </w:rPr>
        <w:t>Ojo</w:t>
      </w:r>
      <w:proofErr w:type="spellEnd"/>
      <w:r w:rsidRPr="00B551F5">
        <w:rPr>
          <w:rFonts w:ascii="Times New Roman" w:eastAsia="Times New Roman" w:hAnsi="Times New Roman" w:cs="Times New Roman"/>
          <w:color w:val="000000" w:themeColor="text1"/>
          <w:sz w:val="24"/>
          <w:szCs w:val="24"/>
        </w:rPr>
        <w:t>, A. O. (2015). Influence of fertilizer combinations on maize</w:t>
      </w:r>
      <w:r w:rsidRPr="00B551F5">
        <w:rPr>
          <w:rFonts w:ascii="Times New Roman" w:eastAsia="Times New Roman" w:hAnsi="Times New Roman" w:cs="Times New Roman"/>
          <w:color w:val="000000" w:themeColor="text1"/>
          <w:sz w:val="24"/>
          <w:szCs w:val="24"/>
        </w:rPr>
        <w:tab/>
        <w:t xml:space="preserve">performance. </w:t>
      </w:r>
      <w:r w:rsidRPr="00B551F5">
        <w:rPr>
          <w:rFonts w:ascii="Times New Roman" w:eastAsia="Times New Roman" w:hAnsi="Times New Roman" w:cs="Times New Roman"/>
          <w:i/>
          <w:iCs/>
          <w:color w:val="000000" w:themeColor="text1"/>
          <w:sz w:val="24"/>
          <w:szCs w:val="24"/>
        </w:rPr>
        <w:t>Journal of Crop Science and Biotechnology</w:t>
      </w:r>
      <w:r w:rsidRPr="00B551F5">
        <w:rPr>
          <w:rFonts w:ascii="Times New Roman" w:eastAsia="Times New Roman" w:hAnsi="Times New Roman" w:cs="Times New Roman"/>
          <w:color w:val="000000" w:themeColor="text1"/>
          <w:sz w:val="24"/>
          <w:szCs w:val="24"/>
        </w:rPr>
        <w:t>, 18(2), 123–130.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Agele</w:t>
      </w:r>
      <w:proofErr w:type="spellEnd"/>
      <w:r w:rsidRPr="00B551F5">
        <w:rPr>
          <w:rFonts w:ascii="Times New Roman" w:eastAsia="Times New Roman" w:hAnsi="Times New Roman" w:cs="Times New Roman"/>
          <w:color w:val="000000" w:themeColor="text1"/>
          <w:sz w:val="24"/>
          <w:szCs w:val="24"/>
        </w:rPr>
        <w:t xml:space="preserve">, S. O., &amp; </w:t>
      </w:r>
      <w:proofErr w:type="spellStart"/>
      <w:r w:rsidRPr="00B551F5">
        <w:rPr>
          <w:rFonts w:ascii="Times New Roman" w:eastAsia="Times New Roman" w:hAnsi="Times New Roman" w:cs="Times New Roman"/>
          <w:color w:val="000000" w:themeColor="text1"/>
          <w:sz w:val="24"/>
          <w:szCs w:val="24"/>
        </w:rPr>
        <w:t>Aiyelari</w:t>
      </w:r>
      <w:proofErr w:type="spellEnd"/>
      <w:r w:rsidRPr="00B551F5">
        <w:rPr>
          <w:rFonts w:ascii="Times New Roman" w:eastAsia="Times New Roman" w:hAnsi="Times New Roman" w:cs="Times New Roman"/>
          <w:color w:val="000000" w:themeColor="text1"/>
          <w:sz w:val="24"/>
          <w:szCs w:val="24"/>
        </w:rPr>
        <w:t>, E. A. (2011). Compost application and maize performance in degraded</w:t>
      </w:r>
      <w:r w:rsidRPr="00B551F5">
        <w:rPr>
          <w:rFonts w:ascii="Times New Roman" w:eastAsia="Times New Roman" w:hAnsi="Times New Roman" w:cs="Times New Roman"/>
          <w:color w:val="000000" w:themeColor="text1"/>
          <w:sz w:val="24"/>
          <w:szCs w:val="24"/>
        </w:rPr>
        <w:tab/>
        <w:t xml:space="preserve">soils. </w:t>
      </w:r>
      <w:r w:rsidRPr="00B551F5">
        <w:rPr>
          <w:rFonts w:ascii="Times New Roman" w:eastAsia="Times New Roman" w:hAnsi="Times New Roman" w:cs="Times New Roman"/>
          <w:i/>
          <w:iCs/>
          <w:color w:val="000000" w:themeColor="text1"/>
          <w:sz w:val="24"/>
          <w:szCs w:val="24"/>
        </w:rPr>
        <w:t>Nigerian Journal of Soil and Environmental Research</w:t>
      </w:r>
      <w:r w:rsidRPr="00B551F5">
        <w:rPr>
          <w:rFonts w:ascii="Times New Roman" w:eastAsia="Times New Roman" w:hAnsi="Times New Roman" w:cs="Times New Roman"/>
          <w:color w:val="000000" w:themeColor="text1"/>
          <w:sz w:val="24"/>
          <w:szCs w:val="24"/>
        </w:rPr>
        <w:t>, 9(1), 45–52.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Ali, M., Hussain, S., &amp; Khan, M. A. (2022). Comparative analysis of fertilizer types on maize</w:t>
      </w:r>
      <w:r w:rsidRPr="00B551F5">
        <w:rPr>
          <w:rFonts w:ascii="Times New Roman" w:eastAsia="Times New Roman" w:hAnsi="Times New Roman" w:cs="Times New Roman"/>
          <w:color w:val="000000" w:themeColor="text1"/>
          <w:sz w:val="24"/>
          <w:szCs w:val="24"/>
        </w:rPr>
        <w:tab/>
        <w:t xml:space="preserve">productivity and soil health. </w:t>
      </w:r>
      <w:r w:rsidRPr="00B551F5">
        <w:rPr>
          <w:rFonts w:ascii="Times New Roman" w:eastAsia="Times New Roman" w:hAnsi="Times New Roman" w:cs="Times New Roman"/>
          <w:i/>
          <w:iCs/>
          <w:color w:val="000000" w:themeColor="text1"/>
          <w:sz w:val="24"/>
          <w:szCs w:val="24"/>
        </w:rPr>
        <w:t>International Journal of Agronomy and Soil Science</w:t>
      </w:r>
      <w:r w:rsidRPr="00B551F5">
        <w:rPr>
          <w:rFonts w:ascii="Times New Roman" w:eastAsia="Times New Roman" w:hAnsi="Times New Roman" w:cs="Times New Roman"/>
          <w:color w:val="000000" w:themeColor="text1"/>
          <w:sz w:val="24"/>
          <w:szCs w:val="24"/>
        </w:rPr>
        <w:t>, 10(3),</w:t>
      </w:r>
      <w:r w:rsidRPr="00B551F5">
        <w:rPr>
          <w:rFonts w:ascii="Times New Roman" w:eastAsia="Times New Roman" w:hAnsi="Times New Roman" w:cs="Times New Roman"/>
          <w:color w:val="000000" w:themeColor="text1"/>
          <w:sz w:val="24"/>
          <w:szCs w:val="24"/>
        </w:rPr>
        <w:tab/>
        <w:t>112–120.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lastRenderedPageBreak/>
        <w:t xml:space="preserve">Ali, M., Shah, Z., &amp; </w:t>
      </w:r>
      <w:proofErr w:type="spellStart"/>
      <w:r w:rsidRPr="00B551F5">
        <w:rPr>
          <w:rFonts w:ascii="Times New Roman" w:eastAsia="Times New Roman" w:hAnsi="Times New Roman" w:cs="Times New Roman"/>
          <w:color w:val="000000" w:themeColor="text1"/>
          <w:sz w:val="24"/>
          <w:szCs w:val="24"/>
        </w:rPr>
        <w:t>Bakht</w:t>
      </w:r>
      <w:proofErr w:type="spellEnd"/>
      <w:r w:rsidRPr="00B551F5">
        <w:rPr>
          <w:rFonts w:ascii="Times New Roman" w:eastAsia="Times New Roman" w:hAnsi="Times New Roman" w:cs="Times New Roman"/>
          <w:color w:val="000000" w:themeColor="text1"/>
          <w:sz w:val="24"/>
          <w:szCs w:val="24"/>
        </w:rPr>
        <w:t>, J. (2003). Effect of compost on soil properties and maize yield.</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Pakistan Journal of Soil Science</w:t>
      </w:r>
      <w:r w:rsidRPr="00B551F5">
        <w:rPr>
          <w:rFonts w:ascii="Times New Roman" w:eastAsia="Times New Roman" w:hAnsi="Times New Roman" w:cs="Times New Roman"/>
          <w:color w:val="000000" w:themeColor="text1"/>
          <w:sz w:val="24"/>
          <w:szCs w:val="24"/>
        </w:rPr>
        <w:t>, 22(1), 1–7.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Alloway</w:t>
      </w:r>
      <w:proofErr w:type="spellEnd"/>
      <w:r w:rsidRPr="00B551F5">
        <w:rPr>
          <w:rFonts w:ascii="Times New Roman" w:eastAsia="Times New Roman" w:hAnsi="Times New Roman" w:cs="Times New Roman"/>
          <w:color w:val="000000" w:themeColor="text1"/>
          <w:sz w:val="24"/>
          <w:szCs w:val="24"/>
        </w:rPr>
        <w:t xml:space="preserve">, B. J. (2008). Zinc in soils and crop nutrition. </w:t>
      </w:r>
      <w:r w:rsidRPr="00B551F5">
        <w:rPr>
          <w:rFonts w:ascii="Times New Roman" w:eastAsia="Times New Roman" w:hAnsi="Times New Roman" w:cs="Times New Roman"/>
          <w:i/>
          <w:iCs/>
          <w:color w:val="000000" w:themeColor="text1"/>
          <w:sz w:val="24"/>
          <w:szCs w:val="24"/>
        </w:rPr>
        <w:t>International Zinc Association</w:t>
      </w:r>
      <w:r w:rsidRPr="00B551F5">
        <w:rPr>
          <w:rFonts w:ascii="Times New Roman" w:eastAsia="Times New Roman" w:hAnsi="Times New Roman" w:cs="Times New Roman"/>
          <w:color w:val="000000" w:themeColor="text1"/>
          <w:sz w:val="24"/>
          <w:szCs w:val="24"/>
        </w:rPr>
        <w:t>.</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Alqudah</w:t>
      </w:r>
      <w:proofErr w:type="spellEnd"/>
      <w:r w:rsidRPr="00B551F5">
        <w:rPr>
          <w:rFonts w:ascii="Times New Roman" w:eastAsia="Times New Roman" w:hAnsi="Times New Roman" w:cs="Times New Roman"/>
          <w:color w:val="000000" w:themeColor="text1"/>
          <w:sz w:val="24"/>
          <w:szCs w:val="24"/>
        </w:rPr>
        <w:t xml:space="preserve">, A. M., &amp; </w:t>
      </w:r>
      <w:proofErr w:type="spellStart"/>
      <w:r w:rsidRPr="00B551F5">
        <w:rPr>
          <w:rFonts w:ascii="Times New Roman" w:eastAsia="Times New Roman" w:hAnsi="Times New Roman" w:cs="Times New Roman"/>
          <w:color w:val="000000" w:themeColor="text1"/>
          <w:sz w:val="24"/>
          <w:szCs w:val="24"/>
        </w:rPr>
        <w:t>Schnurbusch</w:t>
      </w:r>
      <w:proofErr w:type="spellEnd"/>
      <w:r w:rsidRPr="00B551F5">
        <w:rPr>
          <w:rFonts w:ascii="Times New Roman" w:eastAsia="Times New Roman" w:hAnsi="Times New Roman" w:cs="Times New Roman"/>
          <w:color w:val="000000" w:themeColor="text1"/>
          <w:sz w:val="24"/>
          <w:szCs w:val="24"/>
        </w:rPr>
        <w:t>, T. (2011). Genotypic and environmental variation in maize</w:t>
      </w:r>
      <w:r w:rsidRPr="00B551F5">
        <w:rPr>
          <w:rFonts w:ascii="Times New Roman" w:eastAsia="Times New Roman" w:hAnsi="Times New Roman" w:cs="Times New Roman"/>
          <w:color w:val="000000" w:themeColor="text1"/>
          <w:sz w:val="24"/>
          <w:szCs w:val="24"/>
        </w:rPr>
        <w:tab/>
        <w:t xml:space="preserve">reproductive development. </w:t>
      </w:r>
      <w:r w:rsidRPr="00B551F5">
        <w:rPr>
          <w:rFonts w:ascii="Times New Roman" w:eastAsia="Times New Roman" w:hAnsi="Times New Roman" w:cs="Times New Roman"/>
          <w:i/>
          <w:iCs/>
          <w:color w:val="000000" w:themeColor="text1"/>
          <w:sz w:val="24"/>
          <w:szCs w:val="24"/>
        </w:rPr>
        <w:t>Plant Physiology</w:t>
      </w:r>
      <w:r w:rsidRPr="00B551F5">
        <w:rPr>
          <w:rFonts w:ascii="Times New Roman" w:eastAsia="Times New Roman" w:hAnsi="Times New Roman" w:cs="Times New Roman"/>
          <w:color w:val="000000" w:themeColor="text1"/>
          <w:sz w:val="24"/>
          <w:szCs w:val="24"/>
        </w:rPr>
        <w:t>, 156(2), 846–858.</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Arifin</w:t>
      </w:r>
      <w:proofErr w:type="spellEnd"/>
      <w:r w:rsidRPr="00B551F5">
        <w:rPr>
          <w:rFonts w:ascii="Times New Roman" w:eastAsia="Times New Roman" w:hAnsi="Times New Roman" w:cs="Times New Roman"/>
          <w:color w:val="000000" w:themeColor="text1"/>
          <w:sz w:val="24"/>
          <w:szCs w:val="24"/>
        </w:rPr>
        <w:t xml:space="preserve">, M. (2017). Efficiency of banded phosphorus fertilizer application in maize. </w:t>
      </w:r>
      <w:r w:rsidRPr="00B551F5">
        <w:rPr>
          <w:rFonts w:ascii="Times New Roman" w:eastAsia="Times New Roman" w:hAnsi="Times New Roman" w:cs="Times New Roman"/>
          <w:i/>
          <w:iCs/>
          <w:color w:val="000000" w:themeColor="text1"/>
          <w:sz w:val="24"/>
          <w:szCs w:val="24"/>
        </w:rPr>
        <w:t>International</w:t>
      </w:r>
      <w:r w:rsidRPr="00B551F5">
        <w:rPr>
          <w:rFonts w:ascii="Times New Roman" w:eastAsia="Times New Roman" w:hAnsi="Times New Roman" w:cs="Times New Roman"/>
          <w:i/>
          <w:iCs/>
          <w:color w:val="000000" w:themeColor="text1"/>
          <w:sz w:val="24"/>
          <w:szCs w:val="24"/>
        </w:rPr>
        <w:tab/>
        <w:t>Journal of Agronomy</w:t>
      </w:r>
      <w:r w:rsidRPr="00B551F5">
        <w:rPr>
          <w:rFonts w:ascii="Times New Roman" w:eastAsia="Times New Roman" w:hAnsi="Times New Roman" w:cs="Times New Roman"/>
          <w:color w:val="000000" w:themeColor="text1"/>
          <w:sz w:val="24"/>
          <w:szCs w:val="24"/>
        </w:rPr>
        <w:t>, 2017, Article ID 123456.</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Artar</w:t>
      </w:r>
      <w:proofErr w:type="spellEnd"/>
      <w:r w:rsidRPr="00B551F5">
        <w:rPr>
          <w:rFonts w:ascii="Times New Roman" w:eastAsia="Times New Roman" w:hAnsi="Times New Roman" w:cs="Times New Roman"/>
          <w:color w:val="000000" w:themeColor="text1"/>
          <w:sz w:val="24"/>
          <w:szCs w:val="24"/>
        </w:rPr>
        <w:t xml:space="preserve">, M., </w:t>
      </w:r>
      <w:proofErr w:type="spellStart"/>
      <w:r w:rsidRPr="00B551F5">
        <w:rPr>
          <w:rFonts w:ascii="Times New Roman" w:eastAsia="Times New Roman" w:hAnsi="Times New Roman" w:cs="Times New Roman"/>
          <w:color w:val="000000" w:themeColor="text1"/>
          <w:sz w:val="24"/>
          <w:szCs w:val="24"/>
        </w:rPr>
        <w:t>Yildiz</w:t>
      </w:r>
      <w:proofErr w:type="spellEnd"/>
      <w:r w:rsidRPr="00B551F5">
        <w:rPr>
          <w:rFonts w:ascii="Times New Roman" w:eastAsia="Times New Roman" w:hAnsi="Times New Roman" w:cs="Times New Roman"/>
          <w:color w:val="000000" w:themeColor="text1"/>
          <w:sz w:val="24"/>
          <w:szCs w:val="24"/>
        </w:rPr>
        <w:t xml:space="preserve">, H., &amp; </w:t>
      </w:r>
      <w:proofErr w:type="spellStart"/>
      <w:r w:rsidRPr="00B551F5">
        <w:rPr>
          <w:rFonts w:ascii="Times New Roman" w:eastAsia="Times New Roman" w:hAnsi="Times New Roman" w:cs="Times New Roman"/>
          <w:color w:val="000000" w:themeColor="text1"/>
          <w:sz w:val="24"/>
          <w:szCs w:val="24"/>
        </w:rPr>
        <w:t>Kocak</w:t>
      </w:r>
      <w:proofErr w:type="spellEnd"/>
      <w:r w:rsidRPr="00B551F5">
        <w:rPr>
          <w:rFonts w:ascii="Times New Roman" w:eastAsia="Times New Roman" w:hAnsi="Times New Roman" w:cs="Times New Roman"/>
          <w:color w:val="000000" w:themeColor="text1"/>
          <w:sz w:val="24"/>
          <w:szCs w:val="24"/>
        </w:rPr>
        <w:t>, M. (2006). Effect of farmyard manure and nitrogen fertilizer on</w:t>
      </w:r>
      <w:r w:rsidRPr="00B551F5">
        <w:rPr>
          <w:rFonts w:ascii="Times New Roman" w:eastAsia="Times New Roman" w:hAnsi="Times New Roman" w:cs="Times New Roman"/>
          <w:color w:val="000000" w:themeColor="text1"/>
          <w:sz w:val="24"/>
          <w:szCs w:val="24"/>
        </w:rPr>
        <w:tab/>
        <w:t xml:space="preserve">maize productivity. </w:t>
      </w:r>
      <w:r w:rsidRPr="00B551F5">
        <w:rPr>
          <w:rFonts w:ascii="Times New Roman" w:eastAsia="Times New Roman" w:hAnsi="Times New Roman" w:cs="Times New Roman"/>
          <w:i/>
          <w:iCs/>
          <w:color w:val="000000" w:themeColor="text1"/>
          <w:sz w:val="24"/>
          <w:szCs w:val="24"/>
        </w:rPr>
        <w:t>Journal of Plant Nutrition</w:t>
      </w:r>
      <w:r w:rsidRPr="00B551F5">
        <w:rPr>
          <w:rFonts w:ascii="Times New Roman" w:eastAsia="Times New Roman" w:hAnsi="Times New Roman" w:cs="Times New Roman"/>
          <w:color w:val="000000" w:themeColor="text1"/>
          <w:sz w:val="24"/>
          <w:szCs w:val="24"/>
        </w:rPr>
        <w:t>, 29(3), 451–464.</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Bashan, Y., de-Bashan, L. E., </w:t>
      </w:r>
      <w:proofErr w:type="spellStart"/>
      <w:r w:rsidRPr="00B551F5">
        <w:rPr>
          <w:rFonts w:ascii="Times New Roman" w:eastAsia="Times New Roman" w:hAnsi="Times New Roman" w:cs="Times New Roman"/>
          <w:color w:val="000000" w:themeColor="text1"/>
          <w:sz w:val="24"/>
          <w:szCs w:val="24"/>
        </w:rPr>
        <w:t>Prabhu</w:t>
      </w:r>
      <w:proofErr w:type="spellEnd"/>
      <w:r w:rsidRPr="00B551F5">
        <w:rPr>
          <w:rFonts w:ascii="Times New Roman" w:eastAsia="Times New Roman" w:hAnsi="Times New Roman" w:cs="Times New Roman"/>
          <w:color w:val="000000" w:themeColor="text1"/>
          <w:sz w:val="24"/>
          <w:szCs w:val="24"/>
        </w:rPr>
        <w:t>, S. R., &amp; Hernandez, J. P. (2014). Advances in plant</w:t>
      </w:r>
      <w:r w:rsidRPr="00B551F5">
        <w:rPr>
          <w:rFonts w:ascii="Times New Roman" w:eastAsia="Times New Roman" w:hAnsi="Times New Roman" w:cs="Times New Roman"/>
          <w:color w:val="000000" w:themeColor="text1"/>
          <w:sz w:val="24"/>
          <w:szCs w:val="24"/>
        </w:rPr>
        <w:tab/>
        <w:t xml:space="preserve">growth-promoting bacterial inoculants. </w:t>
      </w:r>
      <w:r w:rsidRPr="00B551F5">
        <w:rPr>
          <w:rFonts w:ascii="Times New Roman" w:eastAsia="Times New Roman" w:hAnsi="Times New Roman" w:cs="Times New Roman"/>
          <w:i/>
          <w:iCs/>
          <w:color w:val="000000" w:themeColor="text1"/>
          <w:sz w:val="24"/>
          <w:szCs w:val="24"/>
        </w:rPr>
        <w:t>Plant and Soil</w:t>
      </w:r>
      <w:r w:rsidRPr="00B551F5">
        <w:rPr>
          <w:rFonts w:ascii="Times New Roman" w:eastAsia="Times New Roman" w:hAnsi="Times New Roman" w:cs="Times New Roman"/>
          <w:color w:val="000000" w:themeColor="text1"/>
          <w:sz w:val="24"/>
          <w:szCs w:val="24"/>
        </w:rPr>
        <w:t>, 378(1–2), 1–33.</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Bationo</w:t>
      </w:r>
      <w:proofErr w:type="spellEnd"/>
      <w:r w:rsidRPr="00B551F5">
        <w:rPr>
          <w:rFonts w:ascii="Times New Roman" w:eastAsia="Times New Roman" w:hAnsi="Times New Roman" w:cs="Times New Roman"/>
          <w:color w:val="000000" w:themeColor="text1"/>
          <w:sz w:val="24"/>
          <w:szCs w:val="24"/>
        </w:rPr>
        <w:t xml:space="preserve">, A., </w:t>
      </w:r>
      <w:proofErr w:type="spellStart"/>
      <w:r w:rsidRPr="00B551F5">
        <w:rPr>
          <w:rFonts w:ascii="Times New Roman" w:eastAsia="Times New Roman" w:hAnsi="Times New Roman" w:cs="Times New Roman"/>
          <w:color w:val="000000" w:themeColor="text1"/>
          <w:sz w:val="24"/>
          <w:szCs w:val="24"/>
        </w:rPr>
        <w:t>Waswa</w:t>
      </w:r>
      <w:proofErr w:type="spellEnd"/>
      <w:r w:rsidRPr="00B551F5">
        <w:rPr>
          <w:rFonts w:ascii="Times New Roman" w:eastAsia="Times New Roman" w:hAnsi="Times New Roman" w:cs="Times New Roman"/>
          <w:color w:val="000000" w:themeColor="text1"/>
          <w:sz w:val="24"/>
          <w:szCs w:val="24"/>
        </w:rPr>
        <w:t xml:space="preserve">, B., </w:t>
      </w:r>
      <w:proofErr w:type="spellStart"/>
      <w:r w:rsidRPr="00B551F5">
        <w:rPr>
          <w:rFonts w:ascii="Times New Roman" w:eastAsia="Times New Roman" w:hAnsi="Times New Roman" w:cs="Times New Roman"/>
          <w:color w:val="000000" w:themeColor="text1"/>
          <w:sz w:val="24"/>
          <w:szCs w:val="24"/>
        </w:rPr>
        <w:t>Kihara</w:t>
      </w:r>
      <w:proofErr w:type="spellEnd"/>
      <w:r w:rsidRPr="00B551F5">
        <w:rPr>
          <w:rFonts w:ascii="Times New Roman" w:eastAsia="Times New Roman" w:hAnsi="Times New Roman" w:cs="Times New Roman"/>
          <w:color w:val="000000" w:themeColor="text1"/>
          <w:sz w:val="24"/>
          <w:szCs w:val="24"/>
        </w:rPr>
        <w:t xml:space="preserve">, J., &amp; </w:t>
      </w:r>
      <w:proofErr w:type="spellStart"/>
      <w:r w:rsidRPr="00B551F5">
        <w:rPr>
          <w:rFonts w:ascii="Times New Roman" w:eastAsia="Times New Roman" w:hAnsi="Times New Roman" w:cs="Times New Roman"/>
          <w:color w:val="000000" w:themeColor="text1"/>
          <w:sz w:val="24"/>
          <w:szCs w:val="24"/>
        </w:rPr>
        <w:t>Kimetu</w:t>
      </w:r>
      <w:proofErr w:type="spellEnd"/>
      <w:r w:rsidRPr="00B551F5">
        <w:rPr>
          <w:rFonts w:ascii="Times New Roman" w:eastAsia="Times New Roman" w:hAnsi="Times New Roman" w:cs="Times New Roman"/>
          <w:color w:val="000000" w:themeColor="text1"/>
          <w:sz w:val="24"/>
          <w:szCs w:val="24"/>
        </w:rPr>
        <w:t>, J. (2012). Integrated soil fertility management in</w:t>
      </w:r>
      <w:r w:rsidRPr="00B551F5">
        <w:rPr>
          <w:rFonts w:ascii="Times New Roman" w:eastAsia="Times New Roman" w:hAnsi="Times New Roman" w:cs="Times New Roman"/>
          <w:color w:val="000000" w:themeColor="text1"/>
          <w:sz w:val="24"/>
          <w:szCs w:val="24"/>
        </w:rPr>
        <w:tab/>
        <w:t xml:space="preserve">semi-arid Africa. </w:t>
      </w:r>
      <w:r w:rsidRPr="00B551F5">
        <w:rPr>
          <w:rFonts w:ascii="Times New Roman" w:eastAsia="Times New Roman" w:hAnsi="Times New Roman" w:cs="Times New Roman"/>
          <w:i/>
          <w:iCs/>
          <w:color w:val="000000" w:themeColor="text1"/>
          <w:sz w:val="24"/>
          <w:szCs w:val="24"/>
        </w:rPr>
        <w:t>Soil Use and Management</w:t>
      </w:r>
      <w:r w:rsidRPr="00B551F5">
        <w:rPr>
          <w:rFonts w:ascii="Times New Roman" w:eastAsia="Times New Roman" w:hAnsi="Times New Roman" w:cs="Times New Roman"/>
          <w:color w:val="000000" w:themeColor="text1"/>
          <w:sz w:val="24"/>
          <w:szCs w:val="24"/>
        </w:rPr>
        <w:t>, 28(1), 1–10.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Batty, L. C., &amp; Dolan, M. (2013). The effects of organic fertilizer release rates on crop nutrient</w:t>
      </w:r>
      <w:r w:rsidRPr="00B551F5">
        <w:rPr>
          <w:rFonts w:ascii="Times New Roman" w:eastAsia="Times New Roman" w:hAnsi="Times New Roman" w:cs="Times New Roman"/>
          <w:color w:val="000000" w:themeColor="text1"/>
          <w:sz w:val="24"/>
          <w:szCs w:val="24"/>
        </w:rPr>
        <w:tab/>
        <w:t xml:space="preserve">uptake. </w:t>
      </w:r>
      <w:r w:rsidRPr="00B551F5">
        <w:rPr>
          <w:rFonts w:ascii="Times New Roman" w:eastAsia="Times New Roman" w:hAnsi="Times New Roman" w:cs="Times New Roman"/>
          <w:i/>
          <w:iCs/>
          <w:color w:val="000000" w:themeColor="text1"/>
          <w:sz w:val="24"/>
          <w:szCs w:val="24"/>
        </w:rPr>
        <w:t>Agricultural Sciences</w:t>
      </w:r>
      <w:r w:rsidRPr="00B551F5">
        <w:rPr>
          <w:rFonts w:ascii="Times New Roman" w:eastAsia="Times New Roman" w:hAnsi="Times New Roman" w:cs="Times New Roman"/>
          <w:color w:val="000000" w:themeColor="text1"/>
          <w:sz w:val="24"/>
          <w:szCs w:val="24"/>
        </w:rPr>
        <w:t>, 4(3), 123–130.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Bello, M. A., &amp; </w:t>
      </w:r>
      <w:proofErr w:type="spellStart"/>
      <w:r w:rsidRPr="00B551F5">
        <w:rPr>
          <w:rFonts w:ascii="Times New Roman" w:eastAsia="Times New Roman" w:hAnsi="Times New Roman" w:cs="Times New Roman"/>
          <w:color w:val="000000" w:themeColor="text1"/>
          <w:sz w:val="24"/>
          <w:szCs w:val="24"/>
        </w:rPr>
        <w:t>Dimari</w:t>
      </w:r>
      <w:proofErr w:type="spellEnd"/>
      <w:r w:rsidRPr="00B551F5">
        <w:rPr>
          <w:rFonts w:ascii="Times New Roman" w:eastAsia="Times New Roman" w:hAnsi="Times New Roman" w:cs="Times New Roman"/>
          <w:color w:val="000000" w:themeColor="text1"/>
          <w:sz w:val="24"/>
          <w:szCs w:val="24"/>
        </w:rPr>
        <w:t>, G. A. (2021). Economic constraints of fertilizer use among smallholder</w:t>
      </w:r>
      <w:r w:rsidRPr="00B551F5">
        <w:rPr>
          <w:rFonts w:ascii="Times New Roman" w:eastAsia="Times New Roman" w:hAnsi="Times New Roman" w:cs="Times New Roman"/>
          <w:color w:val="000000" w:themeColor="text1"/>
          <w:sz w:val="24"/>
          <w:szCs w:val="24"/>
        </w:rPr>
        <w:tab/>
        <w:t xml:space="preserve">farmers in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w:t>
      </w:r>
      <w:r w:rsidRPr="00B551F5">
        <w:rPr>
          <w:rFonts w:ascii="Times New Roman" w:eastAsia="Times New Roman" w:hAnsi="Times New Roman" w:cs="Times New Roman"/>
          <w:i/>
          <w:iCs/>
          <w:color w:val="000000" w:themeColor="text1"/>
          <w:sz w:val="24"/>
          <w:szCs w:val="24"/>
        </w:rPr>
        <w:t>Journal of Agricultural Economics and Development</w:t>
      </w:r>
      <w:r w:rsidRPr="00B551F5">
        <w:rPr>
          <w:rFonts w:ascii="Times New Roman" w:eastAsia="Times New Roman" w:hAnsi="Times New Roman" w:cs="Times New Roman"/>
          <w:color w:val="000000" w:themeColor="text1"/>
          <w:sz w:val="24"/>
          <w:szCs w:val="24"/>
        </w:rPr>
        <w:t>, 10(1), 33</w:t>
      </w:r>
      <w:r w:rsidRPr="00B551F5">
        <w:rPr>
          <w:rFonts w:ascii="Times New Roman" w:eastAsia="Times New Roman" w:hAnsi="Times New Roman" w:cs="Times New Roman"/>
          <w:color w:val="000000" w:themeColor="text1"/>
          <w:sz w:val="24"/>
          <w:szCs w:val="24"/>
        </w:rPr>
        <w:tab/>
        <w:t>41.</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Bernal, M. P., </w:t>
      </w:r>
      <w:proofErr w:type="spellStart"/>
      <w:r w:rsidRPr="00B551F5">
        <w:rPr>
          <w:rFonts w:ascii="Times New Roman" w:eastAsia="Times New Roman" w:hAnsi="Times New Roman" w:cs="Times New Roman"/>
          <w:color w:val="000000" w:themeColor="text1"/>
          <w:sz w:val="24"/>
          <w:szCs w:val="24"/>
        </w:rPr>
        <w:t>Alburquerque</w:t>
      </w:r>
      <w:proofErr w:type="spellEnd"/>
      <w:r w:rsidRPr="00B551F5">
        <w:rPr>
          <w:rFonts w:ascii="Times New Roman" w:eastAsia="Times New Roman" w:hAnsi="Times New Roman" w:cs="Times New Roman"/>
          <w:color w:val="000000" w:themeColor="text1"/>
          <w:sz w:val="24"/>
          <w:szCs w:val="24"/>
        </w:rPr>
        <w:t>, J. A., &amp; Moral, R. (2017). Composting of organic wastes: A</w:t>
      </w:r>
      <w:r w:rsidRPr="00B551F5">
        <w:rPr>
          <w:rFonts w:ascii="Times New Roman" w:eastAsia="Times New Roman" w:hAnsi="Times New Roman" w:cs="Times New Roman"/>
          <w:color w:val="000000" w:themeColor="text1"/>
          <w:sz w:val="24"/>
          <w:szCs w:val="24"/>
        </w:rPr>
        <w:tab/>
        <w:t xml:space="preserve">nutrient-rich soil amendment. </w:t>
      </w:r>
      <w:r w:rsidRPr="00B551F5">
        <w:rPr>
          <w:rFonts w:ascii="Times New Roman" w:eastAsia="Times New Roman" w:hAnsi="Times New Roman" w:cs="Times New Roman"/>
          <w:i/>
          <w:iCs/>
          <w:color w:val="000000" w:themeColor="text1"/>
          <w:sz w:val="24"/>
          <w:szCs w:val="24"/>
        </w:rPr>
        <w:t>Waste Management</w:t>
      </w:r>
      <w:r w:rsidRPr="00B551F5">
        <w:rPr>
          <w:rFonts w:ascii="Times New Roman" w:eastAsia="Times New Roman" w:hAnsi="Times New Roman" w:cs="Times New Roman"/>
          <w:color w:val="000000" w:themeColor="text1"/>
          <w:sz w:val="24"/>
          <w:szCs w:val="24"/>
        </w:rPr>
        <w:t>, 61, 1–12.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Blandino</w:t>
      </w:r>
      <w:proofErr w:type="spellEnd"/>
      <w:r w:rsidRPr="00B551F5">
        <w:rPr>
          <w:rFonts w:ascii="Times New Roman" w:eastAsia="Times New Roman" w:hAnsi="Times New Roman" w:cs="Times New Roman"/>
          <w:color w:val="000000" w:themeColor="text1"/>
          <w:sz w:val="24"/>
          <w:szCs w:val="24"/>
        </w:rPr>
        <w:t xml:space="preserve">, M., </w:t>
      </w:r>
      <w:proofErr w:type="spellStart"/>
      <w:r w:rsidRPr="00B551F5">
        <w:rPr>
          <w:rFonts w:ascii="Times New Roman" w:eastAsia="Times New Roman" w:hAnsi="Times New Roman" w:cs="Times New Roman"/>
          <w:color w:val="000000" w:themeColor="text1"/>
          <w:sz w:val="24"/>
          <w:szCs w:val="24"/>
        </w:rPr>
        <w:t>Vaccino</w:t>
      </w:r>
      <w:proofErr w:type="spellEnd"/>
      <w:r w:rsidRPr="00B551F5">
        <w:rPr>
          <w:rFonts w:ascii="Times New Roman" w:eastAsia="Times New Roman" w:hAnsi="Times New Roman" w:cs="Times New Roman"/>
          <w:color w:val="000000" w:themeColor="text1"/>
          <w:sz w:val="24"/>
          <w:szCs w:val="24"/>
        </w:rPr>
        <w:t xml:space="preserve">, P., &amp; </w:t>
      </w:r>
      <w:proofErr w:type="spellStart"/>
      <w:r w:rsidRPr="00B551F5">
        <w:rPr>
          <w:rFonts w:ascii="Times New Roman" w:eastAsia="Times New Roman" w:hAnsi="Times New Roman" w:cs="Times New Roman"/>
          <w:color w:val="000000" w:themeColor="text1"/>
          <w:sz w:val="24"/>
          <w:szCs w:val="24"/>
        </w:rPr>
        <w:t>Reyneri</w:t>
      </w:r>
      <w:proofErr w:type="spellEnd"/>
      <w:r w:rsidRPr="00B551F5">
        <w:rPr>
          <w:rFonts w:ascii="Times New Roman" w:eastAsia="Times New Roman" w:hAnsi="Times New Roman" w:cs="Times New Roman"/>
          <w:color w:val="000000" w:themeColor="text1"/>
          <w:sz w:val="24"/>
          <w:szCs w:val="24"/>
        </w:rPr>
        <w:t>, A. (2022). Starter phosphorus fertilization effects on</w:t>
      </w:r>
      <w:r w:rsidRPr="00B551F5">
        <w:rPr>
          <w:rFonts w:ascii="Times New Roman" w:eastAsia="Times New Roman" w:hAnsi="Times New Roman" w:cs="Times New Roman"/>
          <w:color w:val="000000" w:themeColor="text1"/>
          <w:sz w:val="24"/>
          <w:szCs w:val="24"/>
        </w:rPr>
        <w:tab/>
        <w:t xml:space="preserve">maize root development and early growth. </w:t>
      </w:r>
      <w:r w:rsidRPr="00B551F5">
        <w:rPr>
          <w:rFonts w:ascii="Times New Roman" w:eastAsia="Times New Roman" w:hAnsi="Times New Roman" w:cs="Times New Roman"/>
          <w:i/>
          <w:iCs/>
          <w:color w:val="000000" w:themeColor="text1"/>
          <w:sz w:val="24"/>
          <w:szCs w:val="24"/>
        </w:rPr>
        <w:t>Field Crops Research</w:t>
      </w:r>
      <w:r w:rsidRPr="00B551F5">
        <w:rPr>
          <w:rFonts w:ascii="Times New Roman" w:eastAsia="Times New Roman" w:hAnsi="Times New Roman" w:cs="Times New Roman"/>
          <w:color w:val="000000" w:themeColor="text1"/>
          <w:sz w:val="24"/>
          <w:szCs w:val="24"/>
        </w:rPr>
        <w:t>, 278, 108434.</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Brady, N. C., &amp; Weil, R. R. (2017). </w:t>
      </w:r>
      <w:r w:rsidRPr="00B551F5">
        <w:rPr>
          <w:rFonts w:ascii="Times New Roman" w:eastAsia="Times New Roman" w:hAnsi="Times New Roman" w:cs="Times New Roman"/>
          <w:i/>
          <w:iCs/>
          <w:color w:val="000000" w:themeColor="text1"/>
          <w:sz w:val="24"/>
          <w:szCs w:val="24"/>
        </w:rPr>
        <w:t>The Nature and Properties of Soils</w:t>
      </w:r>
      <w:r w:rsidRPr="00B551F5">
        <w:rPr>
          <w:rFonts w:ascii="Times New Roman" w:eastAsia="Times New Roman" w:hAnsi="Times New Roman" w:cs="Times New Roman"/>
          <w:color w:val="000000" w:themeColor="text1"/>
          <w:sz w:val="24"/>
          <w:szCs w:val="24"/>
        </w:rPr>
        <w:t xml:space="preserve"> (15th ed.). Pearson</w:t>
      </w:r>
      <w:r w:rsidRPr="00B551F5">
        <w:rPr>
          <w:rFonts w:ascii="Times New Roman" w:eastAsia="Times New Roman" w:hAnsi="Times New Roman" w:cs="Times New Roman"/>
          <w:color w:val="000000" w:themeColor="text1"/>
          <w:sz w:val="24"/>
          <w:szCs w:val="24"/>
        </w:rPr>
        <w:tab/>
        <w:t>Education.</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Chude</w:t>
      </w:r>
      <w:proofErr w:type="spellEnd"/>
      <w:r w:rsidRPr="00B551F5">
        <w:rPr>
          <w:rFonts w:ascii="Times New Roman" w:eastAsia="Times New Roman" w:hAnsi="Times New Roman" w:cs="Times New Roman"/>
          <w:color w:val="000000" w:themeColor="text1"/>
          <w:sz w:val="24"/>
          <w:szCs w:val="24"/>
        </w:rPr>
        <w:t xml:space="preserve">, V. O., </w:t>
      </w:r>
      <w:proofErr w:type="spellStart"/>
      <w:r w:rsidRPr="00B551F5">
        <w:rPr>
          <w:rFonts w:ascii="Times New Roman" w:eastAsia="Times New Roman" w:hAnsi="Times New Roman" w:cs="Times New Roman"/>
          <w:color w:val="000000" w:themeColor="text1"/>
          <w:sz w:val="24"/>
          <w:szCs w:val="24"/>
        </w:rPr>
        <w:t>Malgwi</w:t>
      </w:r>
      <w:proofErr w:type="spellEnd"/>
      <w:r w:rsidRPr="00B551F5">
        <w:rPr>
          <w:rFonts w:ascii="Times New Roman" w:eastAsia="Times New Roman" w:hAnsi="Times New Roman" w:cs="Times New Roman"/>
          <w:color w:val="000000" w:themeColor="text1"/>
          <w:sz w:val="24"/>
          <w:szCs w:val="24"/>
        </w:rPr>
        <w:t xml:space="preserve">, W. B., &amp; </w:t>
      </w:r>
      <w:proofErr w:type="spellStart"/>
      <w:r w:rsidRPr="00B551F5">
        <w:rPr>
          <w:rFonts w:ascii="Times New Roman" w:eastAsia="Times New Roman" w:hAnsi="Times New Roman" w:cs="Times New Roman"/>
          <w:color w:val="000000" w:themeColor="text1"/>
          <w:sz w:val="24"/>
          <w:szCs w:val="24"/>
        </w:rPr>
        <w:t>Amapu</w:t>
      </w:r>
      <w:proofErr w:type="spellEnd"/>
      <w:r w:rsidRPr="00B551F5">
        <w:rPr>
          <w:rFonts w:ascii="Times New Roman" w:eastAsia="Times New Roman" w:hAnsi="Times New Roman" w:cs="Times New Roman"/>
          <w:color w:val="000000" w:themeColor="text1"/>
          <w:sz w:val="24"/>
          <w:szCs w:val="24"/>
        </w:rPr>
        <w:t>, I. Y. (2003). Integrated nutrient management for maize</w:t>
      </w:r>
      <w:r w:rsidRPr="00B551F5">
        <w:rPr>
          <w:rFonts w:ascii="Times New Roman" w:eastAsia="Times New Roman" w:hAnsi="Times New Roman" w:cs="Times New Roman"/>
          <w:color w:val="000000" w:themeColor="text1"/>
          <w:sz w:val="24"/>
          <w:szCs w:val="24"/>
        </w:rPr>
        <w:tab/>
        <w:t xml:space="preserve">production in northern Nigeria. </w:t>
      </w:r>
      <w:r w:rsidRPr="00B551F5">
        <w:rPr>
          <w:rFonts w:ascii="Times New Roman" w:eastAsia="Times New Roman" w:hAnsi="Times New Roman" w:cs="Times New Roman"/>
          <w:i/>
          <w:iCs/>
          <w:color w:val="000000" w:themeColor="text1"/>
          <w:sz w:val="24"/>
          <w:szCs w:val="24"/>
        </w:rPr>
        <w:t>Journal of Agricultural Research and Development</w:t>
      </w:r>
      <w:r w:rsidRPr="00B551F5">
        <w:rPr>
          <w:rFonts w:ascii="Times New Roman" w:eastAsia="Times New Roman" w:hAnsi="Times New Roman" w:cs="Times New Roman"/>
          <w:color w:val="000000" w:themeColor="text1"/>
          <w:sz w:val="24"/>
          <w:szCs w:val="24"/>
        </w:rPr>
        <w:t>, 2(1),</w:t>
      </w:r>
      <w:r w:rsidRPr="00B551F5">
        <w:rPr>
          <w:rFonts w:ascii="Times New Roman" w:eastAsia="Times New Roman" w:hAnsi="Times New Roman" w:cs="Times New Roman"/>
          <w:color w:val="000000" w:themeColor="text1"/>
          <w:sz w:val="24"/>
          <w:szCs w:val="24"/>
        </w:rPr>
        <w:tab/>
        <w:t>55–62.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lastRenderedPageBreak/>
        <w:t>Chukwuka</w:t>
      </w:r>
      <w:proofErr w:type="spellEnd"/>
      <w:r w:rsidRPr="00B551F5">
        <w:rPr>
          <w:rFonts w:ascii="Times New Roman" w:eastAsia="Times New Roman" w:hAnsi="Times New Roman" w:cs="Times New Roman"/>
          <w:color w:val="000000" w:themeColor="text1"/>
          <w:sz w:val="24"/>
          <w:szCs w:val="24"/>
        </w:rPr>
        <w:t xml:space="preserve">, G. O., &amp; </w:t>
      </w:r>
      <w:proofErr w:type="spellStart"/>
      <w:r w:rsidRPr="00B551F5">
        <w:rPr>
          <w:rFonts w:ascii="Times New Roman" w:eastAsia="Times New Roman" w:hAnsi="Times New Roman" w:cs="Times New Roman"/>
          <w:color w:val="000000" w:themeColor="text1"/>
          <w:sz w:val="24"/>
          <w:szCs w:val="24"/>
        </w:rPr>
        <w:t>Ukaegbu</w:t>
      </w:r>
      <w:proofErr w:type="spellEnd"/>
      <w:r w:rsidRPr="00B551F5">
        <w:rPr>
          <w:rFonts w:ascii="Times New Roman" w:eastAsia="Times New Roman" w:hAnsi="Times New Roman" w:cs="Times New Roman"/>
          <w:color w:val="000000" w:themeColor="text1"/>
          <w:sz w:val="24"/>
          <w:szCs w:val="24"/>
        </w:rPr>
        <w:t>, C. C. (2023). Effects of fertilizer types on maize growth and</w:t>
      </w:r>
      <w:r w:rsidRPr="00B551F5">
        <w:rPr>
          <w:rFonts w:ascii="Times New Roman" w:eastAsia="Times New Roman" w:hAnsi="Times New Roman" w:cs="Times New Roman"/>
          <w:color w:val="000000" w:themeColor="text1"/>
          <w:sz w:val="24"/>
          <w:szCs w:val="24"/>
        </w:rPr>
        <w:tab/>
        <w:t xml:space="preserve">yield in tropical soils. </w:t>
      </w:r>
      <w:r w:rsidRPr="00B551F5">
        <w:rPr>
          <w:rFonts w:ascii="Times New Roman" w:eastAsia="Times New Roman" w:hAnsi="Times New Roman" w:cs="Times New Roman"/>
          <w:i/>
          <w:iCs/>
          <w:color w:val="000000" w:themeColor="text1"/>
          <w:sz w:val="24"/>
          <w:szCs w:val="24"/>
        </w:rPr>
        <w:t>African Journal of Agricultural Research</w:t>
      </w:r>
      <w:r w:rsidRPr="00B551F5">
        <w:rPr>
          <w:rFonts w:ascii="Times New Roman" w:eastAsia="Times New Roman" w:hAnsi="Times New Roman" w:cs="Times New Roman"/>
          <w:color w:val="000000" w:themeColor="text1"/>
          <w:sz w:val="24"/>
          <w:szCs w:val="24"/>
        </w:rPr>
        <w:t>, 18(2), 89–97.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Ciampitti</w:t>
      </w:r>
      <w:proofErr w:type="spellEnd"/>
      <w:r w:rsidRPr="00B551F5">
        <w:rPr>
          <w:rFonts w:ascii="Times New Roman" w:eastAsia="Times New Roman" w:hAnsi="Times New Roman" w:cs="Times New Roman"/>
          <w:color w:val="000000" w:themeColor="text1"/>
          <w:sz w:val="24"/>
          <w:szCs w:val="24"/>
        </w:rPr>
        <w:t xml:space="preserve">, I. A., &amp; </w:t>
      </w:r>
      <w:proofErr w:type="spellStart"/>
      <w:r w:rsidRPr="00B551F5">
        <w:rPr>
          <w:rFonts w:ascii="Times New Roman" w:eastAsia="Times New Roman" w:hAnsi="Times New Roman" w:cs="Times New Roman"/>
          <w:color w:val="000000" w:themeColor="text1"/>
          <w:sz w:val="24"/>
          <w:szCs w:val="24"/>
        </w:rPr>
        <w:t>Vyn</w:t>
      </w:r>
      <w:proofErr w:type="spellEnd"/>
      <w:r w:rsidRPr="00B551F5">
        <w:rPr>
          <w:rFonts w:ascii="Times New Roman" w:eastAsia="Times New Roman" w:hAnsi="Times New Roman" w:cs="Times New Roman"/>
          <w:color w:val="000000" w:themeColor="text1"/>
          <w:sz w:val="24"/>
          <w:szCs w:val="24"/>
        </w:rPr>
        <w:t xml:space="preserve">, T. J. (2011). Maize nutrient uptake and partitioning: A review. </w:t>
      </w:r>
      <w:r w:rsidRPr="00B551F5">
        <w:rPr>
          <w:rFonts w:ascii="Times New Roman" w:eastAsia="Times New Roman" w:hAnsi="Times New Roman" w:cs="Times New Roman"/>
          <w:i/>
          <w:iCs/>
          <w:color w:val="000000" w:themeColor="text1"/>
          <w:sz w:val="24"/>
          <w:szCs w:val="24"/>
        </w:rPr>
        <w:t>Crop</w:t>
      </w:r>
      <w:r w:rsidRPr="00B551F5">
        <w:rPr>
          <w:rFonts w:ascii="Times New Roman" w:eastAsia="Times New Roman" w:hAnsi="Times New Roman" w:cs="Times New Roman"/>
          <w:i/>
          <w:iCs/>
          <w:color w:val="000000" w:themeColor="text1"/>
          <w:sz w:val="24"/>
          <w:szCs w:val="24"/>
        </w:rPr>
        <w:tab/>
        <w:t>Science</w:t>
      </w:r>
      <w:r w:rsidRPr="00B551F5">
        <w:rPr>
          <w:rFonts w:ascii="Times New Roman" w:eastAsia="Times New Roman" w:hAnsi="Times New Roman" w:cs="Times New Roman"/>
          <w:color w:val="000000" w:themeColor="text1"/>
          <w:sz w:val="24"/>
          <w:szCs w:val="24"/>
        </w:rPr>
        <w:t>, 51(6), 2407–2420.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Dungait</w:t>
      </w:r>
      <w:proofErr w:type="spellEnd"/>
      <w:r w:rsidRPr="00B551F5">
        <w:rPr>
          <w:rFonts w:ascii="Times New Roman" w:eastAsia="Times New Roman" w:hAnsi="Times New Roman" w:cs="Times New Roman"/>
          <w:color w:val="000000" w:themeColor="text1"/>
          <w:sz w:val="24"/>
          <w:szCs w:val="24"/>
        </w:rPr>
        <w:t>, J. A. J., Cardenas, L. M., &amp; Blackwell, M. S. A. (2012). Nutrient cycling and fertilizer</w:t>
      </w:r>
      <w:r w:rsidRPr="00B551F5">
        <w:rPr>
          <w:rFonts w:ascii="Times New Roman" w:eastAsia="Times New Roman" w:hAnsi="Times New Roman" w:cs="Times New Roman"/>
          <w:color w:val="000000" w:themeColor="text1"/>
          <w:sz w:val="24"/>
          <w:szCs w:val="24"/>
        </w:rPr>
        <w:tab/>
        <w:t xml:space="preserve">timing in maize systems. </w:t>
      </w:r>
      <w:r w:rsidRPr="00B551F5">
        <w:rPr>
          <w:rFonts w:ascii="Times New Roman" w:eastAsia="Times New Roman" w:hAnsi="Times New Roman" w:cs="Times New Roman"/>
          <w:i/>
          <w:iCs/>
          <w:color w:val="000000" w:themeColor="text1"/>
          <w:sz w:val="24"/>
          <w:szCs w:val="24"/>
        </w:rPr>
        <w:t>Soil Biology and Biochemistry</w:t>
      </w:r>
      <w:r w:rsidRPr="00B551F5">
        <w:rPr>
          <w:rFonts w:ascii="Times New Roman" w:eastAsia="Times New Roman" w:hAnsi="Times New Roman" w:cs="Times New Roman"/>
          <w:color w:val="000000" w:themeColor="text1"/>
          <w:sz w:val="24"/>
          <w:szCs w:val="24"/>
        </w:rPr>
        <w:t>, 48, 1–10.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Egbebu</w:t>
      </w:r>
      <w:proofErr w:type="spellEnd"/>
      <w:r w:rsidRPr="00B551F5">
        <w:rPr>
          <w:rFonts w:ascii="Times New Roman" w:eastAsia="Times New Roman" w:hAnsi="Times New Roman" w:cs="Times New Roman"/>
          <w:color w:val="000000" w:themeColor="text1"/>
          <w:sz w:val="24"/>
          <w:szCs w:val="24"/>
        </w:rPr>
        <w:t xml:space="preserve">, A. O., </w:t>
      </w:r>
      <w:proofErr w:type="spellStart"/>
      <w:r w:rsidRPr="00B551F5">
        <w:rPr>
          <w:rFonts w:ascii="Times New Roman" w:eastAsia="Times New Roman" w:hAnsi="Times New Roman" w:cs="Times New Roman"/>
          <w:color w:val="000000" w:themeColor="text1"/>
          <w:sz w:val="24"/>
          <w:szCs w:val="24"/>
        </w:rPr>
        <w:t>Nwankwo</w:t>
      </w:r>
      <w:proofErr w:type="spellEnd"/>
      <w:r w:rsidRPr="00B551F5">
        <w:rPr>
          <w:rFonts w:ascii="Times New Roman" w:eastAsia="Times New Roman" w:hAnsi="Times New Roman" w:cs="Times New Roman"/>
          <w:color w:val="000000" w:themeColor="text1"/>
          <w:sz w:val="24"/>
          <w:szCs w:val="24"/>
        </w:rPr>
        <w:t>, C. C., &amp; Okonkwo, J. N. (2023). Soil nutrient retention and maize</w:t>
      </w:r>
      <w:r w:rsidRPr="00B551F5">
        <w:rPr>
          <w:rFonts w:ascii="Times New Roman" w:eastAsia="Times New Roman" w:hAnsi="Times New Roman" w:cs="Times New Roman"/>
          <w:color w:val="000000" w:themeColor="text1"/>
          <w:sz w:val="24"/>
          <w:szCs w:val="24"/>
        </w:rPr>
        <w:tab/>
        <w:t xml:space="preserve">performance under different fertilization regimes. </w:t>
      </w:r>
      <w:r w:rsidRPr="00B551F5">
        <w:rPr>
          <w:rFonts w:ascii="Times New Roman" w:eastAsia="Times New Roman" w:hAnsi="Times New Roman" w:cs="Times New Roman"/>
          <w:i/>
          <w:iCs/>
          <w:color w:val="000000" w:themeColor="text1"/>
          <w:sz w:val="24"/>
          <w:szCs w:val="24"/>
        </w:rPr>
        <w:t>Nigerian Journal of Soil Science</w:t>
      </w:r>
      <w:r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ab/>
        <w:t>23(1), 55–64.</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FAO. (2021). </w:t>
      </w:r>
      <w:r w:rsidRPr="00B551F5">
        <w:rPr>
          <w:rFonts w:ascii="Times New Roman" w:eastAsia="Times New Roman" w:hAnsi="Times New Roman" w:cs="Times New Roman"/>
          <w:i/>
          <w:iCs/>
          <w:color w:val="000000" w:themeColor="text1"/>
          <w:sz w:val="24"/>
          <w:szCs w:val="24"/>
        </w:rPr>
        <w:t>The State of Food Security and Nutrition in the World 2021</w:t>
      </w:r>
      <w:r w:rsidRPr="00B551F5">
        <w:rPr>
          <w:rFonts w:ascii="Times New Roman" w:eastAsia="Times New Roman" w:hAnsi="Times New Roman" w:cs="Times New Roman"/>
          <w:color w:val="000000" w:themeColor="text1"/>
          <w:sz w:val="24"/>
          <w:szCs w:val="24"/>
        </w:rPr>
        <w:t>. Food and Agriculture</w:t>
      </w:r>
      <w:r w:rsidRPr="00B551F5">
        <w:rPr>
          <w:rFonts w:ascii="Times New Roman" w:eastAsia="Times New Roman" w:hAnsi="Times New Roman" w:cs="Times New Roman"/>
          <w:color w:val="000000" w:themeColor="text1"/>
          <w:sz w:val="24"/>
          <w:szCs w:val="24"/>
        </w:rPr>
        <w:tab/>
        <w:t>Organization of the United Nations.</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Fink, J. R., </w:t>
      </w:r>
      <w:proofErr w:type="spellStart"/>
      <w:r w:rsidRPr="00B551F5">
        <w:rPr>
          <w:rFonts w:ascii="Times New Roman" w:eastAsia="Times New Roman" w:hAnsi="Times New Roman" w:cs="Times New Roman"/>
          <w:color w:val="000000" w:themeColor="text1"/>
          <w:sz w:val="24"/>
          <w:szCs w:val="24"/>
        </w:rPr>
        <w:t>Inda</w:t>
      </w:r>
      <w:proofErr w:type="spellEnd"/>
      <w:r w:rsidRPr="00B551F5">
        <w:rPr>
          <w:rFonts w:ascii="Times New Roman" w:eastAsia="Times New Roman" w:hAnsi="Times New Roman" w:cs="Times New Roman"/>
          <w:color w:val="000000" w:themeColor="text1"/>
          <w:sz w:val="24"/>
          <w:szCs w:val="24"/>
        </w:rPr>
        <w:t xml:space="preserve">, A. V., &amp; </w:t>
      </w:r>
      <w:proofErr w:type="spellStart"/>
      <w:r w:rsidRPr="00B551F5">
        <w:rPr>
          <w:rFonts w:ascii="Times New Roman" w:eastAsia="Times New Roman" w:hAnsi="Times New Roman" w:cs="Times New Roman"/>
          <w:color w:val="000000" w:themeColor="text1"/>
          <w:sz w:val="24"/>
          <w:szCs w:val="24"/>
        </w:rPr>
        <w:t>Bissani</w:t>
      </w:r>
      <w:proofErr w:type="spellEnd"/>
      <w:r w:rsidRPr="00B551F5">
        <w:rPr>
          <w:rFonts w:ascii="Times New Roman" w:eastAsia="Times New Roman" w:hAnsi="Times New Roman" w:cs="Times New Roman"/>
          <w:color w:val="000000" w:themeColor="text1"/>
          <w:sz w:val="24"/>
          <w:szCs w:val="24"/>
        </w:rPr>
        <w:t>, C. A. (2016). Phosphorus fixation in tropical soils:</w:t>
      </w:r>
      <w:r w:rsidRPr="00B551F5">
        <w:rPr>
          <w:rFonts w:ascii="Times New Roman" w:eastAsia="Times New Roman" w:hAnsi="Times New Roman" w:cs="Times New Roman"/>
          <w:color w:val="000000" w:themeColor="text1"/>
          <w:sz w:val="24"/>
          <w:szCs w:val="24"/>
        </w:rPr>
        <w:tab/>
        <w:t xml:space="preserve">Mechanisms and management. </w:t>
      </w:r>
      <w:proofErr w:type="spellStart"/>
      <w:r w:rsidRPr="00B551F5">
        <w:rPr>
          <w:rFonts w:ascii="Times New Roman" w:eastAsia="Times New Roman" w:hAnsi="Times New Roman" w:cs="Times New Roman"/>
          <w:i/>
          <w:iCs/>
          <w:color w:val="000000" w:themeColor="text1"/>
          <w:sz w:val="24"/>
          <w:szCs w:val="24"/>
        </w:rPr>
        <w:t>Revista</w:t>
      </w:r>
      <w:proofErr w:type="spellEnd"/>
      <w:r w:rsidRPr="00B551F5">
        <w:rPr>
          <w:rFonts w:ascii="Times New Roman" w:eastAsia="Times New Roman" w:hAnsi="Times New Roman" w:cs="Times New Roman"/>
          <w:i/>
          <w:iCs/>
          <w:color w:val="000000" w:themeColor="text1"/>
          <w:sz w:val="24"/>
          <w:szCs w:val="24"/>
        </w:rPr>
        <w:t xml:space="preserve"> </w:t>
      </w:r>
      <w:proofErr w:type="spellStart"/>
      <w:r w:rsidRPr="00B551F5">
        <w:rPr>
          <w:rFonts w:ascii="Times New Roman" w:eastAsia="Times New Roman" w:hAnsi="Times New Roman" w:cs="Times New Roman"/>
          <w:i/>
          <w:iCs/>
          <w:color w:val="000000" w:themeColor="text1"/>
          <w:sz w:val="24"/>
          <w:szCs w:val="24"/>
        </w:rPr>
        <w:t>Brasileira</w:t>
      </w:r>
      <w:proofErr w:type="spellEnd"/>
      <w:r w:rsidRPr="00B551F5">
        <w:rPr>
          <w:rFonts w:ascii="Times New Roman" w:eastAsia="Times New Roman" w:hAnsi="Times New Roman" w:cs="Times New Roman"/>
          <w:i/>
          <w:iCs/>
          <w:color w:val="000000" w:themeColor="text1"/>
          <w:sz w:val="24"/>
          <w:szCs w:val="24"/>
        </w:rPr>
        <w:t xml:space="preserve"> de </w:t>
      </w:r>
      <w:proofErr w:type="spellStart"/>
      <w:r w:rsidRPr="00B551F5">
        <w:rPr>
          <w:rFonts w:ascii="Times New Roman" w:eastAsia="Times New Roman" w:hAnsi="Times New Roman" w:cs="Times New Roman"/>
          <w:i/>
          <w:iCs/>
          <w:color w:val="000000" w:themeColor="text1"/>
          <w:sz w:val="24"/>
          <w:szCs w:val="24"/>
        </w:rPr>
        <w:t>Ciência</w:t>
      </w:r>
      <w:proofErr w:type="spellEnd"/>
      <w:r w:rsidRPr="00B551F5">
        <w:rPr>
          <w:rFonts w:ascii="Times New Roman" w:eastAsia="Times New Roman" w:hAnsi="Times New Roman" w:cs="Times New Roman"/>
          <w:i/>
          <w:iCs/>
          <w:color w:val="000000" w:themeColor="text1"/>
          <w:sz w:val="24"/>
          <w:szCs w:val="24"/>
        </w:rPr>
        <w:t xml:space="preserve"> do Solo</w:t>
      </w:r>
      <w:r w:rsidRPr="00B551F5">
        <w:rPr>
          <w:rFonts w:ascii="Times New Roman" w:eastAsia="Times New Roman" w:hAnsi="Times New Roman" w:cs="Times New Roman"/>
          <w:color w:val="000000" w:themeColor="text1"/>
          <w:sz w:val="24"/>
          <w:szCs w:val="24"/>
        </w:rPr>
        <w:t>, 40, e0150365.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Gabasawa</w:t>
      </w:r>
      <w:proofErr w:type="spellEnd"/>
      <w:r w:rsidRPr="00B551F5">
        <w:rPr>
          <w:rFonts w:ascii="Times New Roman" w:eastAsia="Times New Roman" w:hAnsi="Times New Roman" w:cs="Times New Roman"/>
          <w:color w:val="000000" w:themeColor="text1"/>
          <w:sz w:val="24"/>
          <w:szCs w:val="24"/>
        </w:rPr>
        <w:t xml:space="preserve">, A. M. (2021). Climatic characterization of </w:t>
      </w:r>
      <w:proofErr w:type="spellStart"/>
      <w:r w:rsidRPr="00B551F5">
        <w:rPr>
          <w:rFonts w:ascii="Times New Roman" w:eastAsia="Times New Roman" w:hAnsi="Times New Roman" w:cs="Times New Roman"/>
          <w:color w:val="000000" w:themeColor="text1"/>
          <w:sz w:val="24"/>
          <w:szCs w:val="24"/>
        </w:rPr>
        <w:t>Sokoto</w:t>
      </w:r>
      <w:proofErr w:type="spellEnd"/>
      <w:r w:rsidRPr="00B551F5">
        <w:rPr>
          <w:rFonts w:ascii="Times New Roman" w:eastAsia="Times New Roman" w:hAnsi="Times New Roman" w:cs="Times New Roman"/>
          <w:color w:val="000000" w:themeColor="text1"/>
          <w:sz w:val="24"/>
          <w:szCs w:val="24"/>
        </w:rPr>
        <w:t xml:space="preserve"> State: Rainfall patterns and</w:t>
      </w:r>
      <w:r w:rsidRPr="00B551F5">
        <w:rPr>
          <w:rFonts w:ascii="Times New Roman" w:eastAsia="Times New Roman" w:hAnsi="Times New Roman" w:cs="Times New Roman"/>
          <w:color w:val="000000" w:themeColor="text1"/>
          <w:sz w:val="24"/>
          <w:szCs w:val="24"/>
        </w:rPr>
        <w:tab/>
        <w:t xml:space="preserve">agricultural implications. </w:t>
      </w:r>
      <w:r w:rsidRPr="00B551F5">
        <w:rPr>
          <w:rFonts w:ascii="Times New Roman" w:eastAsia="Times New Roman" w:hAnsi="Times New Roman" w:cs="Times New Roman"/>
          <w:i/>
          <w:iCs/>
          <w:color w:val="000000" w:themeColor="text1"/>
          <w:sz w:val="24"/>
          <w:szCs w:val="24"/>
        </w:rPr>
        <w:t>Journal of Nigerian Climate Studies</w:t>
      </w:r>
      <w:r w:rsidRPr="00B551F5">
        <w:rPr>
          <w:rFonts w:ascii="Times New Roman" w:eastAsia="Times New Roman" w:hAnsi="Times New Roman" w:cs="Times New Roman"/>
          <w:color w:val="000000" w:themeColor="text1"/>
          <w:sz w:val="24"/>
          <w:szCs w:val="24"/>
        </w:rPr>
        <w:t>, 13(2), 77–85.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Garba</w:t>
      </w:r>
      <w:proofErr w:type="spellEnd"/>
      <w:r w:rsidRPr="00B551F5">
        <w:rPr>
          <w:rFonts w:ascii="Times New Roman" w:eastAsia="Times New Roman" w:hAnsi="Times New Roman" w:cs="Times New Roman"/>
          <w:color w:val="000000" w:themeColor="text1"/>
          <w:sz w:val="24"/>
          <w:szCs w:val="24"/>
        </w:rPr>
        <w:t>, M. A., &amp; Musa, I. A. (2022). Evaluation of organic and inorganic fertilizer combinations</w:t>
      </w:r>
      <w:r w:rsidRPr="00B551F5">
        <w:rPr>
          <w:rFonts w:ascii="Times New Roman" w:eastAsia="Times New Roman" w:hAnsi="Times New Roman" w:cs="Times New Roman"/>
          <w:color w:val="000000" w:themeColor="text1"/>
          <w:sz w:val="24"/>
          <w:szCs w:val="24"/>
        </w:rPr>
        <w:tab/>
        <w:t xml:space="preserve">on maize performance in semi-arid Nigeria. </w:t>
      </w:r>
      <w:r w:rsidRPr="00B551F5">
        <w:rPr>
          <w:rFonts w:ascii="Times New Roman" w:eastAsia="Times New Roman" w:hAnsi="Times New Roman" w:cs="Times New Roman"/>
          <w:i/>
          <w:iCs/>
          <w:color w:val="000000" w:themeColor="text1"/>
          <w:sz w:val="24"/>
          <w:szCs w:val="24"/>
        </w:rPr>
        <w:t>Nigerian Journal of Agronomy</w:t>
      </w:r>
      <w:r w:rsidRPr="00B551F5">
        <w:rPr>
          <w:rFonts w:ascii="Times New Roman" w:eastAsia="Times New Roman" w:hAnsi="Times New Roman" w:cs="Times New Roman"/>
          <w:color w:val="000000" w:themeColor="text1"/>
          <w:sz w:val="24"/>
          <w:szCs w:val="24"/>
        </w:rPr>
        <w:t>, 34(1), 15</w:t>
      </w:r>
      <w:r w:rsidRPr="00B551F5">
        <w:rPr>
          <w:rFonts w:ascii="Times New Roman" w:eastAsia="Times New Roman" w:hAnsi="Times New Roman" w:cs="Times New Roman"/>
          <w:color w:val="000000" w:themeColor="text1"/>
          <w:sz w:val="24"/>
          <w:szCs w:val="24"/>
        </w:rPr>
        <w:tab/>
        <w:t>24.</w:t>
      </w:r>
    </w:p>
    <w:p w:rsidR="005C4F13" w:rsidRPr="00B551F5" w:rsidRDefault="005C4F13" w:rsidP="005C4F13">
      <w:pPr>
        <w:spacing w:line="240" w:lineRule="auto"/>
        <w:ind w:left="720" w:hanging="720"/>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Gil-</w:t>
      </w:r>
      <w:proofErr w:type="spellStart"/>
      <w:r w:rsidRPr="00B551F5">
        <w:rPr>
          <w:rFonts w:ascii="Times New Roman" w:hAnsi="Times New Roman" w:cs="Times New Roman"/>
          <w:color w:val="000000" w:themeColor="text1"/>
          <w:sz w:val="24"/>
          <w:szCs w:val="24"/>
        </w:rPr>
        <w:t>Martínez</w:t>
      </w:r>
      <w:proofErr w:type="spellEnd"/>
      <w:r w:rsidRPr="00B551F5">
        <w:rPr>
          <w:rFonts w:ascii="Times New Roman" w:hAnsi="Times New Roman" w:cs="Times New Roman"/>
          <w:color w:val="000000" w:themeColor="text1"/>
          <w:sz w:val="24"/>
          <w:szCs w:val="24"/>
        </w:rPr>
        <w:t xml:space="preserve">, M., </w:t>
      </w:r>
      <w:proofErr w:type="spellStart"/>
      <w:r w:rsidRPr="00B551F5">
        <w:rPr>
          <w:rFonts w:ascii="Times New Roman" w:hAnsi="Times New Roman" w:cs="Times New Roman"/>
          <w:color w:val="000000" w:themeColor="text1"/>
          <w:sz w:val="24"/>
          <w:szCs w:val="24"/>
        </w:rPr>
        <w:t>García</w:t>
      </w:r>
      <w:proofErr w:type="spellEnd"/>
      <w:r w:rsidRPr="00B551F5">
        <w:rPr>
          <w:rFonts w:ascii="Times New Roman" w:hAnsi="Times New Roman" w:cs="Times New Roman"/>
          <w:color w:val="000000" w:themeColor="text1"/>
          <w:sz w:val="24"/>
          <w:szCs w:val="24"/>
        </w:rPr>
        <w:t xml:space="preserve">-Sánchez, E., &amp; Morales, J. (2025). Organic amendments improve soil quality and nutrient efficiency in cereal production systems. </w:t>
      </w:r>
      <w:r w:rsidRPr="00B551F5">
        <w:rPr>
          <w:rStyle w:val="Emphasis"/>
          <w:rFonts w:ascii="Times New Roman" w:hAnsi="Times New Roman" w:cs="Times New Roman"/>
          <w:color w:val="000000" w:themeColor="text1"/>
          <w:sz w:val="24"/>
          <w:szCs w:val="24"/>
        </w:rPr>
        <w:t>Agronomy Journal, 117</w:t>
      </w:r>
      <w:r w:rsidRPr="00B551F5">
        <w:rPr>
          <w:rFonts w:ascii="Times New Roman" w:hAnsi="Times New Roman" w:cs="Times New Roman"/>
          <w:color w:val="000000" w:themeColor="text1"/>
          <w:sz w:val="24"/>
          <w:szCs w:val="24"/>
        </w:rPr>
        <w:t>(2), 134–148.</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Gonzalez-</w:t>
      </w:r>
      <w:proofErr w:type="spellStart"/>
      <w:r w:rsidRPr="00B551F5">
        <w:rPr>
          <w:rFonts w:ascii="Times New Roman" w:eastAsia="Times New Roman" w:hAnsi="Times New Roman" w:cs="Times New Roman"/>
          <w:color w:val="000000" w:themeColor="text1"/>
          <w:sz w:val="24"/>
          <w:szCs w:val="24"/>
        </w:rPr>
        <w:t>Dugo</w:t>
      </w:r>
      <w:proofErr w:type="spellEnd"/>
      <w:r w:rsidRPr="00B551F5">
        <w:rPr>
          <w:rFonts w:ascii="Times New Roman" w:eastAsia="Times New Roman" w:hAnsi="Times New Roman" w:cs="Times New Roman"/>
          <w:color w:val="000000" w:themeColor="text1"/>
          <w:sz w:val="24"/>
          <w:szCs w:val="24"/>
        </w:rPr>
        <w:t xml:space="preserve">, V., Durand, J. L., &amp; </w:t>
      </w:r>
      <w:proofErr w:type="spellStart"/>
      <w:r w:rsidRPr="00B551F5">
        <w:rPr>
          <w:rFonts w:ascii="Times New Roman" w:eastAsia="Times New Roman" w:hAnsi="Times New Roman" w:cs="Times New Roman"/>
          <w:color w:val="000000" w:themeColor="text1"/>
          <w:sz w:val="24"/>
          <w:szCs w:val="24"/>
        </w:rPr>
        <w:t>Gastal</w:t>
      </w:r>
      <w:proofErr w:type="spellEnd"/>
      <w:r w:rsidRPr="00B551F5">
        <w:rPr>
          <w:rFonts w:ascii="Times New Roman" w:eastAsia="Times New Roman" w:hAnsi="Times New Roman" w:cs="Times New Roman"/>
          <w:color w:val="000000" w:themeColor="text1"/>
          <w:sz w:val="24"/>
          <w:szCs w:val="24"/>
        </w:rPr>
        <w:t>, F. (2010). Water deficit and nitrogen nutrition of</w:t>
      </w:r>
      <w:r w:rsidRPr="00B551F5">
        <w:rPr>
          <w:rFonts w:ascii="Times New Roman" w:eastAsia="Times New Roman" w:hAnsi="Times New Roman" w:cs="Times New Roman"/>
          <w:color w:val="000000" w:themeColor="text1"/>
          <w:sz w:val="24"/>
          <w:szCs w:val="24"/>
        </w:rPr>
        <w:tab/>
        <w:t xml:space="preserve">maize: Effects on growth and yield. </w:t>
      </w:r>
      <w:r w:rsidRPr="00B551F5">
        <w:rPr>
          <w:rFonts w:ascii="Times New Roman" w:eastAsia="Times New Roman" w:hAnsi="Times New Roman" w:cs="Times New Roman"/>
          <w:i/>
          <w:iCs/>
          <w:color w:val="000000" w:themeColor="text1"/>
          <w:sz w:val="24"/>
          <w:szCs w:val="24"/>
        </w:rPr>
        <w:t>Agricultural Water Management</w:t>
      </w:r>
      <w:r w:rsidRPr="00B551F5">
        <w:rPr>
          <w:rFonts w:ascii="Times New Roman" w:eastAsia="Times New Roman" w:hAnsi="Times New Roman" w:cs="Times New Roman"/>
          <w:color w:val="000000" w:themeColor="text1"/>
          <w:sz w:val="24"/>
          <w:szCs w:val="24"/>
        </w:rPr>
        <w:t>, 97(9), 1261–1270.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Havlin</w:t>
      </w:r>
      <w:proofErr w:type="spellEnd"/>
      <w:r w:rsidRPr="00B551F5">
        <w:rPr>
          <w:rFonts w:ascii="Times New Roman" w:eastAsia="Times New Roman" w:hAnsi="Times New Roman" w:cs="Times New Roman"/>
          <w:color w:val="000000" w:themeColor="text1"/>
          <w:sz w:val="24"/>
          <w:szCs w:val="24"/>
        </w:rPr>
        <w:t xml:space="preserve">, J. L., Tisdale, S. L., Nelson, W. L., &amp; Beaton, J. D. (2014). </w:t>
      </w:r>
      <w:r w:rsidRPr="00B551F5">
        <w:rPr>
          <w:rFonts w:ascii="Times New Roman" w:eastAsia="Times New Roman" w:hAnsi="Times New Roman" w:cs="Times New Roman"/>
          <w:i/>
          <w:iCs/>
          <w:color w:val="000000" w:themeColor="text1"/>
          <w:sz w:val="24"/>
          <w:szCs w:val="24"/>
        </w:rPr>
        <w:t>Soil Fertility and Fertilizers:</w:t>
      </w:r>
      <w:r w:rsidRPr="00B551F5">
        <w:rPr>
          <w:rFonts w:ascii="Times New Roman" w:eastAsia="Times New Roman" w:hAnsi="Times New Roman" w:cs="Times New Roman"/>
          <w:i/>
          <w:iCs/>
          <w:color w:val="000000" w:themeColor="text1"/>
          <w:sz w:val="24"/>
          <w:szCs w:val="24"/>
        </w:rPr>
        <w:tab/>
        <w:t>An Introduction to Nutrient Management</w:t>
      </w:r>
      <w:r w:rsidRPr="00B551F5">
        <w:rPr>
          <w:rFonts w:ascii="Times New Roman" w:eastAsia="Times New Roman" w:hAnsi="Times New Roman" w:cs="Times New Roman"/>
          <w:color w:val="000000" w:themeColor="text1"/>
          <w:sz w:val="24"/>
          <w:szCs w:val="24"/>
        </w:rPr>
        <w:t xml:space="preserve"> (8th ed.). Pearson Education.</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Haynes, R. J. (2005). Labile organic matter fractions as central components of the quality of</w:t>
      </w:r>
      <w:r w:rsidRPr="00B551F5">
        <w:rPr>
          <w:rFonts w:ascii="Times New Roman" w:eastAsia="Times New Roman" w:hAnsi="Times New Roman" w:cs="Times New Roman"/>
          <w:color w:val="000000" w:themeColor="text1"/>
          <w:sz w:val="24"/>
          <w:szCs w:val="24"/>
        </w:rPr>
        <w:tab/>
        <w:t xml:space="preserve">agricultural soils. </w:t>
      </w:r>
      <w:r w:rsidRPr="00B551F5">
        <w:rPr>
          <w:rFonts w:ascii="Times New Roman" w:eastAsia="Times New Roman" w:hAnsi="Times New Roman" w:cs="Times New Roman"/>
          <w:i/>
          <w:iCs/>
          <w:color w:val="000000" w:themeColor="text1"/>
          <w:sz w:val="24"/>
          <w:szCs w:val="24"/>
        </w:rPr>
        <w:t>Advances in Agronomy</w:t>
      </w:r>
      <w:r w:rsidRPr="00B551F5">
        <w:rPr>
          <w:rFonts w:ascii="Times New Roman" w:eastAsia="Times New Roman" w:hAnsi="Times New Roman" w:cs="Times New Roman"/>
          <w:color w:val="000000" w:themeColor="text1"/>
          <w:sz w:val="24"/>
          <w:szCs w:val="24"/>
        </w:rPr>
        <w:t>, 85, 221–268.</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lastRenderedPageBreak/>
        <w:t xml:space="preserve">Holland, J. E., &amp; </w:t>
      </w:r>
      <w:proofErr w:type="spellStart"/>
      <w:r w:rsidRPr="00B551F5">
        <w:rPr>
          <w:rFonts w:ascii="Times New Roman" w:eastAsia="Times New Roman" w:hAnsi="Times New Roman" w:cs="Times New Roman"/>
          <w:color w:val="000000" w:themeColor="text1"/>
          <w:sz w:val="24"/>
          <w:szCs w:val="24"/>
        </w:rPr>
        <w:t>Schepers</w:t>
      </w:r>
      <w:proofErr w:type="spellEnd"/>
      <w:r w:rsidRPr="00B551F5">
        <w:rPr>
          <w:rFonts w:ascii="Times New Roman" w:eastAsia="Times New Roman" w:hAnsi="Times New Roman" w:cs="Times New Roman"/>
          <w:color w:val="000000" w:themeColor="text1"/>
          <w:sz w:val="24"/>
          <w:szCs w:val="24"/>
        </w:rPr>
        <w:t>, J. S. (2010). Timing nitrogen applications for optimal maize yield.</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Crop Management</w:t>
      </w:r>
      <w:r w:rsidRPr="00B551F5">
        <w:rPr>
          <w:rFonts w:ascii="Times New Roman" w:eastAsia="Times New Roman" w:hAnsi="Times New Roman" w:cs="Times New Roman"/>
          <w:color w:val="000000" w:themeColor="text1"/>
          <w:sz w:val="24"/>
          <w:szCs w:val="24"/>
        </w:rPr>
        <w:t>, 9(1), 1–7.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Hossain, M. S., &amp; Siddique, M. A. (2020). Localized fertilizer recommendations for maize</w:t>
      </w:r>
      <w:r w:rsidRPr="00B551F5">
        <w:rPr>
          <w:rFonts w:ascii="Times New Roman" w:eastAsia="Times New Roman" w:hAnsi="Times New Roman" w:cs="Times New Roman"/>
          <w:color w:val="000000" w:themeColor="text1"/>
          <w:sz w:val="24"/>
          <w:szCs w:val="24"/>
        </w:rPr>
        <w:tab/>
        <w:t xml:space="preserve">production in semi-arid regions. </w:t>
      </w:r>
      <w:r w:rsidRPr="00B551F5">
        <w:rPr>
          <w:rFonts w:ascii="Times New Roman" w:eastAsia="Times New Roman" w:hAnsi="Times New Roman" w:cs="Times New Roman"/>
          <w:i/>
          <w:iCs/>
          <w:color w:val="000000" w:themeColor="text1"/>
          <w:sz w:val="24"/>
          <w:szCs w:val="24"/>
        </w:rPr>
        <w:t>International Journal of Agricultural Extension</w:t>
      </w:r>
      <w:r w:rsidRPr="00B551F5">
        <w:rPr>
          <w:rFonts w:ascii="Times New Roman" w:eastAsia="Times New Roman" w:hAnsi="Times New Roman" w:cs="Times New Roman"/>
          <w:color w:val="000000" w:themeColor="text1"/>
          <w:sz w:val="24"/>
          <w:szCs w:val="24"/>
        </w:rPr>
        <w:t>, 8(2),</w:t>
      </w:r>
      <w:r w:rsidRPr="00B551F5">
        <w:rPr>
          <w:rFonts w:ascii="Times New Roman" w:eastAsia="Times New Roman" w:hAnsi="Times New Roman" w:cs="Times New Roman"/>
          <w:color w:val="000000" w:themeColor="text1"/>
          <w:sz w:val="24"/>
          <w:szCs w:val="24"/>
        </w:rPr>
        <w:tab/>
        <w:t>45–52.</w:t>
      </w:r>
    </w:p>
    <w:p w:rsidR="005C4F13" w:rsidRPr="00B551F5" w:rsidRDefault="005C4F13" w:rsidP="005C4F13">
      <w:pPr>
        <w:spacing w:line="240" w:lineRule="auto"/>
        <w:ind w:left="720" w:hanging="720"/>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Iqbal, A., Khan, M. J., &amp; Hussain, S. (2022). Comparative performance of organic and inorganic fertilizers on maize growth and soil fertility. </w:t>
      </w:r>
      <w:r w:rsidRPr="00B551F5">
        <w:rPr>
          <w:rStyle w:val="Emphasis"/>
          <w:rFonts w:ascii="Times New Roman" w:hAnsi="Times New Roman" w:cs="Times New Roman"/>
          <w:color w:val="000000" w:themeColor="text1"/>
          <w:sz w:val="24"/>
          <w:szCs w:val="24"/>
        </w:rPr>
        <w:t>Journal of Plant Nutrition and Soil Science, 185</w:t>
      </w:r>
      <w:r w:rsidRPr="00B551F5">
        <w:rPr>
          <w:rFonts w:ascii="Times New Roman" w:hAnsi="Times New Roman" w:cs="Times New Roman"/>
          <w:color w:val="000000" w:themeColor="text1"/>
          <w:sz w:val="24"/>
          <w:szCs w:val="24"/>
        </w:rPr>
        <w:t>(4), 675–684.</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Janzen, H. H. (2006). The soil carbon dilemma: Crop residue management and global carbon</w:t>
      </w:r>
      <w:r w:rsidRPr="00B551F5">
        <w:rPr>
          <w:rFonts w:ascii="Times New Roman" w:eastAsia="Times New Roman" w:hAnsi="Times New Roman" w:cs="Times New Roman"/>
          <w:color w:val="000000" w:themeColor="text1"/>
          <w:sz w:val="24"/>
          <w:szCs w:val="24"/>
        </w:rPr>
        <w:tab/>
        <w:t xml:space="preserve">balance. </w:t>
      </w:r>
      <w:r w:rsidRPr="00B551F5">
        <w:rPr>
          <w:rFonts w:ascii="Times New Roman" w:eastAsia="Times New Roman" w:hAnsi="Times New Roman" w:cs="Times New Roman"/>
          <w:i/>
          <w:iCs/>
          <w:color w:val="000000" w:themeColor="text1"/>
          <w:sz w:val="24"/>
          <w:szCs w:val="24"/>
        </w:rPr>
        <w:t>Soil Biology and Biochemistry</w:t>
      </w:r>
      <w:r w:rsidRPr="00B551F5">
        <w:rPr>
          <w:rFonts w:ascii="Times New Roman" w:eastAsia="Times New Roman" w:hAnsi="Times New Roman" w:cs="Times New Roman"/>
          <w:color w:val="000000" w:themeColor="text1"/>
          <w:sz w:val="24"/>
          <w:szCs w:val="24"/>
        </w:rPr>
        <w:t>, 38(3), 443–455.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Jeps</w:t>
      </w:r>
      <w:proofErr w:type="spellEnd"/>
      <w:r w:rsidRPr="00B551F5">
        <w:rPr>
          <w:rFonts w:ascii="Times New Roman" w:eastAsia="Times New Roman" w:hAnsi="Times New Roman" w:cs="Times New Roman"/>
          <w:color w:val="000000" w:themeColor="text1"/>
          <w:sz w:val="24"/>
          <w:szCs w:val="24"/>
        </w:rPr>
        <w:t>, T. (2011). Soil fertility management and maize productivity in the Sudan Savanna zone.</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West African Journal of Agricultural Research</w:t>
      </w:r>
      <w:r w:rsidRPr="00B551F5">
        <w:rPr>
          <w:rFonts w:ascii="Times New Roman" w:eastAsia="Times New Roman" w:hAnsi="Times New Roman" w:cs="Times New Roman"/>
          <w:color w:val="000000" w:themeColor="text1"/>
          <w:sz w:val="24"/>
          <w:szCs w:val="24"/>
        </w:rPr>
        <w:t>, 9(1), 21–29.</w:t>
      </w:r>
    </w:p>
    <w:p w:rsidR="005C4F13" w:rsidRPr="00B551F5" w:rsidRDefault="005C4F13" w:rsidP="005C4F13">
      <w:pPr>
        <w:spacing w:line="240" w:lineRule="auto"/>
        <w:ind w:left="720" w:hanging="720"/>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Jiang, W., Li, P., &amp; Xu, Z. (2025). Sustainable fertilizer strategies for maize: Integrating organics with reduced mineral inputs. </w:t>
      </w:r>
      <w:r w:rsidRPr="00B551F5">
        <w:rPr>
          <w:rStyle w:val="Emphasis"/>
          <w:rFonts w:ascii="Times New Roman" w:hAnsi="Times New Roman" w:cs="Times New Roman"/>
          <w:color w:val="000000" w:themeColor="text1"/>
          <w:sz w:val="24"/>
          <w:szCs w:val="24"/>
        </w:rPr>
        <w:t>Sustainability, 17</w:t>
      </w:r>
      <w:r w:rsidRPr="00B551F5">
        <w:rPr>
          <w:rFonts w:ascii="Times New Roman" w:hAnsi="Times New Roman" w:cs="Times New Roman"/>
          <w:color w:val="000000" w:themeColor="text1"/>
          <w:sz w:val="24"/>
          <w:szCs w:val="24"/>
        </w:rPr>
        <w:t>(5), 4210.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Jones, M. P., &amp; Ahmed, A. (2015). Nitrogen dynamics in Sudan Savanna soils under maize</w:t>
      </w:r>
      <w:r w:rsidRPr="00B551F5">
        <w:rPr>
          <w:rFonts w:ascii="Times New Roman" w:eastAsia="Times New Roman" w:hAnsi="Times New Roman" w:cs="Times New Roman"/>
          <w:color w:val="000000" w:themeColor="text1"/>
          <w:sz w:val="24"/>
          <w:szCs w:val="24"/>
        </w:rPr>
        <w:tab/>
        <w:t xml:space="preserve">cultivation. </w:t>
      </w:r>
      <w:r w:rsidRPr="00B551F5">
        <w:rPr>
          <w:rFonts w:ascii="Times New Roman" w:eastAsia="Times New Roman" w:hAnsi="Times New Roman" w:cs="Times New Roman"/>
          <w:i/>
          <w:iCs/>
          <w:color w:val="000000" w:themeColor="text1"/>
          <w:sz w:val="24"/>
          <w:szCs w:val="24"/>
        </w:rPr>
        <w:t>African Journal of Soil Science</w:t>
      </w:r>
      <w:r w:rsidRPr="00B551F5">
        <w:rPr>
          <w:rFonts w:ascii="Times New Roman" w:eastAsia="Times New Roman" w:hAnsi="Times New Roman" w:cs="Times New Roman"/>
          <w:color w:val="000000" w:themeColor="text1"/>
          <w:sz w:val="24"/>
          <w:szCs w:val="24"/>
        </w:rPr>
        <w:t>, 5(1), 22–30.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Lal, R. (2009). Soil degradation as a reason for inadequate human nutrition. </w:t>
      </w:r>
      <w:r w:rsidRPr="00B551F5">
        <w:rPr>
          <w:rFonts w:ascii="Times New Roman" w:eastAsia="Times New Roman" w:hAnsi="Times New Roman" w:cs="Times New Roman"/>
          <w:i/>
          <w:iCs/>
          <w:color w:val="000000" w:themeColor="text1"/>
          <w:sz w:val="24"/>
          <w:szCs w:val="24"/>
        </w:rPr>
        <w:t>Food Security</w:t>
      </w:r>
      <w:r w:rsidRPr="00B551F5">
        <w:rPr>
          <w:rFonts w:ascii="Times New Roman" w:eastAsia="Times New Roman" w:hAnsi="Times New Roman" w:cs="Times New Roman"/>
          <w:color w:val="000000" w:themeColor="text1"/>
          <w:sz w:val="24"/>
          <w:szCs w:val="24"/>
        </w:rPr>
        <w:t>, 1(1),</w:t>
      </w:r>
      <w:r w:rsidRPr="00B551F5">
        <w:rPr>
          <w:rFonts w:ascii="Times New Roman" w:eastAsia="Times New Roman" w:hAnsi="Times New Roman" w:cs="Times New Roman"/>
          <w:color w:val="000000" w:themeColor="text1"/>
          <w:sz w:val="24"/>
          <w:szCs w:val="24"/>
        </w:rPr>
        <w:tab/>
        <w:t>45–57.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Mäder</w:t>
      </w:r>
      <w:proofErr w:type="spellEnd"/>
      <w:r w:rsidRPr="00B551F5">
        <w:rPr>
          <w:rFonts w:ascii="Times New Roman" w:eastAsia="Times New Roman" w:hAnsi="Times New Roman" w:cs="Times New Roman"/>
          <w:color w:val="000000" w:themeColor="text1"/>
          <w:sz w:val="24"/>
          <w:szCs w:val="24"/>
        </w:rPr>
        <w:t xml:space="preserve">, P., </w:t>
      </w:r>
      <w:proofErr w:type="spellStart"/>
      <w:r w:rsidRPr="00B551F5">
        <w:rPr>
          <w:rFonts w:ascii="Times New Roman" w:eastAsia="Times New Roman" w:hAnsi="Times New Roman" w:cs="Times New Roman"/>
          <w:color w:val="000000" w:themeColor="text1"/>
          <w:sz w:val="24"/>
          <w:szCs w:val="24"/>
        </w:rPr>
        <w:t>Fließbach</w:t>
      </w:r>
      <w:proofErr w:type="spellEnd"/>
      <w:r w:rsidRPr="00B551F5">
        <w:rPr>
          <w:rFonts w:ascii="Times New Roman" w:eastAsia="Times New Roman" w:hAnsi="Times New Roman" w:cs="Times New Roman"/>
          <w:color w:val="000000" w:themeColor="text1"/>
          <w:sz w:val="24"/>
          <w:szCs w:val="24"/>
        </w:rPr>
        <w:t xml:space="preserve">, A., Dubois, D., </w:t>
      </w:r>
      <w:proofErr w:type="spellStart"/>
      <w:r w:rsidRPr="00B551F5">
        <w:rPr>
          <w:rFonts w:ascii="Times New Roman" w:eastAsia="Times New Roman" w:hAnsi="Times New Roman" w:cs="Times New Roman"/>
          <w:color w:val="000000" w:themeColor="text1"/>
          <w:sz w:val="24"/>
          <w:szCs w:val="24"/>
        </w:rPr>
        <w:t>Gunst</w:t>
      </w:r>
      <w:proofErr w:type="spellEnd"/>
      <w:r w:rsidRPr="00B551F5">
        <w:rPr>
          <w:rFonts w:ascii="Times New Roman" w:eastAsia="Times New Roman" w:hAnsi="Times New Roman" w:cs="Times New Roman"/>
          <w:color w:val="000000" w:themeColor="text1"/>
          <w:sz w:val="24"/>
          <w:szCs w:val="24"/>
        </w:rPr>
        <w:t xml:space="preserve">, L., Fried, P., &amp; </w:t>
      </w:r>
      <w:proofErr w:type="spellStart"/>
      <w:r w:rsidRPr="00B551F5">
        <w:rPr>
          <w:rFonts w:ascii="Times New Roman" w:eastAsia="Times New Roman" w:hAnsi="Times New Roman" w:cs="Times New Roman"/>
          <w:color w:val="000000" w:themeColor="text1"/>
          <w:sz w:val="24"/>
          <w:szCs w:val="24"/>
        </w:rPr>
        <w:t>Niggli</w:t>
      </w:r>
      <w:proofErr w:type="spellEnd"/>
      <w:r w:rsidRPr="00B551F5">
        <w:rPr>
          <w:rFonts w:ascii="Times New Roman" w:eastAsia="Times New Roman" w:hAnsi="Times New Roman" w:cs="Times New Roman"/>
          <w:color w:val="000000" w:themeColor="text1"/>
          <w:sz w:val="24"/>
          <w:szCs w:val="24"/>
        </w:rPr>
        <w:t>, U. (2002). Soil fertility and</w:t>
      </w:r>
      <w:r w:rsidRPr="00B551F5">
        <w:rPr>
          <w:rFonts w:ascii="Times New Roman" w:eastAsia="Times New Roman" w:hAnsi="Times New Roman" w:cs="Times New Roman"/>
          <w:color w:val="000000" w:themeColor="text1"/>
          <w:sz w:val="24"/>
          <w:szCs w:val="24"/>
        </w:rPr>
        <w:tab/>
        <w:t xml:space="preserve">biodiversity in organic farming. </w:t>
      </w:r>
      <w:r w:rsidRPr="00B551F5">
        <w:rPr>
          <w:rFonts w:ascii="Times New Roman" w:eastAsia="Times New Roman" w:hAnsi="Times New Roman" w:cs="Times New Roman"/>
          <w:i/>
          <w:iCs/>
          <w:color w:val="000000" w:themeColor="text1"/>
          <w:sz w:val="24"/>
          <w:szCs w:val="24"/>
        </w:rPr>
        <w:t>Science</w:t>
      </w:r>
      <w:r w:rsidRPr="00B551F5">
        <w:rPr>
          <w:rFonts w:ascii="Times New Roman" w:eastAsia="Times New Roman" w:hAnsi="Times New Roman" w:cs="Times New Roman"/>
          <w:color w:val="000000" w:themeColor="text1"/>
          <w:sz w:val="24"/>
          <w:szCs w:val="24"/>
        </w:rPr>
        <w:t>, 296(5573), 1694–1697.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Marschner</w:t>
      </w:r>
      <w:proofErr w:type="spellEnd"/>
      <w:r w:rsidRPr="00B551F5">
        <w:rPr>
          <w:rFonts w:ascii="Times New Roman" w:eastAsia="Times New Roman" w:hAnsi="Times New Roman" w:cs="Times New Roman"/>
          <w:color w:val="000000" w:themeColor="text1"/>
          <w:sz w:val="24"/>
          <w:szCs w:val="24"/>
        </w:rPr>
        <w:t xml:space="preserve">, P. (2012). </w:t>
      </w:r>
      <w:proofErr w:type="spellStart"/>
      <w:r w:rsidRPr="00B551F5">
        <w:rPr>
          <w:rFonts w:ascii="Times New Roman" w:eastAsia="Times New Roman" w:hAnsi="Times New Roman" w:cs="Times New Roman"/>
          <w:i/>
          <w:iCs/>
          <w:color w:val="000000" w:themeColor="text1"/>
          <w:sz w:val="24"/>
          <w:szCs w:val="24"/>
        </w:rPr>
        <w:t>Marschner’s</w:t>
      </w:r>
      <w:proofErr w:type="spellEnd"/>
      <w:r w:rsidRPr="00B551F5">
        <w:rPr>
          <w:rFonts w:ascii="Times New Roman" w:eastAsia="Times New Roman" w:hAnsi="Times New Roman" w:cs="Times New Roman"/>
          <w:i/>
          <w:iCs/>
          <w:color w:val="000000" w:themeColor="text1"/>
          <w:sz w:val="24"/>
          <w:szCs w:val="24"/>
        </w:rPr>
        <w:t xml:space="preserve"> Mineral Nutrition of Higher Plants</w:t>
      </w:r>
      <w:r w:rsidRPr="00B551F5">
        <w:rPr>
          <w:rFonts w:ascii="Times New Roman" w:eastAsia="Times New Roman" w:hAnsi="Times New Roman" w:cs="Times New Roman"/>
          <w:color w:val="000000" w:themeColor="text1"/>
          <w:sz w:val="24"/>
          <w:szCs w:val="24"/>
        </w:rPr>
        <w:t xml:space="preserve"> (3rd ed.). Academic</w:t>
      </w:r>
      <w:r w:rsidRPr="00B551F5">
        <w:rPr>
          <w:rFonts w:ascii="Times New Roman" w:eastAsia="Times New Roman" w:hAnsi="Times New Roman" w:cs="Times New Roman"/>
          <w:color w:val="000000" w:themeColor="text1"/>
          <w:sz w:val="24"/>
          <w:szCs w:val="24"/>
        </w:rPr>
        <w:tab/>
        <w:t>Press.</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Martin, M. A., Wild-</w:t>
      </w:r>
      <w:proofErr w:type="spellStart"/>
      <w:r w:rsidRPr="00B551F5">
        <w:rPr>
          <w:rFonts w:ascii="Times New Roman" w:eastAsia="Times New Roman" w:hAnsi="Times New Roman" w:cs="Times New Roman"/>
          <w:color w:val="000000" w:themeColor="text1"/>
          <w:sz w:val="24"/>
          <w:szCs w:val="24"/>
        </w:rPr>
        <w:t>Altamirano</w:t>
      </w:r>
      <w:proofErr w:type="spellEnd"/>
      <w:r w:rsidRPr="00B551F5">
        <w:rPr>
          <w:rFonts w:ascii="Times New Roman" w:eastAsia="Times New Roman" w:hAnsi="Times New Roman" w:cs="Times New Roman"/>
          <w:color w:val="000000" w:themeColor="text1"/>
          <w:sz w:val="24"/>
          <w:szCs w:val="24"/>
        </w:rPr>
        <w:t xml:space="preserve">, C., &amp; Cortez, M. (2006). </w:t>
      </w:r>
      <w:r w:rsidRPr="00B551F5">
        <w:rPr>
          <w:rFonts w:ascii="Times New Roman" w:eastAsia="Times New Roman" w:hAnsi="Times New Roman" w:cs="Times New Roman"/>
          <w:i/>
          <w:iCs/>
          <w:color w:val="000000" w:themeColor="text1"/>
          <w:sz w:val="24"/>
          <w:szCs w:val="24"/>
        </w:rPr>
        <w:t>Maize in human nutrition: Chemical</w:t>
      </w:r>
      <w:r w:rsidRPr="00B551F5">
        <w:rPr>
          <w:rFonts w:ascii="Times New Roman" w:eastAsia="Times New Roman" w:hAnsi="Times New Roman" w:cs="Times New Roman"/>
          <w:i/>
          <w:iCs/>
          <w:color w:val="000000" w:themeColor="text1"/>
          <w:sz w:val="24"/>
          <w:szCs w:val="24"/>
        </w:rPr>
        <w:tab/>
        <w:t>composition and nutritional value</w:t>
      </w:r>
      <w:r w:rsidRPr="00B551F5">
        <w:rPr>
          <w:rFonts w:ascii="Times New Roman" w:eastAsia="Times New Roman" w:hAnsi="Times New Roman" w:cs="Times New Roman"/>
          <w:color w:val="000000" w:themeColor="text1"/>
          <w:sz w:val="24"/>
          <w:szCs w:val="24"/>
        </w:rPr>
        <w:t>. Food and Agriculture Organization (FAO).</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Mbah</w:t>
      </w:r>
      <w:proofErr w:type="spellEnd"/>
      <w:r w:rsidRPr="00B551F5">
        <w:rPr>
          <w:rFonts w:ascii="Times New Roman" w:eastAsia="Times New Roman" w:hAnsi="Times New Roman" w:cs="Times New Roman"/>
          <w:color w:val="000000" w:themeColor="text1"/>
          <w:sz w:val="24"/>
          <w:szCs w:val="24"/>
        </w:rPr>
        <w:t xml:space="preserve">, C. N., &amp; </w:t>
      </w:r>
      <w:proofErr w:type="spellStart"/>
      <w:r w:rsidRPr="00B551F5">
        <w:rPr>
          <w:rFonts w:ascii="Times New Roman" w:eastAsia="Times New Roman" w:hAnsi="Times New Roman" w:cs="Times New Roman"/>
          <w:color w:val="000000" w:themeColor="text1"/>
          <w:sz w:val="24"/>
          <w:szCs w:val="24"/>
        </w:rPr>
        <w:t>Onweremadu</w:t>
      </w:r>
      <w:proofErr w:type="spellEnd"/>
      <w:r w:rsidRPr="00B551F5">
        <w:rPr>
          <w:rFonts w:ascii="Times New Roman" w:eastAsia="Times New Roman" w:hAnsi="Times New Roman" w:cs="Times New Roman"/>
          <w:color w:val="000000" w:themeColor="text1"/>
          <w:sz w:val="24"/>
          <w:szCs w:val="24"/>
        </w:rPr>
        <w:t>, E. U. (2020). Effects of organic and inorganic fertilizers on soil</w:t>
      </w:r>
      <w:r w:rsidRPr="00B551F5">
        <w:rPr>
          <w:rFonts w:ascii="Times New Roman" w:eastAsia="Times New Roman" w:hAnsi="Times New Roman" w:cs="Times New Roman"/>
          <w:color w:val="000000" w:themeColor="text1"/>
          <w:sz w:val="24"/>
          <w:szCs w:val="24"/>
        </w:rPr>
        <w:tab/>
        <w:t xml:space="preserve">properties and maize yield in a degraded </w:t>
      </w:r>
      <w:proofErr w:type="spellStart"/>
      <w:r w:rsidRPr="00B551F5">
        <w:rPr>
          <w:rFonts w:ascii="Times New Roman" w:eastAsia="Times New Roman" w:hAnsi="Times New Roman" w:cs="Times New Roman"/>
          <w:color w:val="000000" w:themeColor="text1"/>
          <w:sz w:val="24"/>
          <w:szCs w:val="24"/>
        </w:rPr>
        <w:t>Ultisol</w:t>
      </w:r>
      <w:proofErr w:type="spellEnd"/>
      <w:r w:rsidRPr="00B551F5">
        <w:rPr>
          <w:rFonts w:ascii="Times New Roman" w:eastAsia="Times New Roman" w:hAnsi="Times New Roman" w:cs="Times New Roman"/>
          <w:color w:val="000000" w:themeColor="text1"/>
          <w:sz w:val="24"/>
          <w:szCs w:val="24"/>
        </w:rPr>
        <w:t xml:space="preserve">. </w:t>
      </w:r>
      <w:r w:rsidRPr="00B551F5">
        <w:rPr>
          <w:rFonts w:ascii="Times New Roman" w:eastAsia="Times New Roman" w:hAnsi="Times New Roman" w:cs="Times New Roman"/>
          <w:i/>
          <w:iCs/>
          <w:color w:val="000000" w:themeColor="text1"/>
          <w:sz w:val="24"/>
          <w:szCs w:val="24"/>
        </w:rPr>
        <w:t>International Journal of Agriculture and</w:t>
      </w:r>
      <w:r w:rsidRPr="00B551F5">
        <w:rPr>
          <w:rFonts w:ascii="Times New Roman" w:eastAsia="Times New Roman" w:hAnsi="Times New Roman" w:cs="Times New Roman"/>
          <w:i/>
          <w:iCs/>
          <w:color w:val="000000" w:themeColor="text1"/>
          <w:sz w:val="24"/>
          <w:szCs w:val="24"/>
        </w:rPr>
        <w:tab/>
        <w:t>Biology</w:t>
      </w:r>
      <w:r w:rsidRPr="00B551F5">
        <w:rPr>
          <w:rFonts w:ascii="Times New Roman" w:eastAsia="Times New Roman" w:hAnsi="Times New Roman" w:cs="Times New Roman"/>
          <w:color w:val="000000" w:themeColor="text1"/>
          <w:sz w:val="24"/>
          <w:szCs w:val="24"/>
        </w:rPr>
        <w:t>, 22(1), 45–52.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lastRenderedPageBreak/>
        <w:t>Mengel</w:t>
      </w:r>
      <w:proofErr w:type="spellEnd"/>
      <w:r w:rsidRPr="00B551F5">
        <w:rPr>
          <w:rFonts w:ascii="Times New Roman" w:eastAsia="Times New Roman" w:hAnsi="Times New Roman" w:cs="Times New Roman"/>
          <w:color w:val="000000" w:themeColor="text1"/>
          <w:sz w:val="24"/>
          <w:szCs w:val="24"/>
        </w:rPr>
        <w:t xml:space="preserve">, K., &amp; </w:t>
      </w:r>
      <w:proofErr w:type="spellStart"/>
      <w:r w:rsidRPr="00B551F5">
        <w:rPr>
          <w:rFonts w:ascii="Times New Roman" w:eastAsia="Times New Roman" w:hAnsi="Times New Roman" w:cs="Times New Roman"/>
          <w:color w:val="000000" w:themeColor="text1"/>
          <w:sz w:val="24"/>
          <w:szCs w:val="24"/>
        </w:rPr>
        <w:t>Kirkby</w:t>
      </w:r>
      <w:proofErr w:type="spellEnd"/>
      <w:r w:rsidRPr="00B551F5">
        <w:rPr>
          <w:rFonts w:ascii="Times New Roman" w:eastAsia="Times New Roman" w:hAnsi="Times New Roman" w:cs="Times New Roman"/>
          <w:color w:val="000000" w:themeColor="text1"/>
          <w:sz w:val="24"/>
          <w:szCs w:val="24"/>
        </w:rPr>
        <w:t xml:space="preserve">, E. A. (2001). </w:t>
      </w:r>
      <w:r w:rsidRPr="00B551F5">
        <w:rPr>
          <w:rFonts w:ascii="Times New Roman" w:eastAsia="Times New Roman" w:hAnsi="Times New Roman" w:cs="Times New Roman"/>
          <w:i/>
          <w:iCs/>
          <w:color w:val="000000" w:themeColor="text1"/>
          <w:sz w:val="24"/>
          <w:szCs w:val="24"/>
        </w:rPr>
        <w:t>Principles of Plant Nutrition</w:t>
      </w:r>
      <w:r w:rsidRPr="00B551F5">
        <w:rPr>
          <w:rFonts w:ascii="Times New Roman" w:eastAsia="Times New Roman" w:hAnsi="Times New Roman" w:cs="Times New Roman"/>
          <w:color w:val="000000" w:themeColor="text1"/>
          <w:sz w:val="24"/>
          <w:szCs w:val="24"/>
        </w:rPr>
        <w:t xml:space="preserve"> (5th ed.). Springer.</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Mohammed, A., &amp; Sani, M. (2024). Long-term effects of integrated fertilization on maize yield</w:t>
      </w:r>
      <w:r w:rsidRPr="00B551F5">
        <w:rPr>
          <w:rFonts w:ascii="Times New Roman" w:eastAsia="Times New Roman" w:hAnsi="Times New Roman" w:cs="Times New Roman"/>
          <w:color w:val="000000" w:themeColor="text1"/>
          <w:sz w:val="24"/>
          <w:szCs w:val="24"/>
        </w:rPr>
        <w:tab/>
        <w:t xml:space="preserve">and soil fertility. </w:t>
      </w:r>
      <w:r w:rsidRPr="00B551F5">
        <w:rPr>
          <w:rFonts w:ascii="Times New Roman" w:eastAsia="Times New Roman" w:hAnsi="Times New Roman" w:cs="Times New Roman"/>
          <w:i/>
          <w:iCs/>
          <w:color w:val="000000" w:themeColor="text1"/>
          <w:sz w:val="24"/>
          <w:szCs w:val="24"/>
        </w:rPr>
        <w:t>Journal of Sustainable Agriculture Research</w:t>
      </w:r>
      <w:r w:rsidRPr="00B551F5">
        <w:rPr>
          <w:rFonts w:ascii="Times New Roman" w:eastAsia="Times New Roman" w:hAnsi="Times New Roman" w:cs="Times New Roman"/>
          <w:color w:val="000000" w:themeColor="text1"/>
          <w:sz w:val="24"/>
          <w:szCs w:val="24"/>
        </w:rPr>
        <w:t>, 12(1), 45–58.</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Muoneke</w:t>
      </w:r>
      <w:proofErr w:type="spellEnd"/>
      <w:r w:rsidRPr="00B551F5">
        <w:rPr>
          <w:rFonts w:ascii="Times New Roman" w:eastAsia="Times New Roman" w:hAnsi="Times New Roman" w:cs="Times New Roman"/>
          <w:color w:val="000000" w:themeColor="text1"/>
          <w:sz w:val="24"/>
          <w:szCs w:val="24"/>
        </w:rPr>
        <w:t xml:space="preserve">, C. O., &amp; </w:t>
      </w:r>
      <w:proofErr w:type="spellStart"/>
      <w:r w:rsidRPr="00B551F5">
        <w:rPr>
          <w:rFonts w:ascii="Times New Roman" w:eastAsia="Times New Roman" w:hAnsi="Times New Roman" w:cs="Times New Roman"/>
          <w:color w:val="000000" w:themeColor="text1"/>
          <w:sz w:val="24"/>
          <w:szCs w:val="24"/>
        </w:rPr>
        <w:t>Mbah</w:t>
      </w:r>
      <w:proofErr w:type="spellEnd"/>
      <w:r w:rsidRPr="00B551F5">
        <w:rPr>
          <w:rFonts w:ascii="Times New Roman" w:eastAsia="Times New Roman" w:hAnsi="Times New Roman" w:cs="Times New Roman"/>
          <w:color w:val="000000" w:themeColor="text1"/>
          <w:sz w:val="24"/>
          <w:szCs w:val="24"/>
        </w:rPr>
        <w:t>, C. N. (2008). Response of maize to cow dung application in</w:t>
      </w:r>
      <w:r w:rsidRPr="00B551F5">
        <w:rPr>
          <w:rFonts w:ascii="Times New Roman" w:eastAsia="Times New Roman" w:hAnsi="Times New Roman" w:cs="Times New Roman"/>
          <w:color w:val="000000" w:themeColor="text1"/>
          <w:sz w:val="24"/>
          <w:szCs w:val="24"/>
        </w:rPr>
        <w:tab/>
        <w:t xml:space="preserve">southeastern Nigeria. </w:t>
      </w:r>
      <w:r w:rsidRPr="00B551F5">
        <w:rPr>
          <w:rFonts w:ascii="Times New Roman" w:eastAsia="Times New Roman" w:hAnsi="Times New Roman" w:cs="Times New Roman"/>
          <w:i/>
          <w:iCs/>
          <w:color w:val="000000" w:themeColor="text1"/>
          <w:sz w:val="24"/>
          <w:szCs w:val="24"/>
        </w:rPr>
        <w:t>Journal of Sustainable Agriculture</w:t>
      </w:r>
      <w:r w:rsidRPr="00B551F5">
        <w:rPr>
          <w:rFonts w:ascii="Times New Roman" w:eastAsia="Times New Roman" w:hAnsi="Times New Roman" w:cs="Times New Roman"/>
          <w:color w:val="000000" w:themeColor="text1"/>
          <w:sz w:val="24"/>
          <w:szCs w:val="24"/>
        </w:rPr>
        <w:t>, 32(2), 321–330.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Murphy, B. (2015). Impact of soil organic matter on soil properties: A review. </w:t>
      </w:r>
      <w:r w:rsidRPr="00B551F5">
        <w:rPr>
          <w:rFonts w:ascii="Times New Roman" w:eastAsia="Times New Roman" w:hAnsi="Times New Roman" w:cs="Times New Roman"/>
          <w:i/>
          <w:iCs/>
          <w:color w:val="000000" w:themeColor="text1"/>
          <w:sz w:val="24"/>
          <w:szCs w:val="24"/>
        </w:rPr>
        <w:t>Australian</w:t>
      </w:r>
      <w:r w:rsidRPr="00B551F5">
        <w:rPr>
          <w:rFonts w:ascii="Times New Roman" w:eastAsia="Times New Roman" w:hAnsi="Times New Roman" w:cs="Times New Roman"/>
          <w:i/>
          <w:iCs/>
          <w:color w:val="000000" w:themeColor="text1"/>
          <w:sz w:val="24"/>
          <w:szCs w:val="24"/>
        </w:rPr>
        <w:tab/>
        <w:t>Journal of Soil Research</w:t>
      </w:r>
      <w:r w:rsidRPr="00B551F5">
        <w:rPr>
          <w:rFonts w:ascii="Times New Roman" w:eastAsia="Times New Roman" w:hAnsi="Times New Roman" w:cs="Times New Roman"/>
          <w:color w:val="000000" w:themeColor="text1"/>
          <w:sz w:val="24"/>
          <w:szCs w:val="24"/>
        </w:rPr>
        <w:t>, 53(6), 605–619.</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Nadeem, S. M., </w:t>
      </w:r>
      <w:proofErr w:type="spellStart"/>
      <w:r w:rsidRPr="00B551F5">
        <w:rPr>
          <w:rFonts w:ascii="Times New Roman" w:eastAsia="Times New Roman" w:hAnsi="Times New Roman" w:cs="Times New Roman"/>
          <w:color w:val="000000" w:themeColor="text1"/>
          <w:sz w:val="24"/>
          <w:szCs w:val="24"/>
        </w:rPr>
        <w:t>Zahir</w:t>
      </w:r>
      <w:proofErr w:type="spellEnd"/>
      <w:r w:rsidRPr="00B551F5">
        <w:rPr>
          <w:rFonts w:ascii="Times New Roman" w:eastAsia="Times New Roman" w:hAnsi="Times New Roman" w:cs="Times New Roman"/>
          <w:color w:val="000000" w:themeColor="text1"/>
          <w:sz w:val="24"/>
          <w:szCs w:val="24"/>
        </w:rPr>
        <w:t>, Z. A., Naveed, M., &amp; Arshad, M. (2018). Foliar fertilization strategies for</w:t>
      </w:r>
      <w:r w:rsidRPr="00B551F5">
        <w:rPr>
          <w:rFonts w:ascii="Times New Roman" w:eastAsia="Times New Roman" w:hAnsi="Times New Roman" w:cs="Times New Roman"/>
          <w:color w:val="000000" w:themeColor="text1"/>
          <w:sz w:val="24"/>
          <w:szCs w:val="24"/>
        </w:rPr>
        <w:tab/>
        <w:t xml:space="preserve">micronutrient management in maize. </w:t>
      </w:r>
      <w:r w:rsidRPr="00B551F5">
        <w:rPr>
          <w:rFonts w:ascii="Times New Roman" w:eastAsia="Times New Roman" w:hAnsi="Times New Roman" w:cs="Times New Roman"/>
          <w:i/>
          <w:iCs/>
          <w:color w:val="000000" w:themeColor="text1"/>
          <w:sz w:val="24"/>
          <w:szCs w:val="24"/>
        </w:rPr>
        <w:t>Plant Nutrition Journal</w:t>
      </w:r>
      <w:r w:rsidRPr="00B551F5">
        <w:rPr>
          <w:rFonts w:ascii="Times New Roman" w:eastAsia="Times New Roman" w:hAnsi="Times New Roman" w:cs="Times New Roman"/>
          <w:color w:val="000000" w:themeColor="text1"/>
          <w:sz w:val="24"/>
          <w:szCs w:val="24"/>
        </w:rPr>
        <w:t>, 41(2), 112–120.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Negassa</w:t>
      </w:r>
      <w:proofErr w:type="spellEnd"/>
      <w:r w:rsidRPr="00B551F5">
        <w:rPr>
          <w:rFonts w:ascii="Times New Roman" w:eastAsia="Times New Roman" w:hAnsi="Times New Roman" w:cs="Times New Roman"/>
          <w:color w:val="000000" w:themeColor="text1"/>
          <w:sz w:val="24"/>
          <w:szCs w:val="24"/>
        </w:rPr>
        <w:t xml:space="preserve">, W., &amp; </w:t>
      </w:r>
      <w:proofErr w:type="spellStart"/>
      <w:r w:rsidRPr="00B551F5">
        <w:rPr>
          <w:rFonts w:ascii="Times New Roman" w:eastAsia="Times New Roman" w:hAnsi="Times New Roman" w:cs="Times New Roman"/>
          <w:color w:val="000000" w:themeColor="text1"/>
          <w:sz w:val="24"/>
          <w:szCs w:val="24"/>
        </w:rPr>
        <w:t>Gebrekidan</w:t>
      </w:r>
      <w:proofErr w:type="spellEnd"/>
      <w:r w:rsidRPr="00B551F5">
        <w:rPr>
          <w:rFonts w:ascii="Times New Roman" w:eastAsia="Times New Roman" w:hAnsi="Times New Roman" w:cs="Times New Roman"/>
          <w:color w:val="000000" w:themeColor="text1"/>
          <w:sz w:val="24"/>
          <w:szCs w:val="24"/>
        </w:rPr>
        <w:t>, H. (2007). Integrated nutrient management for sustainable maize</w:t>
      </w:r>
      <w:r w:rsidRPr="00B551F5">
        <w:rPr>
          <w:rFonts w:ascii="Times New Roman" w:eastAsia="Times New Roman" w:hAnsi="Times New Roman" w:cs="Times New Roman"/>
          <w:color w:val="000000" w:themeColor="text1"/>
          <w:sz w:val="24"/>
          <w:szCs w:val="24"/>
        </w:rPr>
        <w:tab/>
        <w:t xml:space="preserve">production. </w:t>
      </w:r>
      <w:r w:rsidRPr="00B551F5">
        <w:rPr>
          <w:rFonts w:ascii="Times New Roman" w:eastAsia="Times New Roman" w:hAnsi="Times New Roman" w:cs="Times New Roman"/>
          <w:i/>
          <w:iCs/>
          <w:color w:val="000000" w:themeColor="text1"/>
          <w:sz w:val="24"/>
          <w:szCs w:val="24"/>
        </w:rPr>
        <w:t>Ethiopian Journal of Natural Resources</w:t>
      </w:r>
      <w:r w:rsidRPr="00B551F5">
        <w:rPr>
          <w:rFonts w:ascii="Times New Roman" w:eastAsia="Times New Roman" w:hAnsi="Times New Roman" w:cs="Times New Roman"/>
          <w:color w:val="000000" w:themeColor="text1"/>
          <w:sz w:val="24"/>
          <w:szCs w:val="24"/>
        </w:rPr>
        <w:t>, 9(1), 1–17.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Nweke</w:t>
      </w:r>
      <w:proofErr w:type="spellEnd"/>
      <w:r w:rsidRPr="00B551F5">
        <w:rPr>
          <w:rFonts w:ascii="Times New Roman" w:eastAsia="Times New Roman" w:hAnsi="Times New Roman" w:cs="Times New Roman"/>
          <w:color w:val="000000" w:themeColor="text1"/>
          <w:sz w:val="24"/>
          <w:szCs w:val="24"/>
        </w:rPr>
        <w:t xml:space="preserve">, I. A., </w:t>
      </w:r>
      <w:proofErr w:type="spellStart"/>
      <w:r w:rsidRPr="00B551F5">
        <w:rPr>
          <w:rFonts w:ascii="Times New Roman" w:eastAsia="Times New Roman" w:hAnsi="Times New Roman" w:cs="Times New Roman"/>
          <w:color w:val="000000" w:themeColor="text1"/>
          <w:sz w:val="24"/>
          <w:szCs w:val="24"/>
        </w:rPr>
        <w:t>Okoye</w:t>
      </w:r>
      <w:proofErr w:type="spellEnd"/>
      <w:r w:rsidRPr="00B551F5">
        <w:rPr>
          <w:rFonts w:ascii="Times New Roman" w:eastAsia="Times New Roman" w:hAnsi="Times New Roman" w:cs="Times New Roman"/>
          <w:color w:val="000000" w:themeColor="text1"/>
          <w:sz w:val="24"/>
          <w:szCs w:val="24"/>
        </w:rPr>
        <w:t xml:space="preserve">, C. O., &amp; </w:t>
      </w:r>
      <w:proofErr w:type="spellStart"/>
      <w:r w:rsidRPr="00B551F5">
        <w:rPr>
          <w:rFonts w:ascii="Times New Roman" w:eastAsia="Times New Roman" w:hAnsi="Times New Roman" w:cs="Times New Roman"/>
          <w:color w:val="000000" w:themeColor="text1"/>
          <w:sz w:val="24"/>
          <w:szCs w:val="24"/>
        </w:rPr>
        <w:t>Eze</w:t>
      </w:r>
      <w:proofErr w:type="spellEnd"/>
      <w:r w:rsidRPr="00B551F5">
        <w:rPr>
          <w:rFonts w:ascii="Times New Roman" w:eastAsia="Times New Roman" w:hAnsi="Times New Roman" w:cs="Times New Roman"/>
          <w:color w:val="000000" w:themeColor="text1"/>
          <w:sz w:val="24"/>
          <w:szCs w:val="24"/>
        </w:rPr>
        <w:t>, S. C. (2021). Fertilizer management strategies for</w:t>
      </w:r>
      <w:r w:rsidRPr="00B551F5">
        <w:rPr>
          <w:rFonts w:ascii="Times New Roman" w:eastAsia="Times New Roman" w:hAnsi="Times New Roman" w:cs="Times New Roman"/>
          <w:color w:val="000000" w:themeColor="text1"/>
          <w:sz w:val="24"/>
          <w:szCs w:val="24"/>
        </w:rPr>
        <w:tab/>
        <w:t xml:space="preserve">sustainable maize production. </w:t>
      </w:r>
      <w:r w:rsidRPr="00B551F5">
        <w:rPr>
          <w:rFonts w:ascii="Times New Roman" w:eastAsia="Times New Roman" w:hAnsi="Times New Roman" w:cs="Times New Roman"/>
          <w:i/>
          <w:iCs/>
          <w:color w:val="000000" w:themeColor="text1"/>
          <w:sz w:val="24"/>
          <w:szCs w:val="24"/>
        </w:rPr>
        <w:t>Journal of Agricultural Research and Development</w:t>
      </w:r>
      <w:r w:rsidRPr="00B551F5">
        <w:rPr>
          <w:rFonts w:ascii="Times New Roman" w:eastAsia="Times New Roman" w:hAnsi="Times New Roman" w:cs="Times New Roman"/>
          <w:color w:val="000000" w:themeColor="text1"/>
          <w:sz w:val="24"/>
          <w:szCs w:val="24"/>
        </w:rPr>
        <w:t>, 15(2),</w:t>
      </w:r>
      <w:r w:rsidRPr="00B551F5">
        <w:rPr>
          <w:rFonts w:ascii="Times New Roman" w:eastAsia="Times New Roman" w:hAnsi="Times New Roman" w:cs="Times New Roman"/>
          <w:color w:val="000000" w:themeColor="text1"/>
          <w:sz w:val="24"/>
          <w:szCs w:val="24"/>
        </w:rPr>
        <w:tab/>
        <w:t>88–96.</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Nziguheba</w:t>
      </w:r>
      <w:proofErr w:type="spellEnd"/>
      <w:r w:rsidRPr="00B551F5">
        <w:rPr>
          <w:rFonts w:ascii="Times New Roman" w:eastAsia="Times New Roman" w:hAnsi="Times New Roman" w:cs="Times New Roman"/>
          <w:color w:val="000000" w:themeColor="text1"/>
          <w:sz w:val="24"/>
          <w:szCs w:val="24"/>
        </w:rPr>
        <w:t xml:space="preserve">, G., Palm, C. A., </w:t>
      </w:r>
      <w:proofErr w:type="spellStart"/>
      <w:r w:rsidRPr="00B551F5">
        <w:rPr>
          <w:rFonts w:ascii="Times New Roman" w:eastAsia="Times New Roman" w:hAnsi="Times New Roman" w:cs="Times New Roman"/>
          <w:color w:val="000000" w:themeColor="text1"/>
          <w:sz w:val="24"/>
          <w:szCs w:val="24"/>
        </w:rPr>
        <w:t>Buresh</w:t>
      </w:r>
      <w:proofErr w:type="spellEnd"/>
      <w:r w:rsidRPr="00B551F5">
        <w:rPr>
          <w:rFonts w:ascii="Times New Roman" w:eastAsia="Times New Roman" w:hAnsi="Times New Roman" w:cs="Times New Roman"/>
          <w:color w:val="000000" w:themeColor="text1"/>
          <w:sz w:val="24"/>
          <w:szCs w:val="24"/>
        </w:rPr>
        <w:t>, R. J., &amp; Smithson, P. C. (2002). Soil phosphorus dynamics</w:t>
      </w:r>
      <w:r w:rsidRPr="00B551F5">
        <w:rPr>
          <w:rFonts w:ascii="Times New Roman" w:eastAsia="Times New Roman" w:hAnsi="Times New Roman" w:cs="Times New Roman"/>
          <w:color w:val="000000" w:themeColor="text1"/>
          <w:sz w:val="24"/>
          <w:szCs w:val="24"/>
        </w:rPr>
        <w:tab/>
        <w:t>and maize response to phosphorus inputs in a phosphorus-deficient soil in western</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color w:val="000000" w:themeColor="text1"/>
          <w:sz w:val="24"/>
          <w:szCs w:val="24"/>
        </w:rPr>
        <w:tab/>
        <w:t xml:space="preserve">Kenya. </w:t>
      </w:r>
      <w:r w:rsidRPr="00B551F5">
        <w:rPr>
          <w:rFonts w:ascii="Times New Roman" w:eastAsia="Times New Roman" w:hAnsi="Times New Roman" w:cs="Times New Roman"/>
          <w:i/>
          <w:iCs/>
          <w:color w:val="000000" w:themeColor="text1"/>
          <w:sz w:val="24"/>
          <w:szCs w:val="24"/>
        </w:rPr>
        <w:t>Agriculture, Ecosystems &amp; Environment</w:t>
      </w:r>
      <w:r w:rsidRPr="00B551F5">
        <w:rPr>
          <w:rFonts w:ascii="Times New Roman" w:eastAsia="Times New Roman" w:hAnsi="Times New Roman" w:cs="Times New Roman"/>
          <w:color w:val="000000" w:themeColor="text1"/>
          <w:sz w:val="24"/>
          <w:szCs w:val="24"/>
        </w:rPr>
        <w:t>, 89(3), 275–283.</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Ogunlela</w:t>
      </w:r>
      <w:proofErr w:type="spellEnd"/>
      <w:r w:rsidRPr="00B551F5">
        <w:rPr>
          <w:rFonts w:ascii="Times New Roman" w:eastAsia="Times New Roman" w:hAnsi="Times New Roman" w:cs="Times New Roman"/>
          <w:color w:val="000000" w:themeColor="text1"/>
          <w:sz w:val="24"/>
          <w:szCs w:val="24"/>
        </w:rPr>
        <w:t xml:space="preserve">, A. O., &amp; </w:t>
      </w:r>
      <w:proofErr w:type="spellStart"/>
      <w:r w:rsidRPr="00B551F5">
        <w:rPr>
          <w:rFonts w:ascii="Times New Roman" w:eastAsia="Times New Roman" w:hAnsi="Times New Roman" w:cs="Times New Roman"/>
          <w:color w:val="000000" w:themeColor="text1"/>
          <w:sz w:val="24"/>
          <w:szCs w:val="24"/>
        </w:rPr>
        <w:t>Akinyemi</w:t>
      </w:r>
      <w:proofErr w:type="spellEnd"/>
      <w:r w:rsidRPr="00B551F5">
        <w:rPr>
          <w:rFonts w:ascii="Times New Roman" w:eastAsia="Times New Roman" w:hAnsi="Times New Roman" w:cs="Times New Roman"/>
          <w:color w:val="000000" w:themeColor="text1"/>
          <w:sz w:val="24"/>
          <w:szCs w:val="24"/>
        </w:rPr>
        <w:t>, O. A. (2022). Sustainable fertilizer strategies for maize production</w:t>
      </w:r>
      <w:r w:rsidRPr="00B551F5">
        <w:rPr>
          <w:rFonts w:ascii="Times New Roman" w:eastAsia="Times New Roman" w:hAnsi="Times New Roman" w:cs="Times New Roman"/>
          <w:color w:val="000000" w:themeColor="text1"/>
          <w:sz w:val="24"/>
          <w:szCs w:val="24"/>
        </w:rPr>
        <w:tab/>
        <w:t xml:space="preserve">in Nigeria. </w:t>
      </w:r>
      <w:r w:rsidRPr="00B551F5">
        <w:rPr>
          <w:rFonts w:ascii="Times New Roman" w:eastAsia="Times New Roman" w:hAnsi="Times New Roman" w:cs="Times New Roman"/>
          <w:i/>
          <w:iCs/>
          <w:color w:val="000000" w:themeColor="text1"/>
          <w:sz w:val="24"/>
          <w:szCs w:val="24"/>
        </w:rPr>
        <w:t>African Journal of Agronomy</w:t>
      </w:r>
      <w:r w:rsidRPr="00B551F5">
        <w:rPr>
          <w:rFonts w:ascii="Times New Roman" w:eastAsia="Times New Roman" w:hAnsi="Times New Roman" w:cs="Times New Roman"/>
          <w:color w:val="000000" w:themeColor="text1"/>
          <w:sz w:val="24"/>
          <w:szCs w:val="24"/>
        </w:rPr>
        <w:t>, 14(1), 33–41.</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Ogunlela</w:t>
      </w:r>
      <w:proofErr w:type="spellEnd"/>
      <w:r w:rsidRPr="00B551F5">
        <w:rPr>
          <w:rFonts w:ascii="Times New Roman" w:eastAsia="Times New Roman" w:hAnsi="Times New Roman" w:cs="Times New Roman"/>
          <w:color w:val="000000" w:themeColor="text1"/>
          <w:sz w:val="24"/>
          <w:szCs w:val="24"/>
        </w:rPr>
        <w:t xml:space="preserve">, V. B., &amp; </w:t>
      </w:r>
      <w:proofErr w:type="spellStart"/>
      <w:r w:rsidRPr="00B551F5">
        <w:rPr>
          <w:rFonts w:ascii="Times New Roman" w:eastAsia="Times New Roman" w:hAnsi="Times New Roman" w:cs="Times New Roman"/>
          <w:color w:val="000000" w:themeColor="text1"/>
          <w:sz w:val="24"/>
          <w:szCs w:val="24"/>
        </w:rPr>
        <w:t>Adediran</w:t>
      </w:r>
      <w:proofErr w:type="spellEnd"/>
      <w:r w:rsidRPr="00B551F5">
        <w:rPr>
          <w:rFonts w:ascii="Times New Roman" w:eastAsia="Times New Roman" w:hAnsi="Times New Roman" w:cs="Times New Roman"/>
          <w:color w:val="000000" w:themeColor="text1"/>
          <w:sz w:val="24"/>
          <w:szCs w:val="24"/>
        </w:rPr>
        <w:t>, J. A. (2000). Effects of balanced NPK fertilizer on maize yield in</w:t>
      </w:r>
      <w:r w:rsidRPr="00B551F5">
        <w:rPr>
          <w:rFonts w:ascii="Times New Roman" w:eastAsia="Times New Roman" w:hAnsi="Times New Roman" w:cs="Times New Roman"/>
          <w:color w:val="000000" w:themeColor="text1"/>
          <w:sz w:val="24"/>
          <w:szCs w:val="24"/>
        </w:rPr>
        <w:tab/>
        <w:t xml:space="preserve">Nigeria. </w:t>
      </w:r>
      <w:r w:rsidRPr="00B551F5">
        <w:rPr>
          <w:rFonts w:ascii="Times New Roman" w:eastAsia="Times New Roman" w:hAnsi="Times New Roman" w:cs="Times New Roman"/>
          <w:i/>
          <w:iCs/>
          <w:color w:val="000000" w:themeColor="text1"/>
          <w:sz w:val="24"/>
          <w:szCs w:val="24"/>
        </w:rPr>
        <w:t>Tropical Agriculture</w:t>
      </w:r>
      <w:r w:rsidRPr="00B551F5">
        <w:rPr>
          <w:rFonts w:ascii="Times New Roman" w:eastAsia="Times New Roman" w:hAnsi="Times New Roman" w:cs="Times New Roman"/>
          <w:color w:val="000000" w:themeColor="text1"/>
          <w:sz w:val="24"/>
          <w:szCs w:val="24"/>
        </w:rPr>
        <w:t>, 77(1), 23–28.</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Ogunwole</w:t>
      </w:r>
      <w:proofErr w:type="spellEnd"/>
      <w:r w:rsidRPr="00B551F5">
        <w:rPr>
          <w:rFonts w:ascii="Times New Roman" w:eastAsia="Times New Roman" w:hAnsi="Times New Roman" w:cs="Times New Roman"/>
          <w:color w:val="000000" w:themeColor="text1"/>
          <w:sz w:val="24"/>
          <w:szCs w:val="24"/>
        </w:rPr>
        <w:t xml:space="preserve">, J. O., &amp; </w:t>
      </w:r>
      <w:proofErr w:type="spellStart"/>
      <w:r w:rsidRPr="00B551F5">
        <w:rPr>
          <w:rFonts w:ascii="Times New Roman" w:eastAsia="Times New Roman" w:hAnsi="Times New Roman" w:cs="Times New Roman"/>
          <w:color w:val="000000" w:themeColor="text1"/>
          <w:sz w:val="24"/>
          <w:szCs w:val="24"/>
        </w:rPr>
        <w:t>Lawal</w:t>
      </w:r>
      <w:proofErr w:type="spellEnd"/>
      <w:r w:rsidRPr="00B551F5">
        <w:rPr>
          <w:rFonts w:ascii="Times New Roman" w:eastAsia="Times New Roman" w:hAnsi="Times New Roman" w:cs="Times New Roman"/>
          <w:color w:val="000000" w:themeColor="text1"/>
          <w:sz w:val="24"/>
          <w:szCs w:val="24"/>
        </w:rPr>
        <w:t>, B. A. (2019). Temperature and humidity trends in semi-arid Nigeria:</w:t>
      </w:r>
      <w:r w:rsidRPr="00B551F5">
        <w:rPr>
          <w:rFonts w:ascii="Times New Roman" w:eastAsia="Times New Roman" w:hAnsi="Times New Roman" w:cs="Times New Roman"/>
          <w:color w:val="000000" w:themeColor="text1"/>
          <w:sz w:val="24"/>
          <w:szCs w:val="24"/>
        </w:rPr>
        <w:tab/>
        <w:t xml:space="preserve">Implications for crop production. </w:t>
      </w:r>
      <w:r w:rsidRPr="00B551F5">
        <w:rPr>
          <w:rFonts w:ascii="Times New Roman" w:eastAsia="Times New Roman" w:hAnsi="Times New Roman" w:cs="Times New Roman"/>
          <w:i/>
          <w:iCs/>
          <w:color w:val="000000" w:themeColor="text1"/>
          <w:sz w:val="24"/>
          <w:szCs w:val="24"/>
        </w:rPr>
        <w:t>Nigerian Journal of Environmental Research</w:t>
      </w:r>
      <w:r w:rsidRPr="00B551F5">
        <w:rPr>
          <w:rFonts w:ascii="Times New Roman" w:eastAsia="Times New Roman" w:hAnsi="Times New Roman" w:cs="Times New Roman"/>
          <w:color w:val="000000" w:themeColor="text1"/>
          <w:sz w:val="24"/>
          <w:szCs w:val="24"/>
        </w:rPr>
        <w:t>, 21(1),</w:t>
      </w:r>
      <w:r w:rsidRPr="00B551F5">
        <w:rPr>
          <w:rFonts w:ascii="Times New Roman" w:eastAsia="Times New Roman" w:hAnsi="Times New Roman" w:cs="Times New Roman"/>
          <w:color w:val="000000" w:themeColor="text1"/>
          <w:sz w:val="24"/>
          <w:szCs w:val="24"/>
        </w:rPr>
        <w:tab/>
        <w:t>33–42.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Okonkwo, C. C., </w:t>
      </w:r>
      <w:proofErr w:type="spellStart"/>
      <w:r w:rsidRPr="00B551F5">
        <w:rPr>
          <w:rFonts w:ascii="Times New Roman" w:eastAsia="Times New Roman" w:hAnsi="Times New Roman" w:cs="Times New Roman"/>
          <w:color w:val="000000" w:themeColor="text1"/>
          <w:sz w:val="24"/>
          <w:szCs w:val="24"/>
        </w:rPr>
        <w:t>Uche</w:t>
      </w:r>
      <w:proofErr w:type="spellEnd"/>
      <w:r w:rsidRPr="00B551F5">
        <w:rPr>
          <w:rFonts w:ascii="Times New Roman" w:eastAsia="Times New Roman" w:hAnsi="Times New Roman" w:cs="Times New Roman"/>
          <w:color w:val="000000" w:themeColor="text1"/>
          <w:sz w:val="24"/>
          <w:szCs w:val="24"/>
        </w:rPr>
        <w:t xml:space="preserve">, J. N., &amp; </w:t>
      </w:r>
      <w:proofErr w:type="spellStart"/>
      <w:r w:rsidRPr="00B551F5">
        <w:rPr>
          <w:rFonts w:ascii="Times New Roman" w:eastAsia="Times New Roman" w:hAnsi="Times New Roman" w:cs="Times New Roman"/>
          <w:color w:val="000000" w:themeColor="text1"/>
          <w:sz w:val="24"/>
          <w:szCs w:val="24"/>
        </w:rPr>
        <w:t>Nwankwo</w:t>
      </w:r>
      <w:proofErr w:type="spellEnd"/>
      <w:r w:rsidRPr="00B551F5">
        <w:rPr>
          <w:rFonts w:ascii="Times New Roman" w:eastAsia="Times New Roman" w:hAnsi="Times New Roman" w:cs="Times New Roman"/>
          <w:color w:val="000000" w:themeColor="text1"/>
          <w:sz w:val="24"/>
          <w:szCs w:val="24"/>
        </w:rPr>
        <w:t>, A. I. (2023). Comparative analysis of maize growth</w:t>
      </w:r>
      <w:r w:rsidRPr="00B551F5">
        <w:rPr>
          <w:rFonts w:ascii="Times New Roman" w:eastAsia="Times New Roman" w:hAnsi="Times New Roman" w:cs="Times New Roman"/>
          <w:color w:val="000000" w:themeColor="text1"/>
          <w:sz w:val="24"/>
          <w:szCs w:val="24"/>
        </w:rPr>
        <w:tab/>
        <w:t xml:space="preserve">under organic and inorganic fertilization in northern Nigeria. </w:t>
      </w:r>
      <w:r w:rsidRPr="00B551F5">
        <w:rPr>
          <w:rFonts w:ascii="Times New Roman" w:eastAsia="Times New Roman" w:hAnsi="Times New Roman" w:cs="Times New Roman"/>
          <w:i/>
          <w:iCs/>
          <w:color w:val="000000" w:themeColor="text1"/>
          <w:sz w:val="24"/>
          <w:szCs w:val="24"/>
        </w:rPr>
        <w:t>Nigerian Journal of Soil</w:t>
      </w:r>
      <w:r w:rsidRPr="00B551F5">
        <w:rPr>
          <w:rFonts w:ascii="Times New Roman" w:eastAsia="Times New Roman" w:hAnsi="Times New Roman" w:cs="Times New Roman"/>
          <w:i/>
          <w:iCs/>
          <w:color w:val="000000" w:themeColor="text1"/>
          <w:sz w:val="24"/>
          <w:szCs w:val="24"/>
        </w:rPr>
        <w:tab/>
        <w:t>and Environmental Research</w:t>
      </w:r>
      <w:r w:rsidRPr="00B551F5">
        <w:rPr>
          <w:rFonts w:ascii="Times New Roman" w:eastAsia="Times New Roman" w:hAnsi="Times New Roman" w:cs="Times New Roman"/>
          <w:color w:val="000000" w:themeColor="text1"/>
          <w:sz w:val="24"/>
          <w:szCs w:val="24"/>
        </w:rPr>
        <w:t>, 21(1), 33–42.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lastRenderedPageBreak/>
        <w:t>Olowoyo</w:t>
      </w:r>
      <w:proofErr w:type="spellEnd"/>
      <w:r w:rsidRPr="00B551F5">
        <w:rPr>
          <w:rFonts w:ascii="Times New Roman" w:eastAsia="Times New Roman" w:hAnsi="Times New Roman" w:cs="Times New Roman"/>
          <w:color w:val="000000" w:themeColor="text1"/>
          <w:sz w:val="24"/>
          <w:szCs w:val="24"/>
        </w:rPr>
        <w:t>, J. O., &amp; Adebayo, A. O. (2020). Impact of inorganic fertilizers on soil microbial</w:t>
      </w:r>
      <w:r w:rsidRPr="00B551F5">
        <w:rPr>
          <w:rFonts w:ascii="Times New Roman" w:eastAsia="Times New Roman" w:hAnsi="Times New Roman" w:cs="Times New Roman"/>
          <w:color w:val="000000" w:themeColor="text1"/>
          <w:sz w:val="24"/>
          <w:szCs w:val="24"/>
        </w:rPr>
        <w:tab/>
        <w:t xml:space="preserve">diversity. </w:t>
      </w:r>
      <w:r w:rsidRPr="00B551F5">
        <w:rPr>
          <w:rFonts w:ascii="Times New Roman" w:eastAsia="Times New Roman" w:hAnsi="Times New Roman" w:cs="Times New Roman"/>
          <w:i/>
          <w:iCs/>
          <w:color w:val="000000" w:themeColor="text1"/>
          <w:sz w:val="24"/>
          <w:szCs w:val="24"/>
        </w:rPr>
        <w:t>African Journal of Microbiology Research</w:t>
      </w:r>
      <w:r w:rsidRPr="00B551F5">
        <w:rPr>
          <w:rFonts w:ascii="Times New Roman" w:eastAsia="Times New Roman" w:hAnsi="Times New Roman" w:cs="Times New Roman"/>
          <w:color w:val="000000" w:themeColor="text1"/>
          <w:sz w:val="24"/>
          <w:szCs w:val="24"/>
        </w:rPr>
        <w:t>, 14(3), 112–120.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Omomowo</w:t>
      </w:r>
      <w:proofErr w:type="spellEnd"/>
      <w:r w:rsidRPr="00B551F5">
        <w:rPr>
          <w:rFonts w:ascii="Times New Roman" w:eastAsia="Times New Roman" w:hAnsi="Times New Roman" w:cs="Times New Roman"/>
          <w:color w:val="000000" w:themeColor="text1"/>
          <w:sz w:val="24"/>
          <w:szCs w:val="24"/>
        </w:rPr>
        <w:t xml:space="preserve">, I. O., &amp; </w:t>
      </w:r>
      <w:proofErr w:type="spellStart"/>
      <w:r w:rsidRPr="00B551F5">
        <w:rPr>
          <w:rFonts w:ascii="Times New Roman" w:eastAsia="Times New Roman" w:hAnsi="Times New Roman" w:cs="Times New Roman"/>
          <w:color w:val="000000" w:themeColor="text1"/>
          <w:sz w:val="24"/>
          <w:szCs w:val="24"/>
        </w:rPr>
        <w:t>Agele</w:t>
      </w:r>
      <w:proofErr w:type="spellEnd"/>
      <w:r w:rsidRPr="00B551F5">
        <w:rPr>
          <w:rFonts w:ascii="Times New Roman" w:eastAsia="Times New Roman" w:hAnsi="Times New Roman" w:cs="Times New Roman"/>
          <w:color w:val="000000" w:themeColor="text1"/>
          <w:sz w:val="24"/>
          <w:szCs w:val="24"/>
        </w:rPr>
        <w:t>, S. O. (2013). Soil fertility constraints and maize productivity in</w:t>
      </w:r>
      <w:r w:rsidRPr="00B551F5">
        <w:rPr>
          <w:rFonts w:ascii="Times New Roman" w:eastAsia="Times New Roman" w:hAnsi="Times New Roman" w:cs="Times New Roman"/>
          <w:color w:val="000000" w:themeColor="text1"/>
          <w:sz w:val="24"/>
          <w:szCs w:val="24"/>
        </w:rPr>
        <w:tab/>
        <w:t xml:space="preserve">semi-arid Nigeria. </w:t>
      </w:r>
      <w:r w:rsidRPr="00B551F5">
        <w:rPr>
          <w:rFonts w:ascii="Times New Roman" w:eastAsia="Times New Roman" w:hAnsi="Times New Roman" w:cs="Times New Roman"/>
          <w:i/>
          <w:iCs/>
          <w:color w:val="000000" w:themeColor="text1"/>
          <w:sz w:val="24"/>
          <w:szCs w:val="24"/>
        </w:rPr>
        <w:t>African Journal of Environmental Science and Technology</w:t>
      </w:r>
      <w:r w:rsidRPr="00B551F5">
        <w:rPr>
          <w:rFonts w:ascii="Times New Roman" w:eastAsia="Times New Roman" w:hAnsi="Times New Roman" w:cs="Times New Roman"/>
          <w:color w:val="000000" w:themeColor="text1"/>
          <w:sz w:val="24"/>
          <w:szCs w:val="24"/>
        </w:rPr>
        <w:t>, 7(5), 289</w:t>
      </w:r>
      <w:r w:rsidRPr="00B551F5">
        <w:rPr>
          <w:rFonts w:ascii="Times New Roman" w:eastAsia="Times New Roman" w:hAnsi="Times New Roman" w:cs="Times New Roman"/>
          <w:color w:val="000000" w:themeColor="text1"/>
          <w:sz w:val="24"/>
          <w:szCs w:val="24"/>
        </w:rPr>
        <w:tab/>
        <w:t>297.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Oyedeji</w:t>
      </w:r>
      <w:proofErr w:type="spellEnd"/>
      <w:r w:rsidRPr="00B551F5">
        <w:rPr>
          <w:rFonts w:ascii="Times New Roman" w:eastAsia="Times New Roman" w:hAnsi="Times New Roman" w:cs="Times New Roman"/>
          <w:color w:val="000000" w:themeColor="text1"/>
          <w:sz w:val="24"/>
          <w:szCs w:val="24"/>
        </w:rPr>
        <w:t>, S. A. (2016). Effects of combined organic and inorganic fertilizers on maize yield and</w:t>
      </w:r>
      <w:r w:rsidRPr="00B551F5">
        <w:rPr>
          <w:rFonts w:ascii="Times New Roman" w:eastAsia="Times New Roman" w:hAnsi="Times New Roman" w:cs="Times New Roman"/>
          <w:color w:val="000000" w:themeColor="text1"/>
          <w:sz w:val="24"/>
          <w:szCs w:val="24"/>
        </w:rPr>
        <w:tab/>
        <w:t xml:space="preserve">soil properties. </w:t>
      </w:r>
      <w:r w:rsidRPr="00B551F5">
        <w:rPr>
          <w:rFonts w:ascii="Times New Roman" w:eastAsia="Times New Roman" w:hAnsi="Times New Roman" w:cs="Times New Roman"/>
          <w:i/>
          <w:iCs/>
          <w:color w:val="000000" w:themeColor="text1"/>
          <w:sz w:val="24"/>
          <w:szCs w:val="24"/>
        </w:rPr>
        <w:t>African Journal of Agricultural Research</w:t>
      </w:r>
      <w:r w:rsidRPr="00B551F5">
        <w:rPr>
          <w:rFonts w:ascii="Times New Roman" w:eastAsia="Times New Roman" w:hAnsi="Times New Roman" w:cs="Times New Roman"/>
          <w:color w:val="000000" w:themeColor="text1"/>
          <w:sz w:val="24"/>
          <w:szCs w:val="24"/>
        </w:rPr>
        <w:t>, 11(5), 389–395.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Pavlou</w:t>
      </w:r>
      <w:proofErr w:type="spellEnd"/>
      <w:r w:rsidRPr="00B551F5">
        <w:rPr>
          <w:rFonts w:ascii="Times New Roman" w:eastAsia="Times New Roman" w:hAnsi="Times New Roman" w:cs="Times New Roman"/>
          <w:color w:val="000000" w:themeColor="text1"/>
          <w:sz w:val="24"/>
          <w:szCs w:val="24"/>
        </w:rPr>
        <w:t xml:space="preserve">, G. C., &amp; </w:t>
      </w:r>
      <w:proofErr w:type="spellStart"/>
      <w:r w:rsidRPr="00B551F5">
        <w:rPr>
          <w:rFonts w:ascii="Times New Roman" w:eastAsia="Times New Roman" w:hAnsi="Times New Roman" w:cs="Times New Roman"/>
          <w:color w:val="000000" w:themeColor="text1"/>
          <w:sz w:val="24"/>
          <w:szCs w:val="24"/>
        </w:rPr>
        <w:t>Vryzas</w:t>
      </w:r>
      <w:proofErr w:type="spellEnd"/>
      <w:r w:rsidRPr="00B551F5">
        <w:rPr>
          <w:rFonts w:ascii="Times New Roman" w:eastAsia="Times New Roman" w:hAnsi="Times New Roman" w:cs="Times New Roman"/>
          <w:color w:val="000000" w:themeColor="text1"/>
          <w:sz w:val="24"/>
          <w:szCs w:val="24"/>
        </w:rPr>
        <w:t>, Z. (2007). Effects of fertilizer application timing on maize growth</w:t>
      </w:r>
      <w:r w:rsidRPr="00B551F5">
        <w:rPr>
          <w:rFonts w:ascii="Times New Roman" w:eastAsia="Times New Roman" w:hAnsi="Times New Roman" w:cs="Times New Roman"/>
          <w:color w:val="000000" w:themeColor="text1"/>
          <w:sz w:val="24"/>
          <w:szCs w:val="24"/>
        </w:rPr>
        <w:tab/>
        <w:t xml:space="preserve">parameters. </w:t>
      </w:r>
      <w:r w:rsidRPr="00B551F5">
        <w:rPr>
          <w:rFonts w:ascii="Times New Roman" w:eastAsia="Times New Roman" w:hAnsi="Times New Roman" w:cs="Times New Roman"/>
          <w:i/>
          <w:iCs/>
          <w:color w:val="000000" w:themeColor="text1"/>
          <w:sz w:val="24"/>
          <w:szCs w:val="24"/>
        </w:rPr>
        <w:t>European Journal of Agronomy</w:t>
      </w:r>
      <w:r w:rsidRPr="00B551F5">
        <w:rPr>
          <w:rFonts w:ascii="Times New Roman" w:eastAsia="Times New Roman" w:hAnsi="Times New Roman" w:cs="Times New Roman"/>
          <w:color w:val="000000" w:themeColor="text1"/>
          <w:sz w:val="24"/>
          <w:szCs w:val="24"/>
        </w:rPr>
        <w:t>, 26(2), 123–130.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Pico, J., &amp; Barros, L. (2021). Nitrogen management and its impact on maize yield and quality.</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Agronomy</w:t>
      </w:r>
      <w:r w:rsidRPr="00B551F5">
        <w:rPr>
          <w:rFonts w:ascii="Times New Roman" w:eastAsia="Times New Roman" w:hAnsi="Times New Roman" w:cs="Times New Roman"/>
          <w:color w:val="000000" w:themeColor="text1"/>
          <w:sz w:val="24"/>
          <w:szCs w:val="24"/>
        </w:rPr>
        <w:t>, 11(3), 589.</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Pioneer. (</w:t>
      </w:r>
      <w:proofErr w:type="spellStart"/>
      <w:r w:rsidRPr="00B551F5">
        <w:rPr>
          <w:rFonts w:ascii="Times New Roman" w:eastAsia="Times New Roman" w:hAnsi="Times New Roman" w:cs="Times New Roman"/>
          <w:color w:val="000000" w:themeColor="text1"/>
          <w:sz w:val="24"/>
          <w:szCs w:val="24"/>
        </w:rPr>
        <w:t>n.d.</w:t>
      </w:r>
      <w:proofErr w:type="spellEnd"/>
      <w:r w:rsidRPr="00B551F5">
        <w:rPr>
          <w:rFonts w:ascii="Times New Roman" w:eastAsia="Times New Roman" w:hAnsi="Times New Roman" w:cs="Times New Roman"/>
          <w:color w:val="000000" w:themeColor="text1"/>
          <w:sz w:val="24"/>
          <w:szCs w:val="24"/>
        </w:rPr>
        <w:t xml:space="preserve">). Nutrient uptake and partitioning in maize. </w:t>
      </w:r>
      <w:r w:rsidRPr="00B551F5">
        <w:rPr>
          <w:rFonts w:ascii="Times New Roman" w:eastAsia="Times New Roman" w:hAnsi="Times New Roman" w:cs="Times New Roman"/>
          <w:i/>
          <w:iCs/>
          <w:color w:val="000000" w:themeColor="text1"/>
          <w:sz w:val="24"/>
          <w:szCs w:val="24"/>
        </w:rPr>
        <w:t>Pioneer Agronomy Reference Manual</w:t>
      </w:r>
      <w:r w:rsidRPr="00B551F5">
        <w:rPr>
          <w:rFonts w:ascii="Times New Roman" w:eastAsia="Times New Roman" w:hAnsi="Times New Roman" w:cs="Times New Roman"/>
          <w:color w:val="000000" w:themeColor="text1"/>
          <w:sz w:val="24"/>
          <w:szCs w:val="24"/>
        </w:rPr>
        <w:t>.</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Prabu</w:t>
      </w:r>
      <w:proofErr w:type="spellEnd"/>
      <w:r w:rsidRPr="00B551F5">
        <w:rPr>
          <w:rFonts w:ascii="Times New Roman" w:eastAsia="Times New Roman" w:hAnsi="Times New Roman" w:cs="Times New Roman"/>
          <w:color w:val="000000" w:themeColor="text1"/>
          <w:sz w:val="24"/>
          <w:szCs w:val="24"/>
        </w:rPr>
        <w:t xml:space="preserve">, M., &amp; </w:t>
      </w:r>
      <w:proofErr w:type="spellStart"/>
      <w:r w:rsidRPr="00B551F5">
        <w:rPr>
          <w:rFonts w:ascii="Times New Roman" w:eastAsia="Times New Roman" w:hAnsi="Times New Roman" w:cs="Times New Roman"/>
          <w:color w:val="000000" w:themeColor="text1"/>
          <w:sz w:val="24"/>
          <w:szCs w:val="24"/>
        </w:rPr>
        <w:t>Uthaya</w:t>
      </w:r>
      <w:proofErr w:type="spellEnd"/>
      <w:r w:rsidRPr="00B551F5">
        <w:rPr>
          <w:rFonts w:ascii="Times New Roman" w:eastAsia="Times New Roman" w:hAnsi="Times New Roman" w:cs="Times New Roman"/>
          <w:color w:val="000000" w:themeColor="text1"/>
          <w:sz w:val="24"/>
          <w:szCs w:val="24"/>
        </w:rPr>
        <w:t xml:space="preserve">, S. (2006). Role of organic manures in sustainable agriculture. </w:t>
      </w:r>
      <w:r w:rsidRPr="00B551F5">
        <w:rPr>
          <w:rFonts w:ascii="Times New Roman" w:eastAsia="Times New Roman" w:hAnsi="Times New Roman" w:cs="Times New Roman"/>
          <w:i/>
          <w:iCs/>
          <w:color w:val="000000" w:themeColor="text1"/>
          <w:sz w:val="24"/>
          <w:szCs w:val="24"/>
        </w:rPr>
        <w:t>Indian</w:t>
      </w:r>
      <w:r w:rsidRPr="00B551F5">
        <w:rPr>
          <w:rFonts w:ascii="Times New Roman" w:eastAsia="Times New Roman" w:hAnsi="Times New Roman" w:cs="Times New Roman"/>
          <w:i/>
          <w:iCs/>
          <w:color w:val="000000" w:themeColor="text1"/>
          <w:sz w:val="24"/>
          <w:szCs w:val="24"/>
        </w:rPr>
        <w:tab/>
        <w:t>Journal of Agricultural Sciences</w:t>
      </w:r>
      <w:r w:rsidRPr="00B551F5">
        <w:rPr>
          <w:rFonts w:ascii="Times New Roman" w:eastAsia="Times New Roman" w:hAnsi="Times New Roman" w:cs="Times New Roman"/>
          <w:color w:val="000000" w:themeColor="text1"/>
          <w:sz w:val="24"/>
          <w:szCs w:val="24"/>
        </w:rPr>
        <w:t>, 76(9), 525–530.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Ranum</w:t>
      </w:r>
      <w:proofErr w:type="spellEnd"/>
      <w:r w:rsidRPr="00B551F5">
        <w:rPr>
          <w:rFonts w:ascii="Times New Roman" w:eastAsia="Times New Roman" w:hAnsi="Times New Roman" w:cs="Times New Roman"/>
          <w:color w:val="000000" w:themeColor="text1"/>
          <w:sz w:val="24"/>
          <w:szCs w:val="24"/>
        </w:rPr>
        <w:t>, P., Peña-Rosas, J. P., &amp; Garcia-</w:t>
      </w:r>
      <w:proofErr w:type="spellStart"/>
      <w:r w:rsidRPr="00B551F5">
        <w:rPr>
          <w:rFonts w:ascii="Times New Roman" w:eastAsia="Times New Roman" w:hAnsi="Times New Roman" w:cs="Times New Roman"/>
          <w:color w:val="000000" w:themeColor="text1"/>
          <w:sz w:val="24"/>
          <w:szCs w:val="24"/>
        </w:rPr>
        <w:t>Casal</w:t>
      </w:r>
      <w:proofErr w:type="spellEnd"/>
      <w:r w:rsidRPr="00B551F5">
        <w:rPr>
          <w:rFonts w:ascii="Times New Roman" w:eastAsia="Times New Roman" w:hAnsi="Times New Roman" w:cs="Times New Roman"/>
          <w:color w:val="000000" w:themeColor="text1"/>
          <w:sz w:val="24"/>
          <w:szCs w:val="24"/>
        </w:rPr>
        <w:t>, M. N. (2014). Global maize production,</w:t>
      </w:r>
      <w:r w:rsidRPr="00B551F5">
        <w:rPr>
          <w:rFonts w:ascii="Times New Roman" w:eastAsia="Times New Roman" w:hAnsi="Times New Roman" w:cs="Times New Roman"/>
          <w:color w:val="000000" w:themeColor="text1"/>
          <w:sz w:val="24"/>
          <w:szCs w:val="24"/>
        </w:rPr>
        <w:tab/>
        <w:t xml:space="preserve">utilization, and consumption. </w:t>
      </w:r>
      <w:r w:rsidRPr="00B551F5">
        <w:rPr>
          <w:rFonts w:ascii="Times New Roman" w:eastAsia="Times New Roman" w:hAnsi="Times New Roman" w:cs="Times New Roman"/>
          <w:i/>
          <w:iCs/>
          <w:color w:val="000000" w:themeColor="text1"/>
          <w:sz w:val="24"/>
          <w:szCs w:val="24"/>
        </w:rPr>
        <w:t>Annals of the New York Academy of Sciences</w:t>
      </w:r>
      <w:r w:rsidRPr="00B551F5">
        <w:rPr>
          <w:rFonts w:ascii="Times New Roman" w:eastAsia="Times New Roman" w:hAnsi="Times New Roman" w:cs="Times New Roman"/>
          <w:color w:val="000000" w:themeColor="text1"/>
          <w:sz w:val="24"/>
          <w:szCs w:val="24"/>
        </w:rPr>
        <w:t>, 1312(1),</w:t>
      </w:r>
      <w:r w:rsidRPr="00B551F5">
        <w:rPr>
          <w:rFonts w:ascii="Times New Roman" w:eastAsia="Times New Roman" w:hAnsi="Times New Roman" w:cs="Times New Roman"/>
          <w:color w:val="000000" w:themeColor="text1"/>
          <w:sz w:val="24"/>
          <w:szCs w:val="24"/>
        </w:rPr>
        <w:tab/>
        <w:t>105–112.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Rengasamy</w:t>
      </w:r>
      <w:proofErr w:type="spellEnd"/>
      <w:r w:rsidRPr="00B551F5">
        <w:rPr>
          <w:rFonts w:ascii="Times New Roman" w:eastAsia="Times New Roman" w:hAnsi="Times New Roman" w:cs="Times New Roman"/>
          <w:color w:val="000000" w:themeColor="text1"/>
          <w:sz w:val="24"/>
          <w:szCs w:val="24"/>
        </w:rPr>
        <w:t xml:space="preserve">, P. (2006). World salinization with emphasis on Australia. </w:t>
      </w:r>
      <w:r w:rsidRPr="00B551F5">
        <w:rPr>
          <w:rFonts w:ascii="Times New Roman" w:eastAsia="Times New Roman" w:hAnsi="Times New Roman" w:cs="Times New Roman"/>
          <w:i/>
          <w:iCs/>
          <w:color w:val="000000" w:themeColor="text1"/>
          <w:sz w:val="24"/>
          <w:szCs w:val="24"/>
        </w:rPr>
        <w:t>Journal of Experimental</w:t>
      </w:r>
      <w:r w:rsidRPr="00B551F5">
        <w:rPr>
          <w:rFonts w:ascii="Times New Roman" w:eastAsia="Times New Roman" w:hAnsi="Times New Roman" w:cs="Times New Roman"/>
          <w:i/>
          <w:iCs/>
          <w:color w:val="000000" w:themeColor="text1"/>
          <w:sz w:val="24"/>
          <w:szCs w:val="24"/>
        </w:rPr>
        <w:tab/>
        <w:t>Botany</w:t>
      </w:r>
      <w:r w:rsidRPr="00B551F5">
        <w:rPr>
          <w:rFonts w:ascii="Times New Roman" w:eastAsia="Times New Roman" w:hAnsi="Times New Roman" w:cs="Times New Roman"/>
          <w:color w:val="000000" w:themeColor="text1"/>
          <w:sz w:val="24"/>
          <w:szCs w:val="24"/>
        </w:rPr>
        <w:t>, 57(5), 1017–1023.</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Rideout</w:t>
      </w:r>
      <w:proofErr w:type="spellEnd"/>
      <w:r w:rsidRPr="00B551F5">
        <w:rPr>
          <w:rFonts w:ascii="Times New Roman" w:eastAsia="Times New Roman" w:hAnsi="Times New Roman" w:cs="Times New Roman"/>
          <w:color w:val="000000" w:themeColor="text1"/>
          <w:sz w:val="24"/>
          <w:szCs w:val="24"/>
        </w:rPr>
        <w:t>, J. W., &amp; Gooden, D. (2000). Starter fertilizer placement and maize root development.</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Agronomy Journal</w:t>
      </w:r>
      <w:r w:rsidRPr="00B551F5">
        <w:rPr>
          <w:rFonts w:ascii="Times New Roman" w:eastAsia="Times New Roman" w:hAnsi="Times New Roman" w:cs="Times New Roman"/>
          <w:color w:val="000000" w:themeColor="text1"/>
          <w:sz w:val="24"/>
          <w:szCs w:val="24"/>
        </w:rPr>
        <w:t>, 92(3), 456–462.</w:t>
      </w:r>
    </w:p>
    <w:p w:rsidR="005C4F13" w:rsidRPr="00B551F5" w:rsidRDefault="005C4F13" w:rsidP="005C4F13">
      <w:pPr>
        <w:spacing w:line="240" w:lineRule="auto"/>
        <w:ind w:left="720" w:hanging="720"/>
        <w:jc w:val="both"/>
        <w:rPr>
          <w:rFonts w:ascii="Times New Roman" w:hAnsi="Times New Roman" w:cs="Times New Roman"/>
          <w:color w:val="000000" w:themeColor="text1"/>
          <w:sz w:val="24"/>
          <w:szCs w:val="24"/>
        </w:rPr>
      </w:pPr>
      <w:proofErr w:type="spellStart"/>
      <w:r w:rsidRPr="00B551F5">
        <w:rPr>
          <w:rFonts w:ascii="Times New Roman" w:hAnsi="Times New Roman" w:cs="Times New Roman"/>
          <w:color w:val="000000" w:themeColor="text1"/>
          <w:sz w:val="24"/>
          <w:szCs w:val="24"/>
        </w:rPr>
        <w:t>Rostaei</w:t>
      </w:r>
      <w:proofErr w:type="spellEnd"/>
      <w:r w:rsidRPr="00B551F5">
        <w:rPr>
          <w:rFonts w:ascii="Times New Roman" w:hAnsi="Times New Roman" w:cs="Times New Roman"/>
          <w:color w:val="000000" w:themeColor="text1"/>
          <w:sz w:val="24"/>
          <w:szCs w:val="24"/>
        </w:rPr>
        <w:t xml:space="preserve">, M., </w:t>
      </w:r>
      <w:proofErr w:type="spellStart"/>
      <w:r w:rsidRPr="00B551F5">
        <w:rPr>
          <w:rFonts w:ascii="Times New Roman" w:hAnsi="Times New Roman" w:cs="Times New Roman"/>
          <w:color w:val="000000" w:themeColor="text1"/>
          <w:sz w:val="24"/>
          <w:szCs w:val="24"/>
        </w:rPr>
        <w:t>Asadi</w:t>
      </w:r>
      <w:proofErr w:type="spellEnd"/>
      <w:r w:rsidRPr="00B551F5">
        <w:rPr>
          <w:rFonts w:ascii="Times New Roman" w:hAnsi="Times New Roman" w:cs="Times New Roman"/>
          <w:color w:val="000000" w:themeColor="text1"/>
          <w:sz w:val="24"/>
          <w:szCs w:val="24"/>
        </w:rPr>
        <w:t xml:space="preserve">, M., &amp; </w:t>
      </w:r>
      <w:proofErr w:type="spellStart"/>
      <w:r w:rsidRPr="00B551F5">
        <w:rPr>
          <w:rFonts w:ascii="Times New Roman" w:hAnsi="Times New Roman" w:cs="Times New Roman"/>
          <w:color w:val="000000" w:themeColor="text1"/>
          <w:sz w:val="24"/>
          <w:szCs w:val="24"/>
        </w:rPr>
        <w:t>Amini</w:t>
      </w:r>
      <w:proofErr w:type="spellEnd"/>
      <w:r w:rsidRPr="00B551F5">
        <w:rPr>
          <w:rFonts w:ascii="Times New Roman" w:hAnsi="Times New Roman" w:cs="Times New Roman"/>
          <w:color w:val="000000" w:themeColor="text1"/>
          <w:sz w:val="24"/>
          <w:szCs w:val="24"/>
        </w:rPr>
        <w:t xml:space="preserve">, M. (2024). Long-term impact of organic manure on soil structure and maize productivity. </w:t>
      </w:r>
      <w:r w:rsidRPr="00B551F5">
        <w:rPr>
          <w:rStyle w:val="Emphasis"/>
          <w:rFonts w:ascii="Times New Roman" w:hAnsi="Times New Roman" w:cs="Times New Roman"/>
          <w:color w:val="000000" w:themeColor="text1"/>
          <w:sz w:val="24"/>
          <w:szCs w:val="24"/>
        </w:rPr>
        <w:t>Soil &amp; Tillage Research, 236</w:t>
      </w:r>
      <w:r w:rsidRPr="00B551F5">
        <w:rPr>
          <w:rFonts w:ascii="Times New Roman" w:hAnsi="Times New Roman" w:cs="Times New Roman"/>
          <w:color w:val="000000" w:themeColor="text1"/>
          <w:sz w:val="24"/>
          <w:szCs w:val="24"/>
        </w:rPr>
        <w:t>, 105859.</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Rudani</w:t>
      </w:r>
      <w:proofErr w:type="spellEnd"/>
      <w:r w:rsidRPr="00B551F5">
        <w:rPr>
          <w:rFonts w:ascii="Times New Roman" w:eastAsia="Times New Roman" w:hAnsi="Times New Roman" w:cs="Times New Roman"/>
          <w:color w:val="000000" w:themeColor="text1"/>
          <w:sz w:val="24"/>
          <w:szCs w:val="24"/>
        </w:rPr>
        <w:t>, A., Patel, D., &amp; Chauhan, R. (2018). Role of micronutrients in maize growth and</w:t>
      </w:r>
      <w:r w:rsidRPr="00B551F5">
        <w:rPr>
          <w:rFonts w:ascii="Times New Roman" w:eastAsia="Times New Roman" w:hAnsi="Times New Roman" w:cs="Times New Roman"/>
          <w:color w:val="000000" w:themeColor="text1"/>
          <w:sz w:val="24"/>
          <w:szCs w:val="24"/>
        </w:rPr>
        <w:tab/>
        <w:t xml:space="preserve">development. </w:t>
      </w:r>
      <w:r w:rsidRPr="00B551F5">
        <w:rPr>
          <w:rFonts w:ascii="Times New Roman" w:eastAsia="Times New Roman" w:hAnsi="Times New Roman" w:cs="Times New Roman"/>
          <w:i/>
          <w:iCs/>
          <w:color w:val="000000" w:themeColor="text1"/>
          <w:sz w:val="24"/>
          <w:szCs w:val="24"/>
        </w:rPr>
        <w:t>International Journal of Agricultural Sciences</w:t>
      </w:r>
      <w:r w:rsidRPr="00B551F5">
        <w:rPr>
          <w:rFonts w:ascii="Times New Roman" w:eastAsia="Times New Roman" w:hAnsi="Times New Roman" w:cs="Times New Roman"/>
          <w:color w:val="000000" w:themeColor="text1"/>
          <w:sz w:val="24"/>
          <w:szCs w:val="24"/>
        </w:rPr>
        <w:t>, 10(2), 512–518.</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Sanchez, P. A. (2019). Soil fertility and hunger in Africa. </w:t>
      </w:r>
      <w:r w:rsidRPr="00B551F5">
        <w:rPr>
          <w:rFonts w:ascii="Times New Roman" w:eastAsia="Times New Roman" w:hAnsi="Times New Roman" w:cs="Times New Roman"/>
          <w:i/>
          <w:iCs/>
          <w:color w:val="000000" w:themeColor="text1"/>
          <w:sz w:val="24"/>
          <w:szCs w:val="24"/>
        </w:rPr>
        <w:t>Science</w:t>
      </w:r>
      <w:r w:rsidRPr="00B551F5">
        <w:rPr>
          <w:rFonts w:ascii="Times New Roman" w:eastAsia="Times New Roman" w:hAnsi="Times New Roman" w:cs="Times New Roman"/>
          <w:color w:val="000000" w:themeColor="text1"/>
          <w:sz w:val="24"/>
          <w:szCs w:val="24"/>
        </w:rPr>
        <w:t>, 295(5562), 2019–2020.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lastRenderedPageBreak/>
        <w:t>Sawan</w:t>
      </w:r>
      <w:proofErr w:type="spellEnd"/>
      <w:r w:rsidRPr="00B551F5">
        <w:rPr>
          <w:rFonts w:ascii="Times New Roman" w:eastAsia="Times New Roman" w:hAnsi="Times New Roman" w:cs="Times New Roman"/>
          <w:color w:val="000000" w:themeColor="text1"/>
          <w:sz w:val="24"/>
          <w:szCs w:val="24"/>
        </w:rPr>
        <w:t xml:space="preserve">, Z. M., Hafez, M. M., &amp; </w:t>
      </w:r>
      <w:proofErr w:type="spellStart"/>
      <w:r w:rsidRPr="00B551F5">
        <w:rPr>
          <w:rFonts w:ascii="Times New Roman" w:eastAsia="Times New Roman" w:hAnsi="Times New Roman" w:cs="Times New Roman"/>
          <w:color w:val="000000" w:themeColor="text1"/>
          <w:sz w:val="24"/>
          <w:szCs w:val="24"/>
        </w:rPr>
        <w:t>Basyony</w:t>
      </w:r>
      <w:proofErr w:type="spellEnd"/>
      <w:r w:rsidRPr="00B551F5">
        <w:rPr>
          <w:rFonts w:ascii="Times New Roman" w:eastAsia="Times New Roman" w:hAnsi="Times New Roman" w:cs="Times New Roman"/>
          <w:color w:val="000000" w:themeColor="text1"/>
          <w:sz w:val="24"/>
          <w:szCs w:val="24"/>
        </w:rPr>
        <w:t>, A. E. (2009). Influence of organic manure on maize</w:t>
      </w:r>
      <w:r w:rsidRPr="00B551F5">
        <w:rPr>
          <w:rFonts w:ascii="Times New Roman" w:eastAsia="Times New Roman" w:hAnsi="Times New Roman" w:cs="Times New Roman"/>
          <w:color w:val="000000" w:themeColor="text1"/>
          <w:sz w:val="24"/>
          <w:szCs w:val="24"/>
        </w:rPr>
        <w:tab/>
        <w:t xml:space="preserve">growth and nutrient uptake. </w:t>
      </w:r>
      <w:r w:rsidRPr="00B551F5">
        <w:rPr>
          <w:rFonts w:ascii="Times New Roman" w:eastAsia="Times New Roman" w:hAnsi="Times New Roman" w:cs="Times New Roman"/>
          <w:i/>
          <w:iCs/>
          <w:color w:val="000000" w:themeColor="text1"/>
          <w:sz w:val="24"/>
          <w:szCs w:val="24"/>
        </w:rPr>
        <w:t>Journal of Plant Nutrition</w:t>
      </w:r>
      <w:r w:rsidRPr="00B551F5">
        <w:rPr>
          <w:rFonts w:ascii="Times New Roman" w:eastAsia="Times New Roman" w:hAnsi="Times New Roman" w:cs="Times New Roman"/>
          <w:color w:val="000000" w:themeColor="text1"/>
          <w:sz w:val="24"/>
          <w:szCs w:val="24"/>
        </w:rPr>
        <w:t>, 32(5), 820–831.</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Scialabba</w:t>
      </w:r>
      <w:proofErr w:type="spellEnd"/>
      <w:r w:rsidRPr="00B551F5">
        <w:rPr>
          <w:rFonts w:ascii="Times New Roman" w:eastAsia="Times New Roman" w:hAnsi="Times New Roman" w:cs="Times New Roman"/>
          <w:color w:val="000000" w:themeColor="text1"/>
          <w:sz w:val="24"/>
          <w:szCs w:val="24"/>
        </w:rPr>
        <w:t xml:space="preserve">, N. E.-H., &amp; </w:t>
      </w:r>
      <w:proofErr w:type="spellStart"/>
      <w:r w:rsidRPr="00B551F5">
        <w:rPr>
          <w:rFonts w:ascii="Times New Roman" w:eastAsia="Times New Roman" w:hAnsi="Times New Roman" w:cs="Times New Roman"/>
          <w:color w:val="000000" w:themeColor="text1"/>
          <w:sz w:val="24"/>
          <w:szCs w:val="24"/>
        </w:rPr>
        <w:t>Hattam</w:t>
      </w:r>
      <w:proofErr w:type="spellEnd"/>
      <w:r w:rsidRPr="00B551F5">
        <w:rPr>
          <w:rFonts w:ascii="Times New Roman" w:eastAsia="Times New Roman" w:hAnsi="Times New Roman" w:cs="Times New Roman"/>
          <w:color w:val="000000" w:themeColor="text1"/>
          <w:sz w:val="24"/>
          <w:szCs w:val="24"/>
        </w:rPr>
        <w:t xml:space="preserve">, C. (2002). </w:t>
      </w:r>
      <w:r w:rsidRPr="00B551F5">
        <w:rPr>
          <w:rFonts w:ascii="Times New Roman" w:eastAsia="Times New Roman" w:hAnsi="Times New Roman" w:cs="Times New Roman"/>
          <w:i/>
          <w:iCs/>
          <w:color w:val="000000" w:themeColor="text1"/>
          <w:sz w:val="24"/>
          <w:szCs w:val="24"/>
        </w:rPr>
        <w:t>Organic Agriculture, Environment and Food Security</w:t>
      </w:r>
      <w:r w:rsidRPr="00B551F5">
        <w:rPr>
          <w:rFonts w:ascii="Times New Roman" w:eastAsia="Times New Roman" w:hAnsi="Times New Roman" w:cs="Times New Roman"/>
          <w:color w:val="000000" w:themeColor="text1"/>
          <w:sz w:val="24"/>
          <w:szCs w:val="24"/>
        </w:rPr>
        <w:t>.</w:t>
      </w:r>
      <w:r w:rsidRPr="00B551F5">
        <w:rPr>
          <w:rFonts w:ascii="Times New Roman" w:eastAsia="Times New Roman" w:hAnsi="Times New Roman" w:cs="Times New Roman"/>
          <w:color w:val="000000" w:themeColor="text1"/>
          <w:sz w:val="24"/>
          <w:szCs w:val="24"/>
        </w:rPr>
        <w:tab/>
        <w:t>Food and Agriculture Organization of the United Nations.</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Series, A. (2014). Practical guide to maize cultivation in Nigeria. </w:t>
      </w:r>
      <w:r w:rsidRPr="00B551F5">
        <w:rPr>
          <w:rFonts w:ascii="Times New Roman" w:eastAsia="Times New Roman" w:hAnsi="Times New Roman" w:cs="Times New Roman"/>
          <w:i/>
          <w:iCs/>
          <w:color w:val="000000" w:themeColor="text1"/>
          <w:sz w:val="24"/>
          <w:szCs w:val="24"/>
        </w:rPr>
        <w:t>Agricultural Extension</w:t>
      </w:r>
      <w:r w:rsidRPr="00B551F5">
        <w:rPr>
          <w:rFonts w:ascii="Times New Roman" w:eastAsia="Times New Roman" w:hAnsi="Times New Roman" w:cs="Times New Roman"/>
          <w:i/>
          <w:iCs/>
          <w:color w:val="000000" w:themeColor="text1"/>
          <w:sz w:val="24"/>
          <w:szCs w:val="24"/>
        </w:rPr>
        <w:tab/>
        <w:t>Bulletin</w:t>
      </w:r>
      <w:r w:rsidRPr="00B551F5">
        <w:rPr>
          <w:rFonts w:ascii="Times New Roman" w:eastAsia="Times New Roman" w:hAnsi="Times New Roman" w:cs="Times New Roman"/>
          <w:color w:val="000000" w:themeColor="text1"/>
          <w:sz w:val="24"/>
          <w:szCs w:val="24"/>
        </w:rPr>
        <w:t>, 9(3), 45–52.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Shah, S. A., &amp; Wu, W. (2019). Integrated nutrient management for maize production: A review.</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Agronomy Journal</w:t>
      </w:r>
      <w:r w:rsidRPr="00B551F5">
        <w:rPr>
          <w:rFonts w:ascii="Times New Roman" w:eastAsia="Times New Roman" w:hAnsi="Times New Roman" w:cs="Times New Roman"/>
          <w:color w:val="000000" w:themeColor="text1"/>
          <w:sz w:val="24"/>
          <w:szCs w:val="24"/>
        </w:rPr>
        <w:t>, 111(4), 1851–1863.</w:t>
      </w:r>
    </w:p>
    <w:p w:rsidR="005C4F13" w:rsidRPr="00B551F5" w:rsidRDefault="005C4F13" w:rsidP="005C4F13">
      <w:pPr>
        <w:spacing w:line="240" w:lineRule="auto"/>
        <w:ind w:left="720" w:hanging="720"/>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t xml:space="preserve">Shao, Q., Li, X., &amp; Zhang, T. (2024). Microbial responses to organic fertilizer and their effects on soil nutrient cycling. </w:t>
      </w:r>
      <w:r w:rsidRPr="00B551F5">
        <w:rPr>
          <w:rStyle w:val="Emphasis"/>
          <w:rFonts w:ascii="Times New Roman" w:hAnsi="Times New Roman" w:cs="Times New Roman"/>
          <w:color w:val="000000" w:themeColor="text1"/>
          <w:sz w:val="24"/>
          <w:szCs w:val="24"/>
        </w:rPr>
        <w:t>Applied Soil Ecology, 198</w:t>
      </w:r>
      <w:r w:rsidRPr="00B551F5">
        <w:rPr>
          <w:rFonts w:ascii="Times New Roman" w:hAnsi="Times New Roman" w:cs="Times New Roman"/>
          <w:color w:val="000000" w:themeColor="text1"/>
          <w:sz w:val="24"/>
          <w:szCs w:val="24"/>
        </w:rPr>
        <w:t>, 105267.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Singh, R., Sharma, R. K., &amp; Kumar, P. (2010). Nutrient management for grain filling in maize.</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Indian Journal of Agronomy</w:t>
      </w:r>
      <w:r w:rsidRPr="00B551F5">
        <w:rPr>
          <w:rFonts w:ascii="Times New Roman" w:eastAsia="Times New Roman" w:hAnsi="Times New Roman" w:cs="Times New Roman"/>
          <w:color w:val="000000" w:themeColor="text1"/>
          <w:sz w:val="24"/>
          <w:szCs w:val="24"/>
        </w:rPr>
        <w:t>, 55(3), 185–190.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Snapp</w:t>
      </w:r>
      <w:proofErr w:type="spellEnd"/>
      <w:r w:rsidRPr="00B551F5">
        <w:rPr>
          <w:rFonts w:ascii="Times New Roman" w:eastAsia="Times New Roman" w:hAnsi="Times New Roman" w:cs="Times New Roman"/>
          <w:color w:val="000000" w:themeColor="text1"/>
          <w:sz w:val="24"/>
          <w:szCs w:val="24"/>
        </w:rPr>
        <w:t xml:space="preserve">, S. S., Swinton, S. M., </w:t>
      </w:r>
      <w:proofErr w:type="spellStart"/>
      <w:r w:rsidRPr="00B551F5">
        <w:rPr>
          <w:rFonts w:ascii="Times New Roman" w:eastAsia="Times New Roman" w:hAnsi="Times New Roman" w:cs="Times New Roman"/>
          <w:color w:val="000000" w:themeColor="text1"/>
          <w:sz w:val="24"/>
          <w:szCs w:val="24"/>
        </w:rPr>
        <w:t>Labarta</w:t>
      </w:r>
      <w:proofErr w:type="spellEnd"/>
      <w:r w:rsidRPr="00B551F5">
        <w:rPr>
          <w:rFonts w:ascii="Times New Roman" w:eastAsia="Times New Roman" w:hAnsi="Times New Roman" w:cs="Times New Roman"/>
          <w:color w:val="000000" w:themeColor="text1"/>
          <w:sz w:val="24"/>
          <w:szCs w:val="24"/>
        </w:rPr>
        <w:t xml:space="preserve">, R., </w:t>
      </w:r>
      <w:proofErr w:type="spellStart"/>
      <w:r w:rsidRPr="00B551F5">
        <w:rPr>
          <w:rFonts w:ascii="Times New Roman" w:eastAsia="Times New Roman" w:hAnsi="Times New Roman" w:cs="Times New Roman"/>
          <w:color w:val="000000" w:themeColor="text1"/>
          <w:sz w:val="24"/>
          <w:szCs w:val="24"/>
        </w:rPr>
        <w:t>Mutch</w:t>
      </w:r>
      <w:proofErr w:type="spellEnd"/>
      <w:r w:rsidRPr="00B551F5">
        <w:rPr>
          <w:rFonts w:ascii="Times New Roman" w:eastAsia="Times New Roman" w:hAnsi="Times New Roman" w:cs="Times New Roman"/>
          <w:color w:val="000000" w:themeColor="text1"/>
          <w:sz w:val="24"/>
          <w:szCs w:val="24"/>
        </w:rPr>
        <w:t xml:space="preserve">, D., Black, J. R., </w:t>
      </w:r>
      <w:proofErr w:type="spellStart"/>
      <w:r w:rsidRPr="00B551F5">
        <w:rPr>
          <w:rFonts w:ascii="Times New Roman" w:eastAsia="Times New Roman" w:hAnsi="Times New Roman" w:cs="Times New Roman"/>
          <w:color w:val="000000" w:themeColor="text1"/>
          <w:sz w:val="24"/>
          <w:szCs w:val="24"/>
        </w:rPr>
        <w:t>Leep</w:t>
      </w:r>
      <w:proofErr w:type="spellEnd"/>
      <w:r w:rsidRPr="00B551F5">
        <w:rPr>
          <w:rFonts w:ascii="Times New Roman" w:eastAsia="Times New Roman" w:hAnsi="Times New Roman" w:cs="Times New Roman"/>
          <w:color w:val="000000" w:themeColor="text1"/>
          <w:sz w:val="24"/>
          <w:szCs w:val="24"/>
        </w:rPr>
        <w:t xml:space="preserve">, R., </w:t>
      </w:r>
      <w:proofErr w:type="spellStart"/>
      <w:r w:rsidRPr="00B551F5">
        <w:rPr>
          <w:rFonts w:ascii="Times New Roman" w:eastAsia="Times New Roman" w:hAnsi="Times New Roman" w:cs="Times New Roman"/>
          <w:color w:val="000000" w:themeColor="text1"/>
          <w:sz w:val="24"/>
          <w:szCs w:val="24"/>
        </w:rPr>
        <w:t>Nyiraneza</w:t>
      </w:r>
      <w:proofErr w:type="spellEnd"/>
      <w:r w:rsidRPr="00B551F5">
        <w:rPr>
          <w:rFonts w:ascii="Times New Roman" w:eastAsia="Times New Roman" w:hAnsi="Times New Roman" w:cs="Times New Roman"/>
          <w:color w:val="000000" w:themeColor="text1"/>
          <w:sz w:val="24"/>
          <w:szCs w:val="24"/>
        </w:rPr>
        <w:t>, J., &amp;</w:t>
      </w:r>
      <w:r w:rsidRPr="00B551F5">
        <w:rPr>
          <w:rFonts w:ascii="Times New Roman" w:eastAsia="Times New Roman" w:hAnsi="Times New Roman" w:cs="Times New Roman"/>
          <w:color w:val="000000" w:themeColor="text1"/>
          <w:sz w:val="24"/>
          <w:szCs w:val="24"/>
        </w:rPr>
        <w:tab/>
        <w:t>O’Neil, K. (2005). Evaluating cover crops for benefits, costs and performance within</w:t>
      </w:r>
      <w:r w:rsidRPr="00B551F5">
        <w:rPr>
          <w:rFonts w:ascii="Times New Roman" w:eastAsia="Times New Roman" w:hAnsi="Times New Roman" w:cs="Times New Roman"/>
          <w:color w:val="000000" w:themeColor="text1"/>
          <w:sz w:val="24"/>
          <w:szCs w:val="24"/>
        </w:rPr>
        <w:tab/>
        <w:t xml:space="preserve">cropping system niches. </w:t>
      </w:r>
      <w:r w:rsidRPr="00B551F5">
        <w:rPr>
          <w:rFonts w:ascii="Times New Roman" w:eastAsia="Times New Roman" w:hAnsi="Times New Roman" w:cs="Times New Roman"/>
          <w:i/>
          <w:iCs/>
          <w:color w:val="000000" w:themeColor="text1"/>
          <w:sz w:val="24"/>
          <w:szCs w:val="24"/>
        </w:rPr>
        <w:t>Agronomy Journal</w:t>
      </w:r>
      <w:r w:rsidRPr="00B551F5">
        <w:rPr>
          <w:rFonts w:ascii="Times New Roman" w:eastAsia="Times New Roman" w:hAnsi="Times New Roman" w:cs="Times New Roman"/>
          <w:color w:val="000000" w:themeColor="text1"/>
          <w:sz w:val="24"/>
          <w:szCs w:val="24"/>
        </w:rPr>
        <w:t>, 97(1), 322–332.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Stewart, W. M., </w:t>
      </w:r>
      <w:proofErr w:type="spellStart"/>
      <w:r w:rsidRPr="00B551F5">
        <w:rPr>
          <w:rFonts w:ascii="Times New Roman" w:eastAsia="Times New Roman" w:hAnsi="Times New Roman" w:cs="Times New Roman"/>
          <w:color w:val="000000" w:themeColor="text1"/>
          <w:sz w:val="24"/>
          <w:szCs w:val="24"/>
        </w:rPr>
        <w:t>Dibb</w:t>
      </w:r>
      <w:proofErr w:type="spellEnd"/>
      <w:r w:rsidRPr="00B551F5">
        <w:rPr>
          <w:rFonts w:ascii="Times New Roman" w:eastAsia="Times New Roman" w:hAnsi="Times New Roman" w:cs="Times New Roman"/>
          <w:color w:val="000000" w:themeColor="text1"/>
          <w:sz w:val="24"/>
          <w:szCs w:val="24"/>
        </w:rPr>
        <w:t>, D. W., Johnston, A. E., &amp; Smyth, T. J. (2005). The contribution of</w:t>
      </w:r>
      <w:r w:rsidRPr="00B551F5">
        <w:rPr>
          <w:rFonts w:ascii="Times New Roman" w:eastAsia="Times New Roman" w:hAnsi="Times New Roman" w:cs="Times New Roman"/>
          <w:color w:val="000000" w:themeColor="text1"/>
          <w:sz w:val="24"/>
          <w:szCs w:val="24"/>
        </w:rPr>
        <w:tab/>
        <w:t xml:space="preserve">commercial fertilizer nutrients to food production. </w:t>
      </w:r>
      <w:r w:rsidRPr="00B551F5">
        <w:rPr>
          <w:rFonts w:ascii="Times New Roman" w:eastAsia="Times New Roman" w:hAnsi="Times New Roman" w:cs="Times New Roman"/>
          <w:i/>
          <w:iCs/>
          <w:color w:val="000000" w:themeColor="text1"/>
          <w:sz w:val="24"/>
          <w:szCs w:val="24"/>
        </w:rPr>
        <w:t>Agronomy Journal</w:t>
      </w:r>
      <w:r w:rsidRPr="00B551F5">
        <w:rPr>
          <w:rFonts w:ascii="Times New Roman" w:eastAsia="Times New Roman" w:hAnsi="Times New Roman" w:cs="Times New Roman"/>
          <w:color w:val="000000" w:themeColor="text1"/>
          <w:sz w:val="24"/>
          <w:szCs w:val="24"/>
        </w:rPr>
        <w:t>, 97(1), 1–6.</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Sylvia, D. M., </w:t>
      </w:r>
      <w:proofErr w:type="spellStart"/>
      <w:r w:rsidRPr="00B551F5">
        <w:rPr>
          <w:rFonts w:ascii="Times New Roman" w:eastAsia="Times New Roman" w:hAnsi="Times New Roman" w:cs="Times New Roman"/>
          <w:color w:val="000000" w:themeColor="text1"/>
          <w:sz w:val="24"/>
          <w:szCs w:val="24"/>
        </w:rPr>
        <w:t>Fuhrmann</w:t>
      </w:r>
      <w:proofErr w:type="spellEnd"/>
      <w:r w:rsidRPr="00B551F5">
        <w:rPr>
          <w:rFonts w:ascii="Times New Roman" w:eastAsia="Times New Roman" w:hAnsi="Times New Roman" w:cs="Times New Roman"/>
          <w:color w:val="000000" w:themeColor="text1"/>
          <w:sz w:val="24"/>
          <w:szCs w:val="24"/>
        </w:rPr>
        <w:t xml:space="preserve">, J. J., </w:t>
      </w:r>
      <w:proofErr w:type="spellStart"/>
      <w:r w:rsidRPr="00B551F5">
        <w:rPr>
          <w:rFonts w:ascii="Times New Roman" w:eastAsia="Times New Roman" w:hAnsi="Times New Roman" w:cs="Times New Roman"/>
          <w:color w:val="000000" w:themeColor="text1"/>
          <w:sz w:val="24"/>
          <w:szCs w:val="24"/>
        </w:rPr>
        <w:t>Hartel</w:t>
      </w:r>
      <w:proofErr w:type="spellEnd"/>
      <w:r w:rsidRPr="00B551F5">
        <w:rPr>
          <w:rFonts w:ascii="Times New Roman" w:eastAsia="Times New Roman" w:hAnsi="Times New Roman" w:cs="Times New Roman"/>
          <w:color w:val="000000" w:themeColor="text1"/>
          <w:sz w:val="24"/>
          <w:szCs w:val="24"/>
        </w:rPr>
        <w:t xml:space="preserve">, P. G., &amp; </w:t>
      </w:r>
      <w:proofErr w:type="spellStart"/>
      <w:r w:rsidRPr="00B551F5">
        <w:rPr>
          <w:rFonts w:ascii="Times New Roman" w:eastAsia="Times New Roman" w:hAnsi="Times New Roman" w:cs="Times New Roman"/>
          <w:color w:val="000000" w:themeColor="text1"/>
          <w:sz w:val="24"/>
          <w:szCs w:val="24"/>
        </w:rPr>
        <w:t>Zuberer</w:t>
      </w:r>
      <w:proofErr w:type="spellEnd"/>
      <w:r w:rsidRPr="00B551F5">
        <w:rPr>
          <w:rFonts w:ascii="Times New Roman" w:eastAsia="Times New Roman" w:hAnsi="Times New Roman" w:cs="Times New Roman"/>
          <w:color w:val="000000" w:themeColor="text1"/>
          <w:sz w:val="24"/>
          <w:szCs w:val="24"/>
        </w:rPr>
        <w:t xml:space="preserve">, D. A. (2005). </w:t>
      </w:r>
      <w:r w:rsidRPr="00B551F5">
        <w:rPr>
          <w:rFonts w:ascii="Times New Roman" w:eastAsia="Times New Roman" w:hAnsi="Times New Roman" w:cs="Times New Roman"/>
          <w:i/>
          <w:iCs/>
          <w:color w:val="000000" w:themeColor="text1"/>
          <w:sz w:val="24"/>
          <w:szCs w:val="24"/>
        </w:rPr>
        <w:t>Principles and</w:t>
      </w:r>
      <w:r w:rsidRPr="00B551F5">
        <w:rPr>
          <w:rFonts w:ascii="Times New Roman" w:eastAsia="Times New Roman" w:hAnsi="Times New Roman" w:cs="Times New Roman"/>
          <w:i/>
          <w:iCs/>
          <w:color w:val="000000" w:themeColor="text1"/>
          <w:sz w:val="24"/>
          <w:szCs w:val="24"/>
        </w:rPr>
        <w:tab/>
        <w:t>Applications of Soil Microbiology</w:t>
      </w:r>
      <w:r w:rsidRPr="00B551F5">
        <w:rPr>
          <w:rFonts w:ascii="Times New Roman" w:eastAsia="Times New Roman" w:hAnsi="Times New Roman" w:cs="Times New Roman"/>
          <w:color w:val="000000" w:themeColor="text1"/>
          <w:sz w:val="24"/>
          <w:szCs w:val="24"/>
        </w:rPr>
        <w:t xml:space="preserve"> (2nd ed.). Pearson Prentice Hall.</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Taiz</w:t>
      </w:r>
      <w:proofErr w:type="spellEnd"/>
      <w:r w:rsidRPr="00B551F5">
        <w:rPr>
          <w:rFonts w:ascii="Times New Roman" w:eastAsia="Times New Roman" w:hAnsi="Times New Roman" w:cs="Times New Roman"/>
          <w:color w:val="000000" w:themeColor="text1"/>
          <w:sz w:val="24"/>
          <w:szCs w:val="24"/>
        </w:rPr>
        <w:t xml:space="preserve">, L., &amp; </w:t>
      </w:r>
      <w:proofErr w:type="spellStart"/>
      <w:r w:rsidRPr="00B551F5">
        <w:rPr>
          <w:rFonts w:ascii="Times New Roman" w:eastAsia="Times New Roman" w:hAnsi="Times New Roman" w:cs="Times New Roman"/>
          <w:color w:val="000000" w:themeColor="text1"/>
          <w:sz w:val="24"/>
          <w:szCs w:val="24"/>
        </w:rPr>
        <w:t>Zeiger</w:t>
      </w:r>
      <w:proofErr w:type="spellEnd"/>
      <w:r w:rsidRPr="00B551F5">
        <w:rPr>
          <w:rFonts w:ascii="Times New Roman" w:eastAsia="Times New Roman" w:hAnsi="Times New Roman" w:cs="Times New Roman"/>
          <w:color w:val="000000" w:themeColor="text1"/>
          <w:sz w:val="24"/>
          <w:szCs w:val="24"/>
        </w:rPr>
        <w:t xml:space="preserve">, E. (2010). </w:t>
      </w:r>
      <w:r w:rsidRPr="00B551F5">
        <w:rPr>
          <w:rFonts w:ascii="Times New Roman" w:eastAsia="Times New Roman" w:hAnsi="Times New Roman" w:cs="Times New Roman"/>
          <w:i/>
          <w:iCs/>
          <w:color w:val="000000" w:themeColor="text1"/>
          <w:sz w:val="24"/>
          <w:szCs w:val="24"/>
        </w:rPr>
        <w:t>Plant Physiology</w:t>
      </w:r>
      <w:r w:rsidRPr="00B551F5">
        <w:rPr>
          <w:rFonts w:ascii="Times New Roman" w:eastAsia="Times New Roman" w:hAnsi="Times New Roman" w:cs="Times New Roman"/>
          <w:color w:val="000000" w:themeColor="text1"/>
          <w:sz w:val="24"/>
          <w:szCs w:val="24"/>
        </w:rPr>
        <w:t xml:space="preserve"> (5th ed.). </w:t>
      </w:r>
      <w:proofErr w:type="spellStart"/>
      <w:r w:rsidRPr="00B551F5">
        <w:rPr>
          <w:rFonts w:ascii="Times New Roman" w:eastAsia="Times New Roman" w:hAnsi="Times New Roman" w:cs="Times New Roman"/>
          <w:color w:val="000000" w:themeColor="text1"/>
          <w:sz w:val="24"/>
          <w:szCs w:val="24"/>
        </w:rPr>
        <w:t>Sinauer</w:t>
      </w:r>
      <w:proofErr w:type="spellEnd"/>
      <w:r w:rsidRPr="00B551F5">
        <w:rPr>
          <w:rFonts w:ascii="Times New Roman" w:eastAsia="Times New Roman" w:hAnsi="Times New Roman" w:cs="Times New Roman"/>
          <w:color w:val="000000" w:themeColor="text1"/>
          <w:sz w:val="24"/>
          <w:szCs w:val="24"/>
        </w:rPr>
        <w:t xml:space="preserve"> Associates.</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Tejada, M., Gonzalez, J. L., &amp; Hernandez, M. T. (2009). Composting techniques and their</w:t>
      </w:r>
      <w:r w:rsidRPr="00B551F5">
        <w:rPr>
          <w:rFonts w:ascii="Times New Roman" w:eastAsia="Times New Roman" w:hAnsi="Times New Roman" w:cs="Times New Roman"/>
          <w:color w:val="000000" w:themeColor="text1"/>
          <w:sz w:val="24"/>
          <w:szCs w:val="24"/>
        </w:rPr>
        <w:tab/>
        <w:t xml:space="preserve">effects on soil properties. </w:t>
      </w:r>
      <w:proofErr w:type="spellStart"/>
      <w:r w:rsidRPr="00B551F5">
        <w:rPr>
          <w:rFonts w:ascii="Times New Roman" w:eastAsia="Times New Roman" w:hAnsi="Times New Roman" w:cs="Times New Roman"/>
          <w:i/>
          <w:iCs/>
          <w:color w:val="000000" w:themeColor="text1"/>
          <w:sz w:val="24"/>
          <w:szCs w:val="24"/>
        </w:rPr>
        <w:t>Bioresource</w:t>
      </w:r>
      <w:proofErr w:type="spellEnd"/>
      <w:r w:rsidRPr="00B551F5">
        <w:rPr>
          <w:rFonts w:ascii="Times New Roman" w:eastAsia="Times New Roman" w:hAnsi="Times New Roman" w:cs="Times New Roman"/>
          <w:i/>
          <w:iCs/>
          <w:color w:val="000000" w:themeColor="text1"/>
          <w:sz w:val="24"/>
          <w:szCs w:val="24"/>
        </w:rPr>
        <w:t xml:space="preserve"> Technology</w:t>
      </w:r>
      <w:r w:rsidRPr="00B551F5">
        <w:rPr>
          <w:rFonts w:ascii="Times New Roman" w:eastAsia="Times New Roman" w:hAnsi="Times New Roman" w:cs="Times New Roman"/>
          <w:color w:val="000000" w:themeColor="text1"/>
          <w:sz w:val="24"/>
          <w:szCs w:val="24"/>
        </w:rPr>
        <w:t>, 100(20), 4868–4876.</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Tilahun</w:t>
      </w:r>
      <w:proofErr w:type="spellEnd"/>
      <w:r w:rsidRPr="00B551F5">
        <w:rPr>
          <w:rFonts w:ascii="Times New Roman" w:eastAsia="Times New Roman" w:hAnsi="Times New Roman" w:cs="Times New Roman"/>
          <w:color w:val="000000" w:themeColor="text1"/>
          <w:sz w:val="24"/>
          <w:szCs w:val="24"/>
        </w:rPr>
        <w:t xml:space="preserve">, A., &amp; </w:t>
      </w:r>
      <w:proofErr w:type="spellStart"/>
      <w:r w:rsidRPr="00B551F5">
        <w:rPr>
          <w:rFonts w:ascii="Times New Roman" w:eastAsia="Times New Roman" w:hAnsi="Times New Roman" w:cs="Times New Roman"/>
          <w:color w:val="000000" w:themeColor="text1"/>
          <w:sz w:val="24"/>
          <w:szCs w:val="24"/>
        </w:rPr>
        <w:t>Assefa</w:t>
      </w:r>
      <w:proofErr w:type="spellEnd"/>
      <w:r w:rsidRPr="00B551F5">
        <w:rPr>
          <w:rFonts w:ascii="Times New Roman" w:eastAsia="Times New Roman" w:hAnsi="Times New Roman" w:cs="Times New Roman"/>
          <w:color w:val="000000" w:themeColor="text1"/>
          <w:sz w:val="24"/>
          <w:szCs w:val="24"/>
        </w:rPr>
        <w:t>, G. (2007). Constraints of organic fertilizer use among smallholder</w:t>
      </w:r>
      <w:r w:rsidRPr="00B551F5">
        <w:rPr>
          <w:rFonts w:ascii="Times New Roman" w:eastAsia="Times New Roman" w:hAnsi="Times New Roman" w:cs="Times New Roman"/>
          <w:color w:val="000000" w:themeColor="text1"/>
          <w:sz w:val="24"/>
          <w:szCs w:val="24"/>
        </w:rPr>
        <w:tab/>
        <w:t xml:space="preserve">farmers. </w:t>
      </w:r>
      <w:r w:rsidRPr="00B551F5">
        <w:rPr>
          <w:rFonts w:ascii="Times New Roman" w:eastAsia="Times New Roman" w:hAnsi="Times New Roman" w:cs="Times New Roman"/>
          <w:i/>
          <w:iCs/>
          <w:color w:val="000000" w:themeColor="text1"/>
          <w:sz w:val="24"/>
          <w:szCs w:val="24"/>
        </w:rPr>
        <w:t>Ethiopian Journal of Agricultural Sciences</w:t>
      </w:r>
      <w:r w:rsidRPr="00B551F5">
        <w:rPr>
          <w:rFonts w:ascii="Times New Roman" w:eastAsia="Times New Roman" w:hAnsi="Times New Roman" w:cs="Times New Roman"/>
          <w:color w:val="000000" w:themeColor="text1"/>
          <w:sz w:val="24"/>
          <w:szCs w:val="24"/>
        </w:rPr>
        <w:t>, 17(2), 112–120.</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Tilman</w:t>
      </w:r>
      <w:proofErr w:type="spellEnd"/>
      <w:r w:rsidRPr="00B551F5">
        <w:rPr>
          <w:rFonts w:ascii="Times New Roman" w:eastAsia="Times New Roman" w:hAnsi="Times New Roman" w:cs="Times New Roman"/>
          <w:color w:val="000000" w:themeColor="text1"/>
          <w:sz w:val="24"/>
          <w:szCs w:val="24"/>
        </w:rPr>
        <w:t xml:space="preserve">, D., </w:t>
      </w:r>
      <w:proofErr w:type="spellStart"/>
      <w:r w:rsidRPr="00B551F5">
        <w:rPr>
          <w:rFonts w:ascii="Times New Roman" w:eastAsia="Times New Roman" w:hAnsi="Times New Roman" w:cs="Times New Roman"/>
          <w:color w:val="000000" w:themeColor="text1"/>
          <w:sz w:val="24"/>
          <w:szCs w:val="24"/>
        </w:rPr>
        <w:t>Cassman</w:t>
      </w:r>
      <w:proofErr w:type="spellEnd"/>
      <w:r w:rsidRPr="00B551F5">
        <w:rPr>
          <w:rFonts w:ascii="Times New Roman" w:eastAsia="Times New Roman" w:hAnsi="Times New Roman" w:cs="Times New Roman"/>
          <w:color w:val="000000" w:themeColor="text1"/>
          <w:sz w:val="24"/>
          <w:szCs w:val="24"/>
        </w:rPr>
        <w:t xml:space="preserve">, K. G., Matson, P. A., Naylor, R., &amp; </w:t>
      </w:r>
      <w:proofErr w:type="spellStart"/>
      <w:r w:rsidRPr="00B551F5">
        <w:rPr>
          <w:rFonts w:ascii="Times New Roman" w:eastAsia="Times New Roman" w:hAnsi="Times New Roman" w:cs="Times New Roman"/>
          <w:color w:val="000000" w:themeColor="text1"/>
          <w:sz w:val="24"/>
          <w:szCs w:val="24"/>
        </w:rPr>
        <w:t>Polasky</w:t>
      </w:r>
      <w:proofErr w:type="spellEnd"/>
      <w:r w:rsidRPr="00B551F5">
        <w:rPr>
          <w:rFonts w:ascii="Times New Roman" w:eastAsia="Times New Roman" w:hAnsi="Times New Roman" w:cs="Times New Roman"/>
          <w:color w:val="000000" w:themeColor="text1"/>
          <w:sz w:val="24"/>
          <w:szCs w:val="24"/>
        </w:rPr>
        <w:t>, S. (2002). Agricultural</w:t>
      </w:r>
      <w:r w:rsidRPr="00B551F5">
        <w:rPr>
          <w:rFonts w:ascii="Times New Roman" w:eastAsia="Times New Roman" w:hAnsi="Times New Roman" w:cs="Times New Roman"/>
          <w:color w:val="000000" w:themeColor="text1"/>
          <w:sz w:val="24"/>
          <w:szCs w:val="24"/>
        </w:rPr>
        <w:tab/>
        <w:t xml:space="preserve">sustainability and intensive production practices. </w:t>
      </w:r>
      <w:r w:rsidRPr="00B551F5">
        <w:rPr>
          <w:rFonts w:ascii="Times New Roman" w:eastAsia="Times New Roman" w:hAnsi="Times New Roman" w:cs="Times New Roman"/>
          <w:i/>
          <w:iCs/>
          <w:color w:val="000000" w:themeColor="text1"/>
          <w:sz w:val="24"/>
          <w:szCs w:val="24"/>
        </w:rPr>
        <w:t>Nature</w:t>
      </w:r>
      <w:r w:rsidRPr="00B551F5">
        <w:rPr>
          <w:rFonts w:ascii="Times New Roman" w:eastAsia="Times New Roman" w:hAnsi="Times New Roman" w:cs="Times New Roman"/>
          <w:color w:val="000000" w:themeColor="text1"/>
          <w:sz w:val="24"/>
          <w:szCs w:val="24"/>
        </w:rPr>
        <w:t>, 418(6898), 671–677.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lastRenderedPageBreak/>
        <w:t>Timsina</w:t>
      </w:r>
      <w:proofErr w:type="spellEnd"/>
      <w:r w:rsidRPr="00B551F5">
        <w:rPr>
          <w:rFonts w:ascii="Times New Roman" w:eastAsia="Times New Roman" w:hAnsi="Times New Roman" w:cs="Times New Roman"/>
          <w:color w:val="000000" w:themeColor="text1"/>
          <w:sz w:val="24"/>
          <w:szCs w:val="24"/>
        </w:rPr>
        <w:t>, J. (2018). Fertilizer use efficiency and integrated nutrient management in maize.</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Agronomy Journal</w:t>
      </w:r>
      <w:r w:rsidRPr="00B551F5">
        <w:rPr>
          <w:rFonts w:ascii="Times New Roman" w:eastAsia="Times New Roman" w:hAnsi="Times New Roman" w:cs="Times New Roman"/>
          <w:color w:val="000000" w:themeColor="text1"/>
          <w:sz w:val="24"/>
          <w:szCs w:val="24"/>
        </w:rPr>
        <w:t>, 110(3), 1234–1245.</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Tolessa</w:t>
      </w:r>
      <w:proofErr w:type="spellEnd"/>
      <w:r w:rsidRPr="00B551F5">
        <w:rPr>
          <w:rFonts w:ascii="Times New Roman" w:eastAsia="Times New Roman" w:hAnsi="Times New Roman" w:cs="Times New Roman"/>
          <w:color w:val="000000" w:themeColor="text1"/>
          <w:sz w:val="24"/>
          <w:szCs w:val="24"/>
        </w:rPr>
        <w:t>, D., &amp; Friesen, D. K. (2001). Integrated nutrient management for maize production in</w:t>
      </w:r>
      <w:r w:rsidRPr="00B551F5">
        <w:rPr>
          <w:rFonts w:ascii="Times New Roman" w:eastAsia="Times New Roman" w:hAnsi="Times New Roman" w:cs="Times New Roman"/>
          <w:color w:val="000000" w:themeColor="text1"/>
          <w:sz w:val="24"/>
          <w:szCs w:val="24"/>
        </w:rPr>
        <w:tab/>
        <w:t xml:space="preserve">Ethiopia. </w:t>
      </w:r>
      <w:r w:rsidRPr="00B551F5">
        <w:rPr>
          <w:rFonts w:ascii="Times New Roman" w:eastAsia="Times New Roman" w:hAnsi="Times New Roman" w:cs="Times New Roman"/>
          <w:i/>
          <w:iCs/>
          <w:color w:val="000000" w:themeColor="text1"/>
          <w:sz w:val="24"/>
          <w:szCs w:val="24"/>
        </w:rPr>
        <w:t>African Crop Science Journal</w:t>
      </w:r>
      <w:r w:rsidRPr="00B551F5">
        <w:rPr>
          <w:rFonts w:ascii="Times New Roman" w:eastAsia="Times New Roman" w:hAnsi="Times New Roman" w:cs="Times New Roman"/>
          <w:color w:val="000000" w:themeColor="text1"/>
          <w:sz w:val="24"/>
          <w:szCs w:val="24"/>
        </w:rPr>
        <w:t>, 9(1), 57–63.</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Trenkel</w:t>
      </w:r>
      <w:proofErr w:type="spellEnd"/>
      <w:r w:rsidRPr="00B551F5">
        <w:rPr>
          <w:rFonts w:ascii="Times New Roman" w:eastAsia="Times New Roman" w:hAnsi="Times New Roman" w:cs="Times New Roman"/>
          <w:color w:val="000000" w:themeColor="text1"/>
          <w:sz w:val="24"/>
          <w:szCs w:val="24"/>
        </w:rPr>
        <w:t xml:space="preserve">, M. E. (2021). </w:t>
      </w:r>
      <w:r w:rsidRPr="00B551F5">
        <w:rPr>
          <w:rFonts w:ascii="Times New Roman" w:eastAsia="Times New Roman" w:hAnsi="Times New Roman" w:cs="Times New Roman"/>
          <w:i/>
          <w:iCs/>
          <w:color w:val="000000" w:themeColor="text1"/>
          <w:sz w:val="24"/>
          <w:szCs w:val="24"/>
        </w:rPr>
        <w:t>Slow- and Controlled-Release and Stabilized Fertilizers: An Option for</w:t>
      </w:r>
      <w:r w:rsidRPr="00B551F5">
        <w:rPr>
          <w:rFonts w:ascii="Times New Roman" w:eastAsia="Times New Roman" w:hAnsi="Times New Roman" w:cs="Times New Roman"/>
          <w:i/>
          <w:iCs/>
          <w:color w:val="000000" w:themeColor="text1"/>
          <w:sz w:val="24"/>
          <w:szCs w:val="24"/>
        </w:rPr>
        <w:tab/>
        <w:t>Enhancing Nutrient Use Efficiency in Agriculture</w:t>
      </w:r>
      <w:r w:rsidRPr="00B551F5">
        <w:rPr>
          <w:rFonts w:ascii="Times New Roman" w:eastAsia="Times New Roman" w:hAnsi="Times New Roman" w:cs="Times New Roman"/>
          <w:color w:val="000000" w:themeColor="text1"/>
          <w:sz w:val="24"/>
          <w:szCs w:val="24"/>
        </w:rPr>
        <w:t>. International Fertilizer Industry</w:t>
      </w:r>
      <w:r w:rsidRPr="00B551F5">
        <w:rPr>
          <w:rFonts w:ascii="Times New Roman" w:eastAsia="Times New Roman" w:hAnsi="Times New Roman" w:cs="Times New Roman"/>
          <w:color w:val="000000" w:themeColor="text1"/>
          <w:sz w:val="24"/>
          <w:szCs w:val="24"/>
        </w:rPr>
        <w:tab/>
        <w:t>Association.</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Umar, M. A., &amp; Ibrahim, A. (2020). Organic fertilizer </w:t>
      </w:r>
      <w:proofErr w:type="gramStart"/>
      <w:r w:rsidRPr="00B551F5">
        <w:rPr>
          <w:rFonts w:ascii="Times New Roman" w:eastAsia="Times New Roman" w:hAnsi="Times New Roman" w:cs="Times New Roman"/>
          <w:color w:val="000000" w:themeColor="text1"/>
          <w:sz w:val="24"/>
          <w:szCs w:val="24"/>
        </w:rPr>
        <w:t>use</w:t>
      </w:r>
      <w:proofErr w:type="gramEnd"/>
      <w:r w:rsidRPr="00B551F5">
        <w:rPr>
          <w:rFonts w:ascii="Times New Roman" w:eastAsia="Times New Roman" w:hAnsi="Times New Roman" w:cs="Times New Roman"/>
          <w:color w:val="000000" w:themeColor="text1"/>
          <w:sz w:val="24"/>
          <w:szCs w:val="24"/>
        </w:rPr>
        <w:t xml:space="preserve"> and soil health in semi-arid Nigeria.</w:t>
      </w:r>
      <w:r w:rsidRPr="00B551F5">
        <w:rPr>
          <w:rFonts w:ascii="Times New Roman" w:eastAsia="Times New Roman" w:hAnsi="Times New Roman" w:cs="Times New Roman"/>
          <w:color w:val="000000" w:themeColor="text1"/>
          <w:sz w:val="24"/>
          <w:szCs w:val="24"/>
        </w:rPr>
        <w:tab/>
      </w:r>
      <w:r w:rsidRPr="00B551F5">
        <w:rPr>
          <w:rFonts w:ascii="Times New Roman" w:eastAsia="Times New Roman" w:hAnsi="Times New Roman" w:cs="Times New Roman"/>
          <w:i/>
          <w:iCs/>
          <w:color w:val="000000" w:themeColor="text1"/>
          <w:sz w:val="24"/>
          <w:szCs w:val="24"/>
        </w:rPr>
        <w:t>African Journal of Soil Science</w:t>
      </w:r>
      <w:r w:rsidRPr="00B551F5">
        <w:rPr>
          <w:rFonts w:ascii="Times New Roman" w:eastAsia="Times New Roman" w:hAnsi="Times New Roman" w:cs="Times New Roman"/>
          <w:color w:val="000000" w:themeColor="text1"/>
          <w:sz w:val="24"/>
          <w:szCs w:val="24"/>
        </w:rPr>
        <w:t>, 10(4), 89–97.</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van </w:t>
      </w:r>
      <w:proofErr w:type="spellStart"/>
      <w:r w:rsidRPr="00B551F5">
        <w:rPr>
          <w:rFonts w:ascii="Times New Roman" w:eastAsia="Times New Roman" w:hAnsi="Times New Roman" w:cs="Times New Roman"/>
          <w:color w:val="000000" w:themeColor="text1"/>
          <w:sz w:val="24"/>
          <w:szCs w:val="24"/>
        </w:rPr>
        <w:t>Bruggen</w:t>
      </w:r>
      <w:proofErr w:type="spellEnd"/>
      <w:r w:rsidRPr="00B551F5">
        <w:rPr>
          <w:rFonts w:ascii="Times New Roman" w:eastAsia="Times New Roman" w:hAnsi="Times New Roman" w:cs="Times New Roman"/>
          <w:color w:val="000000" w:themeColor="text1"/>
          <w:sz w:val="24"/>
          <w:szCs w:val="24"/>
        </w:rPr>
        <w:t>, A. H. C., &amp; Semenov, A. M. (2000). In search of biological indicators for soil</w:t>
      </w:r>
      <w:r w:rsidRPr="00B551F5">
        <w:rPr>
          <w:rFonts w:ascii="Times New Roman" w:eastAsia="Times New Roman" w:hAnsi="Times New Roman" w:cs="Times New Roman"/>
          <w:color w:val="000000" w:themeColor="text1"/>
          <w:sz w:val="24"/>
          <w:szCs w:val="24"/>
        </w:rPr>
        <w:tab/>
        <w:t xml:space="preserve">health and disease suppression. </w:t>
      </w:r>
      <w:r w:rsidRPr="00B551F5">
        <w:rPr>
          <w:rFonts w:ascii="Times New Roman" w:eastAsia="Times New Roman" w:hAnsi="Times New Roman" w:cs="Times New Roman"/>
          <w:i/>
          <w:iCs/>
          <w:color w:val="000000" w:themeColor="text1"/>
          <w:sz w:val="24"/>
          <w:szCs w:val="24"/>
        </w:rPr>
        <w:t>Applied Soil Ecology</w:t>
      </w:r>
      <w:r w:rsidRPr="00B551F5">
        <w:rPr>
          <w:rFonts w:ascii="Times New Roman" w:eastAsia="Times New Roman" w:hAnsi="Times New Roman" w:cs="Times New Roman"/>
          <w:color w:val="000000" w:themeColor="text1"/>
          <w:sz w:val="24"/>
          <w:szCs w:val="24"/>
        </w:rPr>
        <w:t>, 15(1), 13–24.</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Vanlauwe</w:t>
      </w:r>
      <w:proofErr w:type="spellEnd"/>
      <w:r w:rsidRPr="00B551F5">
        <w:rPr>
          <w:rFonts w:ascii="Times New Roman" w:eastAsia="Times New Roman" w:hAnsi="Times New Roman" w:cs="Times New Roman"/>
          <w:color w:val="000000" w:themeColor="text1"/>
          <w:sz w:val="24"/>
          <w:szCs w:val="24"/>
        </w:rPr>
        <w:t xml:space="preserve">, B., </w:t>
      </w:r>
      <w:proofErr w:type="spellStart"/>
      <w:r w:rsidRPr="00B551F5">
        <w:rPr>
          <w:rFonts w:ascii="Times New Roman" w:eastAsia="Times New Roman" w:hAnsi="Times New Roman" w:cs="Times New Roman"/>
          <w:color w:val="000000" w:themeColor="text1"/>
          <w:sz w:val="24"/>
          <w:szCs w:val="24"/>
        </w:rPr>
        <w:t>Bationo</w:t>
      </w:r>
      <w:proofErr w:type="spellEnd"/>
      <w:r w:rsidRPr="00B551F5">
        <w:rPr>
          <w:rFonts w:ascii="Times New Roman" w:eastAsia="Times New Roman" w:hAnsi="Times New Roman" w:cs="Times New Roman"/>
          <w:color w:val="000000" w:themeColor="text1"/>
          <w:sz w:val="24"/>
          <w:szCs w:val="24"/>
        </w:rPr>
        <w:t xml:space="preserve">, A., </w:t>
      </w:r>
      <w:proofErr w:type="spellStart"/>
      <w:r w:rsidRPr="00B551F5">
        <w:rPr>
          <w:rFonts w:ascii="Times New Roman" w:eastAsia="Times New Roman" w:hAnsi="Times New Roman" w:cs="Times New Roman"/>
          <w:color w:val="000000" w:themeColor="text1"/>
          <w:sz w:val="24"/>
          <w:szCs w:val="24"/>
        </w:rPr>
        <w:t>Chianu</w:t>
      </w:r>
      <w:proofErr w:type="spellEnd"/>
      <w:r w:rsidRPr="00B551F5">
        <w:rPr>
          <w:rFonts w:ascii="Times New Roman" w:eastAsia="Times New Roman" w:hAnsi="Times New Roman" w:cs="Times New Roman"/>
          <w:color w:val="000000" w:themeColor="text1"/>
          <w:sz w:val="24"/>
          <w:szCs w:val="24"/>
        </w:rPr>
        <w:t xml:space="preserve">, J., </w:t>
      </w:r>
      <w:proofErr w:type="spellStart"/>
      <w:r w:rsidRPr="00B551F5">
        <w:rPr>
          <w:rFonts w:ascii="Times New Roman" w:eastAsia="Times New Roman" w:hAnsi="Times New Roman" w:cs="Times New Roman"/>
          <w:color w:val="000000" w:themeColor="text1"/>
          <w:sz w:val="24"/>
          <w:szCs w:val="24"/>
        </w:rPr>
        <w:t>Giller</w:t>
      </w:r>
      <w:proofErr w:type="spellEnd"/>
      <w:r w:rsidRPr="00B551F5">
        <w:rPr>
          <w:rFonts w:ascii="Times New Roman" w:eastAsia="Times New Roman" w:hAnsi="Times New Roman" w:cs="Times New Roman"/>
          <w:color w:val="000000" w:themeColor="text1"/>
          <w:sz w:val="24"/>
          <w:szCs w:val="24"/>
        </w:rPr>
        <w:t xml:space="preserve">, K. E., Merckx, R., </w:t>
      </w:r>
      <w:proofErr w:type="spellStart"/>
      <w:r w:rsidRPr="00B551F5">
        <w:rPr>
          <w:rFonts w:ascii="Times New Roman" w:eastAsia="Times New Roman" w:hAnsi="Times New Roman" w:cs="Times New Roman"/>
          <w:color w:val="000000" w:themeColor="text1"/>
          <w:sz w:val="24"/>
          <w:szCs w:val="24"/>
        </w:rPr>
        <w:t>Mokwunye</w:t>
      </w:r>
      <w:proofErr w:type="spellEnd"/>
      <w:r w:rsidRPr="00B551F5">
        <w:rPr>
          <w:rFonts w:ascii="Times New Roman" w:eastAsia="Times New Roman" w:hAnsi="Times New Roman" w:cs="Times New Roman"/>
          <w:color w:val="000000" w:themeColor="text1"/>
          <w:sz w:val="24"/>
          <w:szCs w:val="24"/>
        </w:rPr>
        <w:t xml:space="preserve">, U., </w:t>
      </w:r>
      <w:proofErr w:type="spellStart"/>
      <w:r w:rsidRPr="00B551F5">
        <w:rPr>
          <w:rFonts w:ascii="Times New Roman" w:eastAsia="Times New Roman" w:hAnsi="Times New Roman" w:cs="Times New Roman"/>
          <w:color w:val="000000" w:themeColor="text1"/>
          <w:sz w:val="24"/>
          <w:szCs w:val="24"/>
        </w:rPr>
        <w:t>Ohiokpehai</w:t>
      </w:r>
      <w:proofErr w:type="spellEnd"/>
      <w:r w:rsidRPr="00B551F5">
        <w:rPr>
          <w:rFonts w:ascii="Times New Roman" w:eastAsia="Times New Roman" w:hAnsi="Times New Roman" w:cs="Times New Roman"/>
          <w:color w:val="000000" w:themeColor="text1"/>
          <w:sz w:val="24"/>
          <w:szCs w:val="24"/>
        </w:rPr>
        <w:t>, O.,</w:t>
      </w:r>
      <w:r w:rsidRPr="00B551F5">
        <w:rPr>
          <w:rFonts w:ascii="Times New Roman" w:eastAsia="Times New Roman" w:hAnsi="Times New Roman" w:cs="Times New Roman"/>
          <w:color w:val="000000" w:themeColor="text1"/>
          <w:sz w:val="24"/>
          <w:szCs w:val="24"/>
        </w:rPr>
        <w:tab/>
      </w:r>
      <w:proofErr w:type="spellStart"/>
      <w:r w:rsidRPr="00B551F5">
        <w:rPr>
          <w:rFonts w:ascii="Times New Roman" w:eastAsia="Times New Roman" w:hAnsi="Times New Roman" w:cs="Times New Roman"/>
          <w:color w:val="000000" w:themeColor="text1"/>
          <w:sz w:val="24"/>
          <w:szCs w:val="24"/>
        </w:rPr>
        <w:t>Pypers</w:t>
      </w:r>
      <w:proofErr w:type="spellEnd"/>
      <w:r w:rsidRPr="00B551F5">
        <w:rPr>
          <w:rFonts w:ascii="Times New Roman" w:eastAsia="Times New Roman" w:hAnsi="Times New Roman" w:cs="Times New Roman"/>
          <w:color w:val="000000" w:themeColor="text1"/>
          <w:sz w:val="24"/>
          <w:szCs w:val="24"/>
        </w:rPr>
        <w:t xml:space="preserve">, P., </w:t>
      </w:r>
      <w:proofErr w:type="spellStart"/>
      <w:r w:rsidRPr="00B551F5">
        <w:rPr>
          <w:rFonts w:ascii="Times New Roman" w:eastAsia="Times New Roman" w:hAnsi="Times New Roman" w:cs="Times New Roman"/>
          <w:color w:val="000000" w:themeColor="text1"/>
          <w:sz w:val="24"/>
          <w:szCs w:val="24"/>
        </w:rPr>
        <w:t>Tabo</w:t>
      </w:r>
      <w:proofErr w:type="spellEnd"/>
      <w:r w:rsidRPr="00B551F5">
        <w:rPr>
          <w:rFonts w:ascii="Times New Roman" w:eastAsia="Times New Roman" w:hAnsi="Times New Roman" w:cs="Times New Roman"/>
          <w:color w:val="000000" w:themeColor="text1"/>
          <w:sz w:val="24"/>
          <w:szCs w:val="24"/>
        </w:rPr>
        <w:t xml:space="preserve">, R., &amp; Shepherd, K. D. (2010). Integrated soil fertility management: Operational definition and consequences for implementation and dissemination. </w:t>
      </w:r>
      <w:r w:rsidRPr="00B551F5">
        <w:rPr>
          <w:rFonts w:ascii="Times New Roman" w:eastAsia="Times New Roman" w:hAnsi="Times New Roman" w:cs="Times New Roman"/>
          <w:i/>
          <w:iCs/>
          <w:color w:val="000000" w:themeColor="text1"/>
          <w:sz w:val="24"/>
          <w:szCs w:val="24"/>
        </w:rPr>
        <w:t>Outlook on</w:t>
      </w:r>
      <w:r w:rsidRPr="00B551F5">
        <w:rPr>
          <w:rFonts w:ascii="Times New Roman" w:eastAsia="Times New Roman" w:hAnsi="Times New Roman" w:cs="Times New Roman"/>
          <w:i/>
          <w:iCs/>
          <w:color w:val="000000" w:themeColor="text1"/>
          <w:sz w:val="24"/>
          <w:szCs w:val="24"/>
        </w:rPr>
        <w:tab/>
        <w:t>Agriculture</w:t>
      </w:r>
      <w:r w:rsidRPr="00B551F5">
        <w:rPr>
          <w:rFonts w:ascii="Times New Roman" w:eastAsia="Times New Roman" w:hAnsi="Times New Roman" w:cs="Times New Roman"/>
          <w:color w:val="000000" w:themeColor="text1"/>
          <w:sz w:val="24"/>
          <w:szCs w:val="24"/>
        </w:rPr>
        <w:t>, 39(1), 17–24.</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proofErr w:type="spellStart"/>
      <w:r w:rsidRPr="00B551F5">
        <w:rPr>
          <w:rFonts w:ascii="Times New Roman" w:eastAsia="Times New Roman" w:hAnsi="Times New Roman" w:cs="Times New Roman"/>
          <w:color w:val="000000" w:themeColor="text1"/>
          <w:sz w:val="24"/>
          <w:szCs w:val="24"/>
        </w:rPr>
        <w:t>Vanlauwe</w:t>
      </w:r>
      <w:proofErr w:type="spellEnd"/>
      <w:r w:rsidRPr="00B551F5">
        <w:rPr>
          <w:rFonts w:ascii="Times New Roman" w:eastAsia="Times New Roman" w:hAnsi="Times New Roman" w:cs="Times New Roman"/>
          <w:color w:val="000000" w:themeColor="text1"/>
          <w:sz w:val="24"/>
          <w:szCs w:val="24"/>
        </w:rPr>
        <w:t xml:space="preserve">, B., Diels, J., </w:t>
      </w:r>
      <w:proofErr w:type="spellStart"/>
      <w:r w:rsidRPr="00B551F5">
        <w:rPr>
          <w:rFonts w:ascii="Times New Roman" w:eastAsia="Times New Roman" w:hAnsi="Times New Roman" w:cs="Times New Roman"/>
          <w:color w:val="000000" w:themeColor="text1"/>
          <w:sz w:val="24"/>
          <w:szCs w:val="24"/>
        </w:rPr>
        <w:t>Sanginga</w:t>
      </w:r>
      <w:proofErr w:type="spellEnd"/>
      <w:r w:rsidRPr="00B551F5">
        <w:rPr>
          <w:rFonts w:ascii="Times New Roman" w:eastAsia="Times New Roman" w:hAnsi="Times New Roman" w:cs="Times New Roman"/>
          <w:color w:val="000000" w:themeColor="text1"/>
          <w:sz w:val="24"/>
          <w:szCs w:val="24"/>
        </w:rPr>
        <w:t>, N., &amp; Merckx, R. (2002). Integrated plant nutrient</w:t>
      </w:r>
      <w:r w:rsidRPr="00B551F5">
        <w:rPr>
          <w:rFonts w:ascii="Times New Roman" w:eastAsia="Times New Roman" w:hAnsi="Times New Roman" w:cs="Times New Roman"/>
          <w:color w:val="000000" w:themeColor="text1"/>
          <w:sz w:val="24"/>
          <w:szCs w:val="24"/>
        </w:rPr>
        <w:tab/>
        <w:t xml:space="preserve">management in sub-Saharan Africa: From concept to practice. </w:t>
      </w:r>
      <w:r w:rsidRPr="00B551F5">
        <w:rPr>
          <w:rFonts w:ascii="Times New Roman" w:eastAsia="Times New Roman" w:hAnsi="Times New Roman" w:cs="Times New Roman"/>
          <w:i/>
          <w:iCs/>
          <w:color w:val="000000" w:themeColor="text1"/>
          <w:sz w:val="24"/>
          <w:szCs w:val="24"/>
        </w:rPr>
        <w:t>CABI Publishing</w:t>
      </w:r>
      <w:r w:rsidRPr="00B551F5">
        <w:rPr>
          <w:rFonts w:ascii="Times New Roman" w:eastAsia="Times New Roman" w:hAnsi="Times New Roman" w:cs="Times New Roman"/>
          <w:color w:val="000000" w:themeColor="text1"/>
          <w:sz w:val="24"/>
          <w:szCs w:val="24"/>
        </w:rPr>
        <w:t>.</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Xu, G., Fan, X., &amp; Miller, A. J. (2018). Plant nitrogen assimilation and use efficiency. </w:t>
      </w:r>
      <w:r w:rsidRPr="00B551F5">
        <w:rPr>
          <w:rFonts w:ascii="Times New Roman" w:eastAsia="Times New Roman" w:hAnsi="Times New Roman" w:cs="Times New Roman"/>
          <w:i/>
          <w:iCs/>
          <w:color w:val="000000" w:themeColor="text1"/>
          <w:sz w:val="24"/>
          <w:szCs w:val="24"/>
        </w:rPr>
        <w:t>Annual</w:t>
      </w:r>
      <w:r w:rsidRPr="00B551F5">
        <w:rPr>
          <w:rFonts w:ascii="Times New Roman" w:eastAsia="Times New Roman" w:hAnsi="Times New Roman" w:cs="Times New Roman"/>
          <w:i/>
          <w:iCs/>
          <w:color w:val="000000" w:themeColor="text1"/>
          <w:sz w:val="24"/>
          <w:szCs w:val="24"/>
        </w:rPr>
        <w:tab/>
        <w:t>Review of Plant Biology</w:t>
      </w:r>
      <w:r w:rsidRPr="00B551F5">
        <w:rPr>
          <w:rFonts w:ascii="Times New Roman" w:eastAsia="Times New Roman" w:hAnsi="Times New Roman" w:cs="Times New Roman"/>
          <w:color w:val="000000" w:themeColor="text1"/>
          <w:sz w:val="24"/>
          <w:szCs w:val="24"/>
        </w:rPr>
        <w:t>, 69, 153–186.</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Yadav, R. K., Singh, S., &amp; Kumar, A. (2024). Zinc nutrition in maize: Role, deficiency</w:t>
      </w:r>
      <w:r w:rsidRPr="00B551F5">
        <w:rPr>
          <w:rFonts w:ascii="Times New Roman" w:eastAsia="Times New Roman" w:hAnsi="Times New Roman" w:cs="Times New Roman"/>
          <w:color w:val="000000" w:themeColor="text1"/>
          <w:sz w:val="24"/>
          <w:szCs w:val="24"/>
        </w:rPr>
        <w:tab/>
        <w:t xml:space="preserve">symptoms, and management. </w:t>
      </w:r>
      <w:r w:rsidRPr="00B551F5">
        <w:rPr>
          <w:rFonts w:ascii="Times New Roman" w:eastAsia="Times New Roman" w:hAnsi="Times New Roman" w:cs="Times New Roman"/>
          <w:i/>
          <w:iCs/>
          <w:color w:val="000000" w:themeColor="text1"/>
          <w:sz w:val="24"/>
          <w:szCs w:val="24"/>
        </w:rPr>
        <w:t>Journal of Plant Nutrition</w:t>
      </w:r>
      <w:r w:rsidRPr="00B551F5">
        <w:rPr>
          <w:rFonts w:ascii="Times New Roman" w:eastAsia="Times New Roman" w:hAnsi="Times New Roman" w:cs="Times New Roman"/>
          <w:color w:val="000000" w:themeColor="text1"/>
          <w:sz w:val="24"/>
          <w:szCs w:val="24"/>
        </w:rPr>
        <w:t>, 47(1), 1–12.</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 xml:space="preserve">Zhang, F., Chen, X., &amp; </w:t>
      </w:r>
      <w:proofErr w:type="spellStart"/>
      <w:r w:rsidRPr="00B551F5">
        <w:rPr>
          <w:rFonts w:ascii="Times New Roman" w:eastAsia="Times New Roman" w:hAnsi="Times New Roman" w:cs="Times New Roman"/>
          <w:color w:val="000000" w:themeColor="text1"/>
          <w:sz w:val="24"/>
          <w:szCs w:val="24"/>
        </w:rPr>
        <w:t>Vitousek</w:t>
      </w:r>
      <w:proofErr w:type="spellEnd"/>
      <w:r w:rsidRPr="00B551F5">
        <w:rPr>
          <w:rFonts w:ascii="Times New Roman" w:eastAsia="Times New Roman" w:hAnsi="Times New Roman" w:cs="Times New Roman"/>
          <w:color w:val="000000" w:themeColor="text1"/>
          <w:sz w:val="24"/>
          <w:szCs w:val="24"/>
        </w:rPr>
        <w:t>, P. (2017). Fertilizer use and environmental impact in China:</w:t>
      </w:r>
      <w:r w:rsidRPr="00B551F5">
        <w:rPr>
          <w:rFonts w:ascii="Times New Roman" w:eastAsia="Times New Roman" w:hAnsi="Times New Roman" w:cs="Times New Roman"/>
          <w:color w:val="000000" w:themeColor="text1"/>
          <w:sz w:val="24"/>
          <w:szCs w:val="24"/>
        </w:rPr>
        <w:tab/>
        <w:t xml:space="preserve">Balancing productivity and sustainability. </w:t>
      </w:r>
      <w:r w:rsidRPr="00B551F5">
        <w:rPr>
          <w:rFonts w:ascii="Times New Roman" w:eastAsia="Times New Roman" w:hAnsi="Times New Roman" w:cs="Times New Roman"/>
          <w:i/>
          <w:iCs/>
          <w:color w:val="000000" w:themeColor="text1"/>
          <w:sz w:val="24"/>
          <w:szCs w:val="24"/>
        </w:rPr>
        <w:t>Environmental Science &amp; Technology</w:t>
      </w:r>
      <w:r w:rsidRPr="00B551F5">
        <w:rPr>
          <w:rFonts w:ascii="Times New Roman" w:eastAsia="Times New Roman" w:hAnsi="Times New Roman" w:cs="Times New Roman"/>
          <w:color w:val="000000" w:themeColor="text1"/>
          <w:sz w:val="24"/>
          <w:szCs w:val="24"/>
        </w:rPr>
        <w:t>, 51(3),</w:t>
      </w:r>
      <w:r w:rsidRPr="00B551F5">
        <w:rPr>
          <w:rFonts w:ascii="Times New Roman" w:eastAsia="Times New Roman" w:hAnsi="Times New Roman" w:cs="Times New Roman"/>
          <w:color w:val="000000" w:themeColor="text1"/>
          <w:sz w:val="24"/>
          <w:szCs w:val="24"/>
        </w:rPr>
        <w:tab/>
        <w:t>1392–1401.</w:t>
      </w:r>
    </w:p>
    <w:p w:rsidR="005C4F13" w:rsidRPr="00B551F5" w:rsidRDefault="005C4F13" w:rsidP="005C4F13">
      <w:pPr>
        <w:spacing w:before="100" w:beforeAutospacing="1" w:after="100" w:afterAutospacing="1"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Zhao, Y., Wang, P., &amp; Li, J. (2009). Impact of intensive agriculture on soil degradation and</w:t>
      </w:r>
      <w:r w:rsidRPr="00B551F5">
        <w:rPr>
          <w:rFonts w:ascii="Times New Roman" w:eastAsia="Times New Roman" w:hAnsi="Times New Roman" w:cs="Times New Roman"/>
          <w:color w:val="000000" w:themeColor="text1"/>
          <w:sz w:val="24"/>
          <w:szCs w:val="24"/>
        </w:rPr>
        <w:tab/>
        <w:t xml:space="preserve">environmental quality. </w:t>
      </w:r>
      <w:r w:rsidRPr="00B551F5">
        <w:rPr>
          <w:rFonts w:ascii="Times New Roman" w:eastAsia="Times New Roman" w:hAnsi="Times New Roman" w:cs="Times New Roman"/>
          <w:i/>
          <w:iCs/>
          <w:color w:val="000000" w:themeColor="text1"/>
          <w:sz w:val="24"/>
          <w:szCs w:val="24"/>
        </w:rPr>
        <w:t>Environmental Monitoring and Assessment</w:t>
      </w:r>
      <w:r w:rsidRPr="00B551F5">
        <w:rPr>
          <w:rFonts w:ascii="Times New Roman" w:eastAsia="Times New Roman" w:hAnsi="Times New Roman" w:cs="Times New Roman"/>
          <w:color w:val="000000" w:themeColor="text1"/>
          <w:sz w:val="24"/>
          <w:szCs w:val="24"/>
        </w:rPr>
        <w:t>, 149(1–4), 105–113.</w:t>
      </w:r>
    </w:p>
    <w:p w:rsidR="005C4F13" w:rsidRPr="00B551F5" w:rsidRDefault="005C4F13" w:rsidP="005C4F13">
      <w:pPr>
        <w:spacing w:line="240" w:lineRule="auto"/>
        <w:ind w:left="720" w:hanging="720"/>
        <w:jc w:val="both"/>
        <w:rPr>
          <w:rFonts w:ascii="Times New Roman" w:hAnsi="Times New Roman" w:cs="Times New Roman"/>
          <w:color w:val="000000" w:themeColor="text1"/>
          <w:sz w:val="24"/>
          <w:szCs w:val="24"/>
        </w:rPr>
      </w:pPr>
      <w:r w:rsidRPr="00B551F5">
        <w:rPr>
          <w:rFonts w:ascii="Times New Roman" w:hAnsi="Times New Roman" w:cs="Times New Roman"/>
          <w:color w:val="000000" w:themeColor="text1"/>
          <w:sz w:val="24"/>
          <w:szCs w:val="24"/>
        </w:rPr>
        <w:lastRenderedPageBreak/>
        <w:t xml:space="preserve">Zou, J., Chen, Y., &amp; Liu, D. (2024). Nitrogen use efficiency and soil health under organic and inorganic fertilizer regimes. </w:t>
      </w:r>
      <w:r w:rsidRPr="00B551F5">
        <w:rPr>
          <w:rStyle w:val="Emphasis"/>
          <w:rFonts w:ascii="Times New Roman" w:hAnsi="Times New Roman" w:cs="Times New Roman"/>
          <w:color w:val="000000" w:themeColor="text1"/>
          <w:sz w:val="24"/>
          <w:szCs w:val="24"/>
        </w:rPr>
        <w:t>Frontiers in Environmental Science, 12</w:t>
      </w:r>
      <w:r w:rsidRPr="00B551F5">
        <w:rPr>
          <w:rFonts w:ascii="Times New Roman" w:hAnsi="Times New Roman" w:cs="Times New Roman"/>
          <w:color w:val="000000" w:themeColor="text1"/>
          <w:sz w:val="24"/>
          <w:szCs w:val="24"/>
        </w:rPr>
        <w:t>, 14482.</w:t>
      </w:r>
    </w:p>
    <w:p w:rsidR="005C4F13" w:rsidRPr="00B551F5" w:rsidRDefault="005C4F13" w:rsidP="005C4F13">
      <w:pPr>
        <w:spacing w:before="100" w:beforeAutospacing="1" w:after="100" w:afterAutospacing="1" w:line="240" w:lineRule="auto"/>
        <w:ind w:left="360"/>
        <w:rPr>
          <w:rFonts w:ascii="Times New Roman" w:eastAsia="Times New Roman" w:hAnsi="Times New Roman" w:cs="Times New Roman"/>
          <w:color w:val="000000" w:themeColor="text1"/>
          <w:sz w:val="24"/>
          <w:szCs w:val="24"/>
        </w:rPr>
      </w:pPr>
    </w:p>
    <w:p w:rsidR="005C4F13" w:rsidRPr="00B551F5" w:rsidRDefault="005C4F13" w:rsidP="00F47ADE">
      <w:pPr>
        <w:spacing w:line="240" w:lineRule="auto"/>
        <w:ind w:left="720" w:hanging="720"/>
        <w:jc w:val="both"/>
        <w:rPr>
          <w:rFonts w:ascii="Times New Roman" w:hAnsi="Times New Roman" w:cs="Times New Roman"/>
          <w:color w:val="000000" w:themeColor="text1"/>
          <w:sz w:val="24"/>
          <w:szCs w:val="24"/>
        </w:rPr>
      </w:pPr>
    </w:p>
    <w:p w:rsidR="003B5026" w:rsidRPr="00B551F5" w:rsidRDefault="003B5026" w:rsidP="00F47ADE">
      <w:pPr>
        <w:spacing w:line="240" w:lineRule="auto"/>
        <w:ind w:left="720" w:hanging="720"/>
        <w:jc w:val="both"/>
        <w:rPr>
          <w:rFonts w:ascii="Times New Roman" w:hAnsi="Times New Roman" w:cs="Times New Roman"/>
          <w:color w:val="000000" w:themeColor="text1"/>
          <w:sz w:val="24"/>
          <w:szCs w:val="24"/>
        </w:rPr>
      </w:pPr>
    </w:p>
    <w:p w:rsidR="003B5026" w:rsidRPr="00B551F5" w:rsidRDefault="003B5026" w:rsidP="005C4F13">
      <w:pPr>
        <w:spacing w:line="240" w:lineRule="auto"/>
        <w:jc w:val="both"/>
        <w:rPr>
          <w:rFonts w:ascii="Times New Roman" w:hAnsi="Times New Roman" w:cs="Times New Roman"/>
          <w:color w:val="000000" w:themeColor="text1"/>
          <w:sz w:val="24"/>
          <w:szCs w:val="24"/>
        </w:rPr>
      </w:pPr>
    </w:p>
    <w:p w:rsidR="005C4F13" w:rsidRPr="00B551F5" w:rsidRDefault="005C4F13" w:rsidP="005C4F13">
      <w:pPr>
        <w:spacing w:line="240" w:lineRule="auto"/>
        <w:jc w:val="both"/>
        <w:rPr>
          <w:rFonts w:ascii="Times New Roman" w:hAnsi="Times New Roman" w:cs="Times New Roman"/>
          <w:color w:val="000000" w:themeColor="text1"/>
          <w:sz w:val="24"/>
          <w:szCs w:val="24"/>
        </w:rPr>
      </w:pPr>
    </w:p>
    <w:p w:rsidR="003B5026" w:rsidRPr="00B551F5" w:rsidRDefault="003B5026" w:rsidP="00F47ADE">
      <w:pPr>
        <w:spacing w:line="240" w:lineRule="auto"/>
        <w:ind w:left="720" w:hanging="720"/>
        <w:jc w:val="both"/>
        <w:rPr>
          <w:rFonts w:ascii="Times New Roman" w:hAnsi="Times New Roman" w:cs="Times New Roman"/>
          <w:color w:val="000000" w:themeColor="text1"/>
          <w:sz w:val="24"/>
          <w:szCs w:val="24"/>
        </w:rPr>
      </w:pPr>
    </w:p>
    <w:p w:rsidR="00C53561" w:rsidRDefault="00C53561">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br w:type="page"/>
      </w:r>
    </w:p>
    <w:p w:rsidR="001F12C5" w:rsidRPr="00B551F5" w:rsidRDefault="005C4F13" w:rsidP="005C4F13">
      <w:pPr>
        <w:spacing w:line="240" w:lineRule="auto"/>
        <w:ind w:left="720" w:hanging="720"/>
        <w:jc w:val="center"/>
        <w:rPr>
          <w:rFonts w:ascii="Times New Roman" w:hAnsi="Times New Roman" w:cs="Times New Roman"/>
          <w:b/>
          <w:color w:val="000000" w:themeColor="text1"/>
          <w:sz w:val="24"/>
          <w:szCs w:val="24"/>
        </w:rPr>
      </w:pPr>
      <w:r w:rsidRPr="00B551F5">
        <w:rPr>
          <w:rFonts w:ascii="Times New Roman" w:hAnsi="Times New Roman" w:cs="Times New Roman"/>
          <w:b/>
          <w:color w:val="000000" w:themeColor="text1"/>
          <w:sz w:val="24"/>
          <w:szCs w:val="24"/>
        </w:rPr>
        <w:lastRenderedPageBreak/>
        <w:t>APPENDICES</w:t>
      </w:r>
    </w:p>
    <w:p w:rsidR="003B5026" w:rsidRPr="00B551F5" w:rsidRDefault="003B5026" w:rsidP="003B5026">
      <w:pPr>
        <w:rPr>
          <w:rFonts w:ascii="Times New Roman" w:hAnsi="Times New Roman" w:cs="Times New Roman"/>
          <w:color w:val="000000" w:themeColor="text1"/>
          <w:sz w:val="24"/>
          <w:szCs w:val="24"/>
        </w:rPr>
      </w:pPr>
    </w:p>
    <w:p w:rsidR="003B5026" w:rsidRPr="00B551F5" w:rsidRDefault="001F12C5" w:rsidP="00F47ADE">
      <w:pPr>
        <w:spacing w:line="240" w:lineRule="auto"/>
        <w:ind w:left="720" w:hanging="720"/>
        <w:jc w:val="both"/>
        <w:rPr>
          <w:rFonts w:ascii="Times New Roman" w:hAnsi="Times New Roman" w:cs="Times New Roman"/>
          <w:color w:val="000000" w:themeColor="text1"/>
          <w:sz w:val="24"/>
          <w:szCs w:val="24"/>
        </w:rPr>
      </w:pPr>
      <w:r w:rsidRPr="00B551F5">
        <w:rPr>
          <w:rFonts w:ascii="Times New Roman" w:eastAsia="Times New Roman" w:hAnsi="Times New Roman" w:cs="Times New Roman"/>
          <w:b/>
          <w:bCs/>
          <w:noProof/>
          <w:color w:val="000000" w:themeColor="text1"/>
          <w:sz w:val="24"/>
          <w:szCs w:val="24"/>
        </w:rPr>
        <w:drawing>
          <wp:inline distT="0" distB="0" distL="0" distR="0" wp14:anchorId="74ED0520" wp14:editId="43EA860D">
            <wp:extent cx="5943600" cy="35439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3543935"/>
                    </a:xfrm>
                    <a:prstGeom prst="rect">
                      <a:avLst/>
                    </a:prstGeom>
                  </pic:spPr>
                </pic:pic>
              </a:graphicData>
            </a:graphic>
          </wp:inline>
        </w:drawing>
      </w:r>
    </w:p>
    <w:p w:rsidR="00737A2C" w:rsidRPr="00B551F5" w:rsidRDefault="005C4F13" w:rsidP="00737A2C">
      <w:pPr>
        <w:spacing w:before="100" w:beforeAutospacing="1" w:after="100" w:afterAutospacing="1" w:line="240" w:lineRule="auto"/>
        <w:jc w:val="both"/>
        <w:outlineLvl w:val="1"/>
        <w:rPr>
          <w:rFonts w:ascii="Times New Roman" w:eastAsia="Times New Roman" w:hAnsi="Times New Roman" w:cs="Times New Roman"/>
          <w:b/>
          <w:bCs/>
          <w:color w:val="000000" w:themeColor="text1"/>
          <w:sz w:val="24"/>
          <w:szCs w:val="24"/>
        </w:rPr>
      </w:pPr>
      <w:bookmarkStart w:id="57" w:name="_Toc213236249"/>
      <w:r w:rsidRPr="00B551F5">
        <w:rPr>
          <w:rFonts w:ascii="Times New Roman" w:eastAsia="Times New Roman" w:hAnsi="Times New Roman" w:cs="Times New Roman"/>
          <w:b/>
          <w:bCs/>
          <w:color w:val="000000" w:themeColor="text1"/>
          <w:sz w:val="24"/>
          <w:szCs w:val="24"/>
        </w:rPr>
        <w:t>Table 1</w:t>
      </w:r>
      <w:r w:rsidR="00737A2C" w:rsidRPr="00B551F5">
        <w:rPr>
          <w:rFonts w:ascii="Times New Roman" w:eastAsia="Times New Roman" w:hAnsi="Times New Roman" w:cs="Times New Roman"/>
          <w:b/>
          <w:bCs/>
          <w:color w:val="000000" w:themeColor="text1"/>
          <w:sz w:val="24"/>
          <w:szCs w:val="24"/>
        </w:rPr>
        <w:t>: Results on Effect of Organic and Inorganic Fertilizers on the Leaf Width (cm) of Maize</w:t>
      </w:r>
      <w:bookmarkEnd w:id="57"/>
    </w:p>
    <w:tbl>
      <w:tblPr>
        <w:tblW w:w="0" w:type="auto"/>
        <w:tblCellSpacing w:w="15" w:type="dxa"/>
        <w:tblInd w:w="-810"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611"/>
        <w:gridCol w:w="1556"/>
        <w:gridCol w:w="1093"/>
        <w:gridCol w:w="1093"/>
        <w:gridCol w:w="1093"/>
        <w:gridCol w:w="1093"/>
        <w:gridCol w:w="1108"/>
      </w:tblGrid>
      <w:tr w:rsidR="00B551F5" w:rsidRPr="00B551F5" w:rsidTr="004110AD">
        <w:trPr>
          <w:tblHeader/>
          <w:tblCellSpacing w:w="15" w:type="dxa"/>
        </w:trPr>
        <w:tc>
          <w:tcPr>
            <w:tcW w:w="2565" w:type="dxa"/>
            <w:vAlign w:val="center"/>
            <w:hideMark/>
          </w:tcPr>
          <w:p w:rsidR="00737A2C" w:rsidRPr="00B551F5" w:rsidRDefault="00737A2C" w:rsidP="00C53561">
            <w:pPr>
              <w:spacing w:after="0" w:line="24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Treatment</w:t>
            </w:r>
          </w:p>
        </w:tc>
        <w:tc>
          <w:tcPr>
            <w:tcW w:w="1525" w:type="dxa"/>
            <w:vAlign w:val="center"/>
            <w:hideMark/>
          </w:tcPr>
          <w:p w:rsidR="00737A2C" w:rsidRPr="00B551F5" w:rsidRDefault="00737A2C" w:rsidP="00C53561">
            <w:pPr>
              <w:spacing w:after="0" w:line="24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1</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2</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3</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4</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5</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b/>
                <w:bCs/>
                <w:color w:val="000000" w:themeColor="text1"/>
                <w:sz w:val="24"/>
                <w:szCs w:val="24"/>
              </w:rPr>
            </w:pPr>
            <w:r w:rsidRPr="00B551F5">
              <w:rPr>
                <w:rFonts w:ascii="Times New Roman" w:eastAsia="Times New Roman" w:hAnsi="Times New Roman" w:cs="Times New Roman"/>
                <w:b/>
                <w:bCs/>
                <w:color w:val="000000" w:themeColor="text1"/>
                <w:sz w:val="24"/>
                <w:szCs w:val="24"/>
              </w:rPr>
              <w:t>Week 6</w:t>
            </w:r>
          </w:p>
        </w:tc>
      </w:tr>
      <w:tr w:rsidR="00B551F5" w:rsidRPr="00B551F5" w:rsidTr="004110AD">
        <w:trPr>
          <w:tblCellSpacing w:w="15" w:type="dxa"/>
        </w:trPr>
        <w:tc>
          <w:tcPr>
            <w:tcW w:w="2565" w:type="dxa"/>
            <w:tcBorders>
              <w:top w:val="single" w:sz="4" w:space="0" w:color="auto"/>
              <w:bottom w:val="nil"/>
            </w:tcBorders>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NPK (Inorganic)</w:t>
            </w:r>
          </w:p>
        </w:tc>
        <w:tc>
          <w:tcPr>
            <w:tcW w:w="1525" w:type="dxa"/>
            <w:tcBorders>
              <w:top w:val="single" w:sz="4" w:space="0" w:color="auto"/>
              <w:bottom w:val="nil"/>
            </w:tcBorders>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1.20 ± 0.05ᶜ</w:t>
            </w:r>
          </w:p>
        </w:tc>
        <w:tc>
          <w:tcPr>
            <w:tcW w:w="0" w:type="auto"/>
            <w:tcBorders>
              <w:top w:val="single" w:sz="4" w:space="0" w:color="auto"/>
              <w:bottom w:val="nil"/>
            </w:tcBorders>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2.00 ± 0.10ᶜ</w:t>
            </w:r>
          </w:p>
        </w:tc>
        <w:tc>
          <w:tcPr>
            <w:tcW w:w="0" w:type="auto"/>
            <w:tcBorders>
              <w:top w:val="single" w:sz="4" w:space="0" w:color="auto"/>
              <w:bottom w:val="nil"/>
            </w:tcBorders>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2.20 ± 0.10ᶜ</w:t>
            </w:r>
          </w:p>
        </w:tc>
        <w:tc>
          <w:tcPr>
            <w:tcW w:w="0" w:type="auto"/>
            <w:tcBorders>
              <w:top w:val="single" w:sz="4" w:space="0" w:color="auto"/>
              <w:bottom w:val="nil"/>
            </w:tcBorders>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2.30 ± 0.15ᶜ</w:t>
            </w:r>
          </w:p>
        </w:tc>
        <w:tc>
          <w:tcPr>
            <w:tcW w:w="0" w:type="auto"/>
            <w:tcBorders>
              <w:top w:val="single" w:sz="4" w:space="0" w:color="auto"/>
              <w:bottom w:val="nil"/>
            </w:tcBorders>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2.40 ± 0.10ᶜ</w:t>
            </w:r>
          </w:p>
        </w:tc>
        <w:tc>
          <w:tcPr>
            <w:tcW w:w="0" w:type="auto"/>
            <w:tcBorders>
              <w:top w:val="single" w:sz="4" w:space="0" w:color="auto"/>
              <w:bottom w:val="nil"/>
            </w:tcBorders>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2.50 ± 0.10ᶜ</w:t>
            </w:r>
          </w:p>
        </w:tc>
      </w:tr>
      <w:tr w:rsidR="00B551F5" w:rsidRPr="00B551F5" w:rsidTr="004110AD">
        <w:trPr>
          <w:tblCellSpacing w:w="15" w:type="dxa"/>
        </w:trPr>
        <w:tc>
          <w:tcPr>
            <w:tcW w:w="2565" w:type="dxa"/>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Cow dung (Organic)</w:t>
            </w:r>
          </w:p>
        </w:tc>
        <w:tc>
          <w:tcPr>
            <w:tcW w:w="1525" w:type="dxa"/>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1.60 ± 0.10ᵃ</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2.50 ± 0.10ᵃ</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3.30 ± 0.15ᵃ</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4.20 ± 0.20ᵃ</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4.90 ± 0.25ᵃ</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5.20 ± 0.20ᵃ</w:t>
            </w:r>
          </w:p>
        </w:tc>
      </w:tr>
      <w:tr w:rsidR="00B551F5" w:rsidRPr="00B551F5" w:rsidTr="004110AD">
        <w:trPr>
          <w:tblCellSpacing w:w="15" w:type="dxa"/>
        </w:trPr>
        <w:tc>
          <w:tcPr>
            <w:tcW w:w="2565" w:type="dxa"/>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bCs/>
                <w:color w:val="000000" w:themeColor="text1"/>
                <w:sz w:val="24"/>
                <w:szCs w:val="24"/>
              </w:rPr>
              <w:t>Control (Normal Soil)</w:t>
            </w:r>
          </w:p>
        </w:tc>
        <w:tc>
          <w:tcPr>
            <w:tcW w:w="1525" w:type="dxa"/>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1.50 ± 0.05ᵇ</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1.70 ± 0.10ᵇ</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1.80 ± 0.10ᵇ</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2.70 ± 0.15ᵇ</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3.20 ± 0.20ᵇ</w:t>
            </w:r>
          </w:p>
        </w:tc>
        <w:tc>
          <w:tcPr>
            <w:tcW w:w="0" w:type="auto"/>
            <w:vAlign w:val="center"/>
            <w:hideMark/>
          </w:tcPr>
          <w:p w:rsidR="00737A2C" w:rsidRPr="00B551F5" w:rsidRDefault="00737A2C" w:rsidP="00C53561">
            <w:pPr>
              <w:spacing w:after="0" w:line="240" w:lineRule="auto"/>
              <w:jc w:val="both"/>
              <w:rPr>
                <w:rFonts w:ascii="Times New Roman" w:eastAsia="Times New Roman" w:hAnsi="Times New Roman" w:cs="Times New Roman"/>
                <w:color w:val="000000" w:themeColor="text1"/>
                <w:sz w:val="24"/>
                <w:szCs w:val="24"/>
              </w:rPr>
            </w:pPr>
            <w:r w:rsidRPr="00B551F5">
              <w:rPr>
                <w:rFonts w:ascii="Times New Roman" w:eastAsia="Times New Roman" w:hAnsi="Times New Roman" w:cs="Times New Roman"/>
                <w:color w:val="000000" w:themeColor="text1"/>
                <w:sz w:val="24"/>
                <w:szCs w:val="24"/>
              </w:rPr>
              <w:t>3.90 ± 0.25ᵇ</w:t>
            </w:r>
          </w:p>
        </w:tc>
      </w:tr>
    </w:tbl>
    <w:p w:rsidR="00737A2C" w:rsidRPr="00B551F5" w:rsidRDefault="00737A2C" w:rsidP="00F47ADE">
      <w:pPr>
        <w:spacing w:line="240" w:lineRule="auto"/>
        <w:ind w:left="720" w:hanging="720"/>
        <w:jc w:val="both"/>
        <w:rPr>
          <w:rFonts w:ascii="Times New Roman" w:hAnsi="Times New Roman" w:cs="Times New Roman"/>
          <w:color w:val="000000" w:themeColor="text1"/>
          <w:sz w:val="24"/>
          <w:szCs w:val="24"/>
        </w:rPr>
      </w:pPr>
    </w:p>
    <w:sectPr w:rsidR="00737A2C" w:rsidRPr="00B551F5" w:rsidSect="00473C63">
      <w:pgSz w:w="12240" w:h="15840"/>
      <w:pgMar w:top="1418" w:right="1418" w:bottom="3402" w:left="1985" w:header="720" w:footer="198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338D" w:rsidRDefault="001C338D" w:rsidP="00D127AD">
      <w:pPr>
        <w:spacing w:after="0" w:line="240" w:lineRule="auto"/>
      </w:pPr>
      <w:r>
        <w:separator/>
      </w:r>
    </w:p>
  </w:endnote>
  <w:endnote w:type="continuationSeparator" w:id="0">
    <w:p w:rsidR="001C338D" w:rsidRDefault="001C338D" w:rsidP="00D127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7959419"/>
      <w:docPartObj>
        <w:docPartGallery w:val="Page Numbers (Bottom of Page)"/>
        <w:docPartUnique/>
      </w:docPartObj>
    </w:sdtPr>
    <w:sdtEndPr>
      <w:rPr>
        <w:noProof/>
      </w:rPr>
    </w:sdtEndPr>
    <w:sdtContent>
      <w:p w:rsidR="00703A4B" w:rsidRDefault="00703A4B">
        <w:pPr>
          <w:pStyle w:val="Footer"/>
          <w:jc w:val="center"/>
        </w:pPr>
        <w:r>
          <w:fldChar w:fldCharType="begin"/>
        </w:r>
        <w:r>
          <w:instrText xml:space="preserve"> PAGE   \* MERGEFORMAT </w:instrText>
        </w:r>
        <w:r>
          <w:fldChar w:fldCharType="separate"/>
        </w:r>
        <w:r w:rsidR="007F30CF">
          <w:rPr>
            <w:noProof/>
          </w:rPr>
          <w:t>53</w:t>
        </w:r>
        <w:r>
          <w:rPr>
            <w:noProof/>
          </w:rPr>
          <w:fldChar w:fldCharType="end"/>
        </w:r>
      </w:p>
    </w:sdtContent>
  </w:sdt>
  <w:p w:rsidR="00703A4B" w:rsidRDefault="00703A4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338D" w:rsidRDefault="001C338D" w:rsidP="00D127AD">
      <w:pPr>
        <w:spacing w:after="0" w:line="240" w:lineRule="auto"/>
      </w:pPr>
      <w:r>
        <w:separator/>
      </w:r>
    </w:p>
  </w:footnote>
  <w:footnote w:type="continuationSeparator" w:id="0">
    <w:p w:rsidR="001C338D" w:rsidRDefault="001C338D" w:rsidP="00D127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366A8"/>
    <w:multiLevelType w:val="multilevel"/>
    <w:tmpl w:val="344807EA"/>
    <w:lvl w:ilvl="0">
      <w:start w:val="2"/>
      <w:numFmt w:val="decimal"/>
      <w:lvlText w:val="%1"/>
      <w:lvlJc w:val="left"/>
      <w:pPr>
        <w:ind w:left="660" w:hanging="660"/>
      </w:pPr>
      <w:rPr>
        <w:rFonts w:hint="default"/>
        <w:b/>
      </w:rPr>
    </w:lvl>
    <w:lvl w:ilvl="1">
      <w:start w:val="6"/>
      <w:numFmt w:val="decimal"/>
      <w:lvlText w:val="%1.%2"/>
      <w:lvlJc w:val="left"/>
      <w:pPr>
        <w:ind w:left="660" w:hanging="66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 w15:restartNumberingAfterBreak="0">
    <w:nsid w:val="0D506ECD"/>
    <w:multiLevelType w:val="multilevel"/>
    <w:tmpl w:val="EB966A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5F2937"/>
    <w:multiLevelType w:val="hybridMultilevel"/>
    <w:tmpl w:val="AB7EB5F8"/>
    <w:lvl w:ilvl="0" w:tplc="8730DCBE">
      <w:start w:val="1"/>
      <w:numFmt w:val="lowerRoman"/>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B90C48"/>
    <w:multiLevelType w:val="multilevel"/>
    <w:tmpl w:val="CF2EAF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CBC7626"/>
    <w:multiLevelType w:val="multilevel"/>
    <w:tmpl w:val="D986A276"/>
    <w:lvl w:ilvl="0">
      <w:start w:val="2"/>
      <w:numFmt w:val="decimal"/>
      <w:lvlText w:val="%1"/>
      <w:lvlJc w:val="left"/>
      <w:pPr>
        <w:ind w:left="360" w:hanging="360"/>
      </w:pPr>
      <w:rPr>
        <w:rFonts w:hint="default"/>
      </w:rPr>
    </w:lvl>
    <w:lvl w:ilvl="1">
      <w:start w:val="3"/>
      <w:numFmt w:val="decimal"/>
      <w:lvlText w:val="%1.%2"/>
      <w:lvlJc w:val="left"/>
      <w:pPr>
        <w:ind w:left="25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D9B4351"/>
    <w:multiLevelType w:val="multilevel"/>
    <w:tmpl w:val="791ECE9E"/>
    <w:lvl w:ilvl="0">
      <w:start w:val="1"/>
      <w:numFmt w:val="decimal"/>
      <w:lvlText w:val="%1."/>
      <w:lvlJc w:val="left"/>
      <w:pPr>
        <w:ind w:left="720" w:hanging="360"/>
      </w:p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17F0E62"/>
    <w:multiLevelType w:val="hybridMultilevel"/>
    <w:tmpl w:val="C16E20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3605F9"/>
    <w:multiLevelType w:val="multilevel"/>
    <w:tmpl w:val="98B005BA"/>
    <w:lvl w:ilvl="0">
      <w:start w:val="2"/>
      <w:numFmt w:val="decimal"/>
      <w:lvlText w:val="%1"/>
      <w:lvlJc w:val="left"/>
      <w:pPr>
        <w:ind w:left="480" w:hanging="480"/>
      </w:pPr>
      <w:rPr>
        <w:rFonts w:hint="default"/>
        <w:b/>
      </w:rPr>
    </w:lvl>
    <w:lvl w:ilvl="1">
      <w:start w:val="4"/>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3E4F22D5"/>
    <w:multiLevelType w:val="multilevel"/>
    <w:tmpl w:val="19424206"/>
    <w:lvl w:ilvl="0">
      <w:start w:val="2"/>
      <w:numFmt w:val="decimal"/>
      <w:lvlText w:val="%1"/>
      <w:lvlJc w:val="left"/>
      <w:pPr>
        <w:ind w:left="660" w:hanging="660"/>
      </w:pPr>
      <w:rPr>
        <w:rFonts w:hint="default"/>
        <w:b/>
      </w:rPr>
    </w:lvl>
    <w:lvl w:ilvl="1">
      <w:start w:val="6"/>
      <w:numFmt w:val="decimal"/>
      <w:lvlText w:val="%1.%2"/>
      <w:lvlJc w:val="left"/>
      <w:pPr>
        <w:ind w:left="660" w:hanging="66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459A74D7"/>
    <w:multiLevelType w:val="hybridMultilevel"/>
    <w:tmpl w:val="3C5A9914"/>
    <w:lvl w:ilvl="0" w:tplc="8730DCBE">
      <w:start w:val="1"/>
      <w:numFmt w:val="lowerRoman"/>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E845814"/>
    <w:multiLevelType w:val="hybridMultilevel"/>
    <w:tmpl w:val="144AC134"/>
    <w:lvl w:ilvl="0" w:tplc="6FD85526">
      <w:start w:val="1"/>
      <w:numFmt w:val="decimal"/>
      <w:lvlText w:val="%1."/>
      <w:lvlJc w:val="center"/>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0545B20"/>
    <w:multiLevelType w:val="multilevel"/>
    <w:tmpl w:val="2D28D622"/>
    <w:lvl w:ilvl="0">
      <w:start w:val="12"/>
      <w:numFmt w:val="decimal"/>
      <w:lvlText w:val="%1"/>
      <w:lvlJc w:val="left"/>
      <w:pPr>
        <w:ind w:left="540" w:hanging="540"/>
      </w:pPr>
      <w:rPr>
        <w:rFonts w:hint="default"/>
      </w:rPr>
    </w:lvl>
    <w:lvl w:ilvl="1">
      <w:start w:val="7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52B414FE"/>
    <w:multiLevelType w:val="multilevel"/>
    <w:tmpl w:val="F70C0D3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34F1ADC"/>
    <w:multiLevelType w:val="multilevel"/>
    <w:tmpl w:val="5E22DC8A"/>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6583150E"/>
    <w:multiLevelType w:val="hybridMultilevel"/>
    <w:tmpl w:val="F2A448AA"/>
    <w:lvl w:ilvl="0" w:tplc="8730DCBE">
      <w:start w:val="1"/>
      <w:numFmt w:val="lowerRoman"/>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6214F81"/>
    <w:multiLevelType w:val="multilevel"/>
    <w:tmpl w:val="B49C4DEC"/>
    <w:lvl w:ilvl="0">
      <w:start w:val="2"/>
      <w:numFmt w:val="decimal"/>
      <w:lvlText w:val="%1."/>
      <w:lvlJc w:val="left"/>
      <w:pPr>
        <w:ind w:left="720" w:hanging="720"/>
      </w:pPr>
      <w:rPr>
        <w:rFonts w:hint="default"/>
        <w:b/>
      </w:rPr>
    </w:lvl>
    <w:lvl w:ilvl="1">
      <w:start w:val="5"/>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693B4D53"/>
    <w:multiLevelType w:val="hybridMultilevel"/>
    <w:tmpl w:val="5E30E17C"/>
    <w:lvl w:ilvl="0" w:tplc="8730DCBE">
      <w:start w:val="1"/>
      <w:numFmt w:val="lowerRoman"/>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C153006"/>
    <w:multiLevelType w:val="hybridMultilevel"/>
    <w:tmpl w:val="8D625C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C956C1E"/>
    <w:multiLevelType w:val="hybridMultilevel"/>
    <w:tmpl w:val="6CA0BCBA"/>
    <w:lvl w:ilvl="0" w:tplc="8730DCBE">
      <w:start w:val="1"/>
      <w:numFmt w:val="lowerRoman"/>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E12958"/>
    <w:multiLevelType w:val="multilevel"/>
    <w:tmpl w:val="93F24E3A"/>
    <w:lvl w:ilvl="0">
      <w:start w:val="2"/>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CE958BA"/>
    <w:multiLevelType w:val="hybridMultilevel"/>
    <w:tmpl w:val="454E4092"/>
    <w:lvl w:ilvl="0" w:tplc="8730DCBE">
      <w:start w:val="1"/>
      <w:numFmt w:val="lowerRoman"/>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0"/>
  </w:num>
  <w:num w:numId="3">
    <w:abstractNumId w:val="1"/>
  </w:num>
  <w:num w:numId="4">
    <w:abstractNumId w:val="6"/>
  </w:num>
  <w:num w:numId="5">
    <w:abstractNumId w:val="5"/>
  </w:num>
  <w:num w:numId="6">
    <w:abstractNumId w:val="17"/>
  </w:num>
  <w:num w:numId="7">
    <w:abstractNumId w:val="18"/>
  </w:num>
  <w:num w:numId="8">
    <w:abstractNumId w:val="2"/>
  </w:num>
  <w:num w:numId="9">
    <w:abstractNumId w:val="14"/>
  </w:num>
  <w:num w:numId="10">
    <w:abstractNumId w:val="16"/>
  </w:num>
  <w:num w:numId="11">
    <w:abstractNumId w:val="20"/>
  </w:num>
  <w:num w:numId="12">
    <w:abstractNumId w:val="12"/>
  </w:num>
  <w:num w:numId="13">
    <w:abstractNumId w:val="4"/>
  </w:num>
  <w:num w:numId="14">
    <w:abstractNumId w:val="13"/>
  </w:num>
  <w:num w:numId="15">
    <w:abstractNumId w:val="7"/>
  </w:num>
  <w:num w:numId="16">
    <w:abstractNumId w:val="15"/>
  </w:num>
  <w:num w:numId="17">
    <w:abstractNumId w:val="19"/>
  </w:num>
  <w:num w:numId="18">
    <w:abstractNumId w:val="8"/>
  </w:num>
  <w:num w:numId="19">
    <w:abstractNumId w:val="0"/>
  </w:num>
  <w:num w:numId="20">
    <w:abstractNumId w:val="11"/>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14E"/>
    <w:rsid w:val="000715D3"/>
    <w:rsid w:val="0008156F"/>
    <w:rsid w:val="000A7CFE"/>
    <w:rsid w:val="000B309B"/>
    <w:rsid w:val="00101DF7"/>
    <w:rsid w:val="00164844"/>
    <w:rsid w:val="001C338D"/>
    <w:rsid w:val="001C4486"/>
    <w:rsid w:val="001F12C5"/>
    <w:rsid w:val="00206461"/>
    <w:rsid w:val="00284865"/>
    <w:rsid w:val="002C15AA"/>
    <w:rsid w:val="0030195A"/>
    <w:rsid w:val="00356473"/>
    <w:rsid w:val="003B5026"/>
    <w:rsid w:val="004110AD"/>
    <w:rsid w:val="00473C63"/>
    <w:rsid w:val="00537008"/>
    <w:rsid w:val="005C4F13"/>
    <w:rsid w:val="00630702"/>
    <w:rsid w:val="00695838"/>
    <w:rsid w:val="006B5212"/>
    <w:rsid w:val="00703A4B"/>
    <w:rsid w:val="00737A2C"/>
    <w:rsid w:val="007A3048"/>
    <w:rsid w:val="007F30CF"/>
    <w:rsid w:val="00823795"/>
    <w:rsid w:val="00832C40"/>
    <w:rsid w:val="0085615F"/>
    <w:rsid w:val="0090771E"/>
    <w:rsid w:val="009537DE"/>
    <w:rsid w:val="00A26672"/>
    <w:rsid w:val="00B127BA"/>
    <w:rsid w:val="00B551F5"/>
    <w:rsid w:val="00BB2BBA"/>
    <w:rsid w:val="00C37924"/>
    <w:rsid w:val="00C53561"/>
    <w:rsid w:val="00C6368B"/>
    <w:rsid w:val="00CF714E"/>
    <w:rsid w:val="00D01AB4"/>
    <w:rsid w:val="00D127AD"/>
    <w:rsid w:val="00DA62ED"/>
    <w:rsid w:val="00EB01C0"/>
    <w:rsid w:val="00EB7B63"/>
    <w:rsid w:val="00ED68FA"/>
    <w:rsid w:val="00F17DCD"/>
    <w:rsid w:val="00F47ADE"/>
    <w:rsid w:val="00FB1EBA"/>
    <w:rsid w:val="00FE47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1702B9"/>
  <w15:chartTrackingRefBased/>
  <w15:docId w15:val="{A05FEE0A-8FFB-4F83-865E-CE8A4444C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C4F13"/>
    <w:pPr>
      <w:keepNext/>
      <w:keepLines/>
      <w:spacing w:before="240" w:after="0"/>
      <w:outlineLvl w:val="0"/>
    </w:pPr>
    <w:rPr>
      <w:rFonts w:ascii="Times New Roman" w:eastAsiaTheme="majorEastAsia" w:hAnsi="Times New Roman" w:cstheme="majorBidi"/>
      <w:b/>
      <w:sz w:val="24"/>
      <w:szCs w:val="32"/>
    </w:rPr>
  </w:style>
  <w:style w:type="paragraph" w:styleId="Heading3">
    <w:name w:val="heading 3"/>
    <w:basedOn w:val="Normal"/>
    <w:link w:val="Heading3Char"/>
    <w:uiPriority w:val="9"/>
    <w:qFormat/>
    <w:rsid w:val="00BB2BBA"/>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BB2BBA"/>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27AD"/>
    <w:pPr>
      <w:ind w:left="720"/>
      <w:contextualSpacing/>
    </w:pPr>
  </w:style>
  <w:style w:type="paragraph" w:styleId="Header">
    <w:name w:val="header"/>
    <w:basedOn w:val="Normal"/>
    <w:link w:val="HeaderChar"/>
    <w:uiPriority w:val="99"/>
    <w:unhideWhenUsed/>
    <w:rsid w:val="00D127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27AD"/>
  </w:style>
  <w:style w:type="paragraph" w:styleId="Footer">
    <w:name w:val="footer"/>
    <w:basedOn w:val="Normal"/>
    <w:link w:val="FooterChar"/>
    <w:uiPriority w:val="99"/>
    <w:unhideWhenUsed/>
    <w:rsid w:val="00D127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27AD"/>
  </w:style>
  <w:style w:type="table" w:styleId="TableGrid">
    <w:name w:val="Table Grid"/>
    <w:basedOn w:val="TableNormal"/>
    <w:uiPriority w:val="39"/>
    <w:rsid w:val="00FE47B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47ADE"/>
    <w:rPr>
      <w:i/>
      <w:iCs/>
    </w:rPr>
  </w:style>
  <w:style w:type="character" w:customStyle="1" w:styleId="Heading3Char">
    <w:name w:val="Heading 3 Char"/>
    <w:basedOn w:val="DefaultParagraphFont"/>
    <w:link w:val="Heading3"/>
    <w:uiPriority w:val="9"/>
    <w:rsid w:val="00BB2BBA"/>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semiHidden/>
    <w:rsid w:val="00BB2BBA"/>
    <w:rPr>
      <w:rFonts w:asciiTheme="majorHAnsi" w:eastAsiaTheme="majorEastAsia" w:hAnsiTheme="majorHAnsi" w:cstheme="majorBidi"/>
      <w:i/>
      <w:iCs/>
      <w:color w:val="2E74B5" w:themeColor="accent1" w:themeShade="BF"/>
    </w:rPr>
  </w:style>
  <w:style w:type="paragraph" w:styleId="NormalWeb">
    <w:name w:val="Normal (Web)"/>
    <w:basedOn w:val="Normal"/>
    <w:uiPriority w:val="99"/>
    <w:unhideWhenUsed/>
    <w:rsid w:val="00BB2BB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B2BBA"/>
    <w:rPr>
      <w:b/>
      <w:bCs/>
    </w:rPr>
  </w:style>
  <w:style w:type="character" w:customStyle="1" w:styleId="Heading1Char">
    <w:name w:val="Heading 1 Char"/>
    <w:basedOn w:val="DefaultParagraphFont"/>
    <w:link w:val="Heading1"/>
    <w:uiPriority w:val="9"/>
    <w:rsid w:val="005C4F13"/>
    <w:rPr>
      <w:rFonts w:ascii="Times New Roman" w:eastAsiaTheme="majorEastAsia" w:hAnsi="Times New Roman" w:cstheme="majorBidi"/>
      <w:b/>
      <w:sz w:val="24"/>
      <w:szCs w:val="32"/>
    </w:rPr>
  </w:style>
  <w:style w:type="paragraph" w:styleId="TOCHeading">
    <w:name w:val="TOC Heading"/>
    <w:basedOn w:val="Heading1"/>
    <w:next w:val="Normal"/>
    <w:uiPriority w:val="39"/>
    <w:unhideWhenUsed/>
    <w:qFormat/>
    <w:rsid w:val="00B551F5"/>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284865"/>
    <w:pPr>
      <w:tabs>
        <w:tab w:val="right" w:leader="dot" w:pos="9350"/>
      </w:tabs>
      <w:spacing w:after="100" w:line="480" w:lineRule="auto"/>
    </w:pPr>
  </w:style>
  <w:style w:type="paragraph" w:styleId="TOC3">
    <w:name w:val="toc 3"/>
    <w:basedOn w:val="Normal"/>
    <w:next w:val="Normal"/>
    <w:autoRedefine/>
    <w:uiPriority w:val="39"/>
    <w:unhideWhenUsed/>
    <w:rsid w:val="00B551F5"/>
    <w:pPr>
      <w:tabs>
        <w:tab w:val="right" w:leader="dot" w:pos="9350"/>
      </w:tabs>
      <w:spacing w:after="100"/>
    </w:pPr>
    <w:rPr>
      <w:rFonts w:ascii="Times New Roman" w:eastAsia="Times New Roman" w:hAnsi="Times New Roman" w:cs="Times New Roman"/>
      <w:bCs/>
      <w:noProof/>
      <w:color w:val="000000" w:themeColor="text1"/>
      <w:sz w:val="24"/>
      <w:szCs w:val="24"/>
    </w:rPr>
  </w:style>
  <w:style w:type="paragraph" w:styleId="TOC2">
    <w:name w:val="toc 2"/>
    <w:basedOn w:val="Normal"/>
    <w:next w:val="Normal"/>
    <w:autoRedefine/>
    <w:uiPriority w:val="39"/>
    <w:unhideWhenUsed/>
    <w:rsid w:val="00B551F5"/>
    <w:pPr>
      <w:spacing w:after="100"/>
      <w:ind w:left="220"/>
    </w:pPr>
  </w:style>
  <w:style w:type="character" w:styleId="Hyperlink">
    <w:name w:val="Hyperlink"/>
    <w:basedOn w:val="DefaultParagraphFont"/>
    <w:uiPriority w:val="99"/>
    <w:unhideWhenUsed/>
    <w:rsid w:val="00B551F5"/>
    <w:rPr>
      <w:color w:val="0563C1" w:themeColor="hyperlink"/>
      <w:u w:val="single"/>
    </w:rPr>
  </w:style>
  <w:style w:type="paragraph" w:styleId="BalloonText">
    <w:name w:val="Balloon Text"/>
    <w:basedOn w:val="Normal"/>
    <w:link w:val="BalloonTextChar"/>
    <w:uiPriority w:val="99"/>
    <w:semiHidden/>
    <w:unhideWhenUsed/>
    <w:rsid w:val="00C636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36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259</TotalTime>
  <Pages>63</Pages>
  <Words>11425</Words>
  <Characters>65129</Characters>
  <Application>Microsoft Office Word</Application>
  <DocSecurity>0</DocSecurity>
  <Lines>542</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M.A</dc:creator>
  <cp:keywords/>
  <dc:description/>
  <cp:lastModifiedBy>User</cp:lastModifiedBy>
  <cp:revision>28</cp:revision>
  <cp:lastPrinted>2025-11-25T23:22:00Z</cp:lastPrinted>
  <dcterms:created xsi:type="dcterms:W3CDTF">2025-05-13T06:02:00Z</dcterms:created>
  <dcterms:modified xsi:type="dcterms:W3CDTF">2025-11-25T23:36:00Z</dcterms:modified>
</cp:coreProperties>
</file>